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double" w:color="auto" w:sz="4" w:space="0"/>
        </w:pBdr>
        <w:rPr>
          <w:rFonts w:hint="default"/>
          <w:highlight w:val="yellow"/>
        </w:rPr>
      </w:pPr>
      <w:r>
        <w:rPr>
          <w:rFonts w:hint="default"/>
          <w:highlight w:val="yellow"/>
        </w:rPr>
        <w:t>Error</w:t>
      </w:r>
    </w:p>
    <w:p>
      <w:pPr>
        <w:rPr>
          <w:rFonts w:hint="default"/>
        </w:rPr>
      </w:pPr>
      <w:r>
        <w:rPr>
          <w:rFonts w:hint="default"/>
        </w:rPr>
        <w:t>Character, decimal, and binary parameters cannot have a precision of zero. Error in parameter xxx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Solution Link</w:t>
      </w:r>
    </w:p>
    <w:p>
      <w:pPr>
        <w:rPr>
          <w:rFonts w:hint="default"/>
        </w:rPr>
      </w:pPr>
      <w:r>
        <w:rPr>
          <w:rFonts w:hint="default"/>
        </w:rPr>
        <w:t>https://knowledge.informatica.com/s/article/113897?language=en_US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My Solution</w:t>
      </w:r>
    </w:p>
    <w:p>
      <w:pPr>
        <w:rPr>
          <w:rFonts w:hint="default"/>
        </w:rPr>
      </w:pPr>
      <w:r>
        <w:rPr>
          <w:rFonts w:hint="default"/>
        </w:rPr>
        <w:t xml:space="preserve">If any field data type of Source/Target table is binary then in informatica, when we inmport that field, </w:t>
      </w:r>
    </w:p>
    <w:p>
      <w:pPr>
        <w:rPr>
          <w:rFonts w:hint="default"/>
        </w:rPr>
      </w:pPr>
      <w:r>
        <w:rPr>
          <w:rFonts w:hint="default"/>
        </w:rPr>
        <w:t xml:space="preserve">it's data type stay same as like Source/Target table but precision is seted default zero (0). So the above </w:t>
      </w:r>
    </w:p>
    <w:p>
      <w:pPr>
        <w:rPr>
          <w:rFonts w:hint="default"/>
        </w:rPr>
      </w:pPr>
      <w:r>
        <w:rPr>
          <w:rFonts w:hint="default"/>
        </w:rPr>
        <w:t xml:space="preserve">error is shown. So, make sure that field precision is as much longer like 99999999999999999 in Informatica </w:t>
      </w:r>
    </w:p>
    <w:p>
      <w:pPr>
        <w:rPr>
          <w:rFonts w:hint="default"/>
        </w:rPr>
      </w:pPr>
      <w:r>
        <w:rPr>
          <w:rFonts w:hint="default"/>
        </w:rPr>
        <w:t>imported source/target.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yellow"/>
        </w:rPr>
      </w:pPr>
      <w:r>
        <w:rPr>
          <w:rFonts w:hint="default"/>
          <w:highlight w:val="yellow"/>
        </w:rPr>
        <w:t>Error</w:t>
      </w:r>
    </w:p>
    <w:p>
      <w:pPr>
        <w:rPr>
          <w:rFonts w:hint="default"/>
        </w:rPr>
      </w:pPr>
      <w:r>
        <w:rPr>
          <w:rFonts w:hint="default"/>
        </w:rPr>
        <w:t>What are the Informatica Domain and Service timeout parameters?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Solution Link</w:t>
      </w:r>
    </w:p>
    <w:p>
      <w:pPr>
        <w:rPr>
          <w:rFonts w:hint="default"/>
        </w:rPr>
      </w:pPr>
      <w:r>
        <w:rPr>
          <w:rFonts w:hint="default"/>
        </w:rPr>
        <w:t>https://knowledge.informatica.com/s/article/19191?language=en_US#:~:text=The%20limit%20on%20resilience%20timeout,default%20value%20is%20180%20seconds.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My Solution</w:t>
      </w:r>
    </w:p>
    <w:p>
      <w:pPr>
        <w:rPr>
          <w:rFonts w:hint="default"/>
        </w:rPr>
      </w:pPr>
      <w:r>
        <w:rPr>
          <w:rFonts w:hint="default"/>
        </w:rPr>
        <w:t>See the serial no "10. Resilence Solution" where change the time out as per need.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yellow"/>
        </w:rPr>
      </w:pPr>
      <w:r>
        <w:rPr>
          <w:rFonts w:hint="default"/>
          <w:highlight w:val="yellow"/>
        </w:rPr>
        <w:t>Error</w:t>
      </w:r>
    </w:p>
    <w:p>
      <w:pPr>
        <w:rPr>
          <w:rFonts w:hint="default"/>
        </w:rPr>
      </w:pPr>
      <w:r>
        <w:rPr>
          <w:rFonts w:hint="default"/>
        </w:rPr>
        <w:t>Need SYSDATE – 1 in expression transformation for effective tracking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Solution Link</w:t>
      </w:r>
    </w:p>
    <w:p>
      <w:pPr>
        <w:rPr>
          <w:rFonts w:hint="default"/>
        </w:rPr>
      </w:pPr>
      <w:r>
        <w:rPr>
          <w:rFonts w:hint="default"/>
        </w:rPr>
        <w:t>https://community.spiceworks.com/topic/2412548-need-sysdate-1-in-expression-transformation-for-effective-tracking</w:t>
      </w:r>
    </w:p>
    <w:p>
      <w:pPr>
        <w:rPr>
          <w:rFonts w:hint="default"/>
        </w:rPr>
      </w:pPr>
      <w:r>
        <w:rPr>
          <w:rFonts w:hint="default"/>
        </w:rPr>
        <w:t>https://network.informatica.com/onlinehelp/s/question/0D56S0000AD6TciSQF/how-to-convert-sysdatetime-to-sysdate</w:t>
      </w: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</w:rPr>
      </w:pPr>
      <w:r>
        <w:rPr>
          <w:rFonts w:hint="default"/>
          <w:highlight w:val="green"/>
        </w:rPr>
        <w:t>My Solution</w:t>
      </w:r>
    </w:p>
    <w:p>
      <w:pPr>
        <w:rPr>
          <w:rFonts w:hint="default"/>
        </w:rPr>
      </w:pPr>
      <w:r>
        <w:rPr>
          <w:rFonts w:hint="default"/>
        </w:rPr>
        <w:t>TO_CHAR(ADD_TO_DATE(SYSDATE,'DD',-1),'YYYYMMDD')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US" w:eastAsia="zh-CN" w:bidi="ar-SA"/>
        </w:rPr>
        <w:t>"Model Repository Service used to store historical data is not configured. Please contact administrator" in the Administrator Console while previewing the last hour trend of the CPU usage</w:t>
      </w:r>
      <w:r>
        <w:rPr>
          <w:rFonts w:hint="default" w:asciiTheme="minorHAnsi" w:hAnsiTheme="minorHAnsi" w:eastAsiaTheme="minorEastAsia" w:cstheme="minorBidi"/>
          <w:b w:val="0"/>
          <w:bCs w:val="0"/>
          <w:kern w:val="0"/>
          <w:sz w:val="20"/>
          <w:szCs w:val="20"/>
          <w:lang w:val="en-GB" w:eastAsia="zh-CN" w:bidi="ar-SA"/>
        </w:rPr>
        <w:t>.</w:t>
      </w:r>
    </w:p>
    <w:p>
      <w:pPr>
        <w:rPr>
          <w:rFonts w:hint="default"/>
          <w:lang w:val="en-GB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Solution link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"https://knowledge.informatica.com/s/article/535252?language=en_US#:~:text=Perform%20the%20following%20steps%20to,to%20be%20an%20Administrator%20user." </w:instrText>
      </w:r>
      <w:r>
        <w:rPr>
          <w:rFonts w:hint="default"/>
          <w:lang w:val="en-GB"/>
        </w:rPr>
        <w:fldChar w:fldCharType="separate"/>
      </w:r>
      <w:r>
        <w:rPr>
          <w:rStyle w:val="7"/>
          <w:rFonts w:hint="default"/>
          <w:lang w:val="en-GB"/>
        </w:rPr>
        <w:t>https://knowledge.informatica.com/s/article/535252?language=en_US#:~:text=Perform%20the%20following%20steps%20to,to%20be%20an%20Administrator%20user.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pBdr>
          <w:bottom w:val="double" w:color="auto" w:sz="4" w:space="0"/>
        </w:pBdr>
        <w:rPr>
          <w:rFonts w:hint="default"/>
          <w:highlight w:val="green"/>
          <w:lang w:val="en-GB"/>
        </w:rPr>
      </w:pPr>
      <w:r>
        <w:rPr>
          <w:rFonts w:hint="default"/>
          <w:highlight w:val="green"/>
          <w:lang w:val="en-GB"/>
        </w:rPr>
        <w:t>My Solution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68" w:lineRule="atLeast"/>
        <w:ind w:left="0" w:right="0" w:firstLine="0"/>
        <w:jc w:val="left"/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</w:rPr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To resolve the issue, configure a new MRS in the Informatica Administrator console for monitoring.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68" w:lineRule="atLeast"/>
        <w:ind w:left="0" w:right="0" w:firstLine="0"/>
        <w:jc w:val="left"/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</w:rPr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68" w:lineRule="atLeast"/>
        <w:ind w:left="0" w:right="0" w:firstLine="0"/>
        <w:jc w:val="left"/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</w:rPr>
      </w:pPr>
      <w:r>
        <w:rPr>
          <w:rFonts w:hint="default" w:ascii="Verdana" w:hAnsi="Verdana" w:eastAsia="sans-serif" w:cs="Verdana"/>
          <w:b/>
          <w:bCs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Note</w:t>
      </w: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We strongly recommend creating a new MRS for the monitoring purpose as this store historical data of the domain/job execution and needs to be isolated for the design MRS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68" w:lineRule="atLeast"/>
        <w:ind w:left="0" w:right="0" w:firstLine="0"/>
        <w:jc w:val="left"/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</w:rPr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168" w:lineRule="atLeast"/>
        <w:ind w:left="0" w:right="0" w:firstLine="0"/>
        <w:jc w:val="left"/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</w:rPr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kern w:val="0"/>
          <w:sz w:val="16"/>
          <w:szCs w:val="16"/>
          <w:shd w:val="clear" w:fill="FFFFFF"/>
          <w:lang w:val="en-US" w:eastAsia="zh-CN" w:bidi="ar"/>
        </w:rPr>
        <w:t>Perform the following steps to resolve the issue: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Create a new MRS in the Domain.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Go to </w:t>
      </w:r>
      <w:r>
        <w:rPr>
          <w:rStyle w:val="5"/>
          <w:rFonts w:hint="default" w:ascii="Verdana" w:hAnsi="Verdana" w:eastAsia="sans-serif" w:cs="Verdana"/>
          <w:b w:val="0"/>
          <w:bCs w:val="0"/>
          <w:i/>
          <w:iCs/>
          <w:caps w:val="0"/>
          <w:color w:val="676767"/>
          <w:spacing w:val="0"/>
          <w:sz w:val="16"/>
          <w:szCs w:val="16"/>
          <w:shd w:val="clear" w:fill="FFFFFF"/>
        </w:rPr>
        <w:t>Informatica Administrator console&gt;Manage Tab&gt;Domain&gt;Services and Nodes&gt;click Monitoring configuration&gt;Assign MRS configured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The Username to be provided in the monitoring configuration is recommended to be an Administrator user. If a non-admin user is configured for monitoring, the monitoring MRS may not be able to fetch some stats.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Configure the number of days to store the historical summary and detailed data. The recommendation is to configure this value to less than or equal to 4 days. Any historical data older than 4 days will be purged from monitoring MRS.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After configuring the above properties, save the changes and restart all Data Integration Services in the domain to apply the settings.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 w:line="192" w:lineRule="atLeast"/>
        <w:ind w:left="720" w:right="0" w:hanging="360"/>
        <w:jc w:val="left"/>
      </w:pPr>
      <w:r>
        <w:rPr>
          <w:rFonts w:hint="default" w:ascii="Verdana" w:hAnsi="Verdana" w:eastAsia="sans-serif" w:cs="Verdana"/>
          <w:b w:val="0"/>
          <w:bCs w:val="0"/>
          <w:i w:val="0"/>
          <w:iCs w:val="0"/>
          <w:caps w:val="0"/>
          <w:color w:val="676767"/>
          <w:spacing w:val="0"/>
          <w:sz w:val="16"/>
          <w:szCs w:val="16"/>
          <w:shd w:val="clear" w:fill="FFFFFF"/>
        </w:rPr>
        <w:t>Click on Display current statistics. Now, you can view the last hour trend.</w:t>
      </w:r>
    </w:p>
    <w:p>
      <w:pPr>
        <w:rPr>
          <w:rFonts w:hint="default"/>
          <w:lang w:val="en-GB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Bdr>
          <w:bottom w:val="double" w:color="auto" w:sz="4" w:space="0"/>
        </w:pBd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/>
        <w:ind w:left="0" w:right="0" w:firstLine="0"/>
        <w:jc w:val="left"/>
        <w:rPr>
          <w:rFonts w:hint="default" w:eastAsia="Montserrat)" w:cs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shd w:val="clear" w:fill="FFFFFF"/>
        </w:rPr>
      </w:pPr>
      <w:r>
        <w:rPr>
          <w:rFonts w:hint="default" w:eastAsia="Montserrat)" w:cs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shd w:val="clear" w:fill="FFFFFF"/>
        </w:rPr>
        <w:t> "FATAL: ESCMN_10002 Unable to connect to the Model Repository Service." while trying to enable email notification in the Email service</w:t>
      </w:r>
    </w:p>
    <w:p>
      <w:pPr>
        <w:pBdr>
          <w:bottom w:val="double" w:color="auto" w:sz="4" w:space="0"/>
        </w:pBdr>
        <w:rPr>
          <w:rFonts w:hint="default" w:eastAsia="Montserrat)" w:cs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highlight w:val="green"/>
          <w:shd w:val="clear" w:fill="FFFFFF"/>
          <w:lang w:val="en-GB"/>
        </w:rPr>
      </w:pPr>
      <w:r>
        <w:rPr>
          <w:rFonts w:hint="default" w:eastAsia="Montserrat)" w:cs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highlight w:val="green"/>
          <w:shd w:val="clear" w:fill="FFFFFF"/>
          <w:lang w:val="en-GB"/>
        </w:rPr>
        <w:t>Solution Link</w:t>
      </w:r>
    </w:p>
    <w:p>
      <w:pPr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fldChar w:fldCharType="begin"/>
      </w:r>
      <w:r>
        <w:rPr>
          <w:rFonts w:ascii="SimSun" w:hAnsi="SimSun" w:eastAsia="SimSun" w:cs="SimSun"/>
          <w:sz w:val="20"/>
          <w:szCs w:val="20"/>
        </w:rPr>
        <w:instrText xml:space="preserve"> HYPERLINK "https://knowledge.informatica.com/s/article/514364?language=en_US" \l ":~:text=ERROR: "FATAL: ESCMN_10002 Unable to connect to the,following error is reported in the Email service:" </w:instrText>
      </w:r>
      <w:r>
        <w:rPr>
          <w:rFonts w:ascii="SimSun" w:hAnsi="SimSun" w:eastAsia="SimSun" w:cs="SimSun"/>
          <w:sz w:val="20"/>
          <w:szCs w:val="20"/>
        </w:rPr>
        <w:fldChar w:fldCharType="separate"/>
      </w:r>
      <w:r>
        <w:rPr>
          <w:rStyle w:val="6"/>
          <w:rFonts w:ascii="SimSun" w:hAnsi="SimSun" w:eastAsia="SimSun" w:cs="SimSun"/>
          <w:sz w:val="20"/>
          <w:szCs w:val="20"/>
        </w:rPr>
        <w:t>ERROR: "FATAL: ESCMN_10002 Unable to connect to the Model Repository Service." while trying to enable email notification in the Email service (informatica.com)</w:t>
      </w:r>
      <w:r>
        <w:rPr>
          <w:rFonts w:ascii="SimSun" w:hAnsi="SimSun" w:eastAsia="SimSun" w:cs="SimSun"/>
          <w:sz w:val="20"/>
          <w:szCs w:val="20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Bdr>
          <w:bottom w:val="double" w:color="auto" w:sz="4" w:space="0"/>
        </w:pBdr>
        <w:rPr>
          <w:rFonts w:hint="default" w:eastAsia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highlight w:val="green"/>
          <w:shd w:val="clear" w:fill="FFFFFF"/>
          <w:lang w:val="en-GB"/>
        </w:rPr>
      </w:pPr>
      <w:r>
        <w:rPr>
          <w:rFonts w:hint="default" w:eastAsia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highlight w:val="green"/>
          <w:shd w:val="clear" w:fill="FFFFFF"/>
          <w:lang w:val="en-GB"/>
        </w:rPr>
        <w:t>My Solution</w:t>
      </w:r>
    </w:p>
    <w:p>
      <w:pPr>
        <w:rPr>
          <w:rFonts w:hint="default" w:eastAsia="Montserrat)" w:asciiTheme="majorAscii" w:hAnsiTheme="majorAscii"/>
          <w:b w:val="0"/>
          <w:bCs w:val="0"/>
          <w:i w:val="0"/>
          <w:iCs w:val="0"/>
          <w:caps w:val="0"/>
          <w:color w:val="112128"/>
          <w:spacing w:val="0"/>
          <w:sz w:val="18"/>
          <w:szCs w:val="18"/>
          <w:shd w:val="clear" w:fill="FFFFFF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Already, I have added MRS (Model Repository Service) but it’s showing above error. I have tried in different ways but finally which process solve or work for this issue that I am not sure. But I guess that when I have added MRS in Email Service, at that time </w:t>
      </w:r>
      <w:r>
        <w:rPr>
          <w:rFonts w:hint="default"/>
          <w:highlight w:val="red"/>
          <w:lang w:val="en-GB"/>
        </w:rPr>
        <w:t>password was wrong.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6690" cy="2962910"/>
            <wp:effectExtent l="0" t="0" r="6350" b="889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So, when I change password from the above option, then may be it’s start to work.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Username: Administrator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Password:  Administrator</w:t>
      </w:r>
    </w:p>
    <w:p>
      <w:r>
        <w:drawing>
          <wp:inline distT="0" distB="0" distL="114300" distR="114300">
            <wp:extent cx="5266690" cy="2962910"/>
            <wp:effectExtent l="0" t="0" r="635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Bdr>
          <w:bottom w:val="double" w:color="auto" w:sz="4" w:space="0"/>
        </w:pBdr>
        <w:rPr>
          <w:rFonts w:hint="default"/>
          <w:highlight w:val="yellow"/>
          <w:lang w:val="en-GB"/>
        </w:rPr>
      </w:pPr>
      <w:r>
        <w:rPr>
          <w:rFonts w:hint="default"/>
          <w:highlight w:val="yellow"/>
          <w:lang w:val="en-GB"/>
        </w:rPr>
        <w:t>Error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240" w:afterAutospacing="0"/>
        <w:ind w:left="0" w:right="0" w:firstLine="0"/>
        <w:jc w:val="left"/>
        <w:rPr>
          <w:rFonts w:hint="default" w:ascii="Calibri Light" w:hAnsi="Calibri Light" w:eastAsia="Montserrat)" w:cs="Calibri Light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</w:rPr>
      </w:pPr>
      <w:r>
        <w:rPr>
          <w:rFonts w:hint="default" w:ascii="Calibri Light" w:hAnsi="Calibri Light" w:eastAsia="Montserrat)" w:cs="Calibri Light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</w:rPr>
        <w:t>NTSERV_10181: Extended MAPI Error. MAPIInitialize failed, return code [-2147467259]</w:t>
      </w:r>
    </w:p>
    <w:p>
      <w:pPr>
        <w:rPr>
          <w:rFonts w:hint="default" w:ascii="Calibri Light" w:hAnsi="Calibri Light" w:eastAsia="Montserrat)" w:cs="Calibri Light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</w:rPr>
      </w:pPr>
    </w:p>
    <w:p>
      <w:pPr>
        <w:pBdr>
          <w:bottom w:val="double" w:color="auto" w:sz="4" w:space="0"/>
        </w:pBdr>
        <w:rPr>
          <w:rFonts w:hint="default" w:ascii="Calibri Light" w:hAnsi="Calibri Light" w:eastAsia="Montserrat)" w:cs="Calibri Light"/>
          <w:b/>
          <w:bCs/>
          <w:i w:val="0"/>
          <w:iCs w:val="0"/>
          <w:caps w:val="0"/>
          <w:color w:val="112128"/>
          <w:spacing w:val="0"/>
          <w:sz w:val="20"/>
          <w:szCs w:val="20"/>
          <w:highlight w:val="green"/>
          <w:bdr w:val="none" w:color="auto" w:sz="0" w:space="0"/>
          <w:shd w:val="clear" w:fill="FFFFFF"/>
          <w:lang w:val="en-GB"/>
        </w:rPr>
      </w:pPr>
      <w:r>
        <w:rPr>
          <w:rFonts w:hint="default" w:ascii="Calibri Light" w:hAnsi="Calibri Light" w:eastAsia="Montserrat)" w:cs="Calibri Light"/>
          <w:b/>
          <w:bCs/>
          <w:i w:val="0"/>
          <w:iCs w:val="0"/>
          <w:caps w:val="0"/>
          <w:color w:val="112128"/>
          <w:spacing w:val="0"/>
          <w:sz w:val="20"/>
          <w:szCs w:val="20"/>
          <w:highlight w:val="green"/>
          <w:bdr w:val="none" w:color="auto" w:sz="0" w:space="0"/>
          <w:shd w:val="clear" w:fill="FFFFFF"/>
          <w:lang w:val="en-GB"/>
        </w:rPr>
        <w:t>Solution link</w:t>
      </w:r>
    </w:p>
    <w:p>
      <w:pP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  <w:fldChar w:fldCharType="begin"/>
      </w:r>
      <w: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  <w:instrText xml:space="preserve"> HYPERLINK "https://knowledge.informatica.com/s/article/100690?language=en_US" </w:instrText>
      </w:r>
      <w: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  <w:fldChar w:fldCharType="separate"/>
      </w:r>
      <w:r>
        <w:rPr>
          <w:rStyle w:val="7"/>
          <w:rFonts w:hint="default" w:ascii="Calibri Light" w:hAnsi="Calibri Light" w:eastAsia="Montserrat)"/>
          <w:i w:val="0"/>
          <w:iCs w:val="0"/>
          <w:caps w:val="0"/>
          <w:spacing w:val="0"/>
          <w:sz w:val="20"/>
          <w:szCs w:val="20"/>
          <w:bdr w:val="none" w:color="auto" w:sz="0" w:space="0"/>
          <w:shd w:val="clear" w:fill="FFFFFF"/>
          <w:lang w:val="en-GB"/>
        </w:rPr>
        <w:t>https://knowledge.informatica.com/s/article/100690?language=en_US</w:t>
      </w:r>
      <w: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  <w:fldChar w:fldCharType="end"/>
      </w:r>
    </w:p>
    <w:p>
      <w:pP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pBdr>
          <w:bottom w:val="double" w:color="auto" w:sz="4" w:space="0"/>
        </w:pBd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  <w: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  <w:t>My Solution</w:t>
      </w:r>
    </w:p>
    <w:p>
      <w:pPr>
        <w:rPr>
          <w:rFonts w:hint="default" w:ascii="Calibri Light" w:hAnsi="Calibri Light" w:eastAsia="Montserrat)"/>
          <w:i w:val="0"/>
          <w:iCs w:val="0"/>
          <w:caps w:val="0"/>
          <w:color w:val="112128"/>
          <w:spacing w:val="0"/>
          <w:sz w:val="20"/>
          <w:szCs w:val="20"/>
          <w:bdr w:val="none" w:color="auto" w:sz="0" w:space="0"/>
          <w:shd w:val="clear" w:fill="FFFFFF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[24-10-2022]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Till now, the error is not solved.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ontserra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9C2908"/>
    <w:multiLevelType w:val="multilevel"/>
    <w:tmpl w:val="709C29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0620"/>
    <w:rsid w:val="052F0FBF"/>
    <w:rsid w:val="0A951569"/>
    <w:rsid w:val="143B0CDF"/>
    <w:rsid w:val="15695ACC"/>
    <w:rsid w:val="16202CBC"/>
    <w:rsid w:val="19C90A10"/>
    <w:rsid w:val="19FD4A34"/>
    <w:rsid w:val="1D127663"/>
    <w:rsid w:val="280C73D5"/>
    <w:rsid w:val="2D1138FA"/>
    <w:rsid w:val="2EB26D60"/>
    <w:rsid w:val="46F95818"/>
    <w:rsid w:val="4CDB1823"/>
    <w:rsid w:val="4DDF5AFB"/>
    <w:rsid w:val="4F707EDA"/>
    <w:rsid w:val="513E6CFA"/>
    <w:rsid w:val="51EA10A1"/>
    <w:rsid w:val="563D1417"/>
    <w:rsid w:val="564156CE"/>
    <w:rsid w:val="578B6551"/>
    <w:rsid w:val="5BCD47A7"/>
    <w:rsid w:val="5D6A09FF"/>
    <w:rsid w:val="5E3C2BEE"/>
    <w:rsid w:val="630B32EB"/>
    <w:rsid w:val="64247AA0"/>
    <w:rsid w:val="71752972"/>
    <w:rsid w:val="753178F8"/>
    <w:rsid w:val="77314331"/>
    <w:rsid w:val="7B06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68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2022-10-20T06:25:00Z</dcterms:created>
  <dc:creator>user</dc:creator>
  <cp:lastModifiedBy>user</cp:lastModifiedBy>
  <dcterms:modified xsi:type="dcterms:W3CDTF">2022-10-24T05:09:37Z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2057-11.2.0.11341</vt:lpwstr>
  </property>
  <property fmtid="{D5CDD505-2E9C-101B-9397-08002B2CF9AE}" pid="3" name="ICV">
    <vt:lpwstr>D9F33EDF1DF241C0B32005FF0A0B48F6</vt:lpwstr>
  </property>
</Properties>
</file>