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AI Product Engineer — Port &amp; Logistics Domain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8"/>
        </w:rPr>
        <w:t>AI Product Engineer with 12+ years of hands-on experience in cargo billing, vessel/vehicle tracking, and port authority workflows at Mongla Port Authority. Works requirement-first — finds the manual step in a process, designs the system, and builds it with AI-assisted development, tested against real business rules before it ships. 3 self-built tools are in daily production use at the billing desk and Traffic Department. Skills backed by that shipped software and self-directed study (The Odin Project, Full Stack Open), not a bootcamp certificate. Builds frontend independently; backend/data work with AI-assisted development (Claude Code), going deeper through a self-authored engineering roadmap. Not a bootcamp graduate or senior engineer, but bringing 12+ years of professional discipline from a demanding operational job. Seeking a remote AI Product Engineer, Port Operations Technologist, Logistics Systems Engineer, or full-stack role, worldwide, with no time zone constraints.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Domain &amp; Port Operations:  </w:t>
      </w:r>
      <w:r>
        <w:rPr>
          <w:color w:val="2A2A2A"/>
          <w:sz w:val="19"/>
        </w:rPr>
        <w:t>Port billing &amp; tariff systems, wharfrent/VAT/levy calculation, cargo &amp; vessel tracking, C&amp;F agent workflows, customs/regulatory compliance context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 &amp; JavaScript:  </w:t>
      </w:r>
      <w:r>
        <w:rPr>
          <w:color w:val="2A2A2A"/>
          <w:sz w:val="19"/>
        </w:rPr>
        <w:t>HTML5 (Semantic), CSS3, Responsive Design, Tailwind CSS, DaisyUI, JavaScript (ES6+), DOM &amp; Events, Fetch &amp; Promises / Async-Await,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Own: React (Hooks, Context), React Router, React Hook Form. AI-assisted: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Own: Git &amp; GitHub (Branching, PRs), deployment (Cloudflare Pages/Firebase/Netlify). AI-assisted: Node.js &amp; Express, REST APIs (CRUD), MongoDB (Atlas), Aggregation Pipeline, JWT Auth, Firebase Auth &amp; Admin SDK, Next.js API Routes, Stripe Payments, Pagination &amp; Search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Linux &amp; Automation (self-directed):  </w:t>
      </w:r>
      <w:r>
        <w:rPr>
          <w:color w:val="2A2A2A"/>
          <w:sz w:val="19"/>
        </w:rPr>
        <w:t>Bash Scripting, Linux Administration (Ubuntu), systemd, Cron &amp; Timers, Monitoring &amp; Alerting Scripts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identified the recurring manual-calculation bottleneck and independently built and deployed portbill, now used daily by the billing desk.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the single-person, Excel-only version of this record was the direct trigger for building carview, now the Traffic Department's shared, version-controlled tracking system.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Talked to the billing desk, Traffic Department, and C&amp;F agents to find the manual bottleneck in each workflow — then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Worked through a large part of a full-stack curriculum (HTML/CSS, JavaScript, React, part of Node.js/Express and Next.js) alongside a full-time port operations career, before stepping away to focus on shipping real projects.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8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Cloudflare Pages, PWA, Print Output</w:t>
      </w:r>
    </w:p>
    <w:p>
      <w:pPr>
        <w:spacing w:before="8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8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Employee DB, Auto-Calc, A4 Print, Cloudflare Pages</w:t>
      </w:r>
    </w:p>
    <w:p>
      <w:pPr>
        <w:spacing w:before="8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6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World Kitchen Atlas</w:t>
      </w:r>
      <w:r>
        <w:rPr>
          <w:color w:val="5A5A5A"/>
          <w:sz w:val="16"/>
        </w:rPr>
        <w:t xml:space="preserve">   —   </w:t>
      </w:r>
      <w:hyperlink r:id="rId21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2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Next.js static-export culinary encyclopedia on Cloudflare Pages, with a Cloudflare Worker proxying a private GitHub data repo, admin CRUD, and a Durable-Object-backed visit counter.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Outreach Copilot</w:t>
      </w:r>
      <w:r>
        <w:rPr>
          <w:color w:val="5A5A5A"/>
          <w:sz w:val="16"/>
        </w:rPr>
        <w:t xml:space="preserve">   —   </w:t>
      </w:r>
      <w:hyperlink r:id="rId23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4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Single-user AI-drafted cold-outreach tool — Cloudflare Pages + Workers API, D1-backed leads/analytics, Workers AI draft generation across email/LinkedIn/WhatsApp/cover letter; every send stays a manual, deliberate step.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SalahSync</w:t>
      </w:r>
      <w:r>
        <w:rPr>
          <w:color w:val="5A5A5A"/>
          <w:sz w:val="16"/>
        </w:rPr>
        <w:t xml:space="preserve">   —   </w:t>
      </w:r>
      <w:hyperlink r:id="rId25">
        <w:r>
          <w:rPr>
            <w:rFonts w:ascii="Calibri" w:hAnsi="Calibri"/>
            <w:u w:val="single"/>
            <w:color w:val="B8862A"/>
            <w:sz w:val="16.4"/>
          </w:rPr>
          <w:t>Live</w:t>
        </w:r>
      </w:hyperlink>
      <w:r>
        <w:rPr>
          <w:color w:val="5A5A5A"/>
          <w:sz w:val="16"/>
        </w:rPr>
        <w:t xml:space="preserve">  |  </w:t>
      </w:r>
      <w:hyperlink r:id="rId26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Offline-first installable PWA that auto-generates a full daily prayer/routine schedule from Fajr time and office hours — offline solar prayer-time calculation, streak tracking, bilingual Bangla/English UI.</w:t>
      </w:r>
    </w:p>
    <w:p>
      <w:pPr>
        <w:spacing w:before="20" w:after="0" w:line="240" w:lineRule="auto"/>
      </w:pPr>
      <w:r>
        <w:rPr>
          <w:b/>
          <w:color w:val="1E3A5F"/>
          <w:sz w:val="18"/>
        </w:rPr>
        <w:t>JARVIS</w:t>
      </w:r>
      <w:r>
        <w:rPr>
          <w:i/>
          <w:color w:val="5A5A5A"/>
          <w:sz w:val="16"/>
        </w:rPr>
        <w:t xml:space="preserve">  (source available, no public demo)</w:t>
      </w:r>
      <w:r>
        <w:rPr>
          <w:color w:val="5A5A5A"/>
          <w:sz w:val="16"/>
        </w:rPr>
        <w:t xml:space="preserve">   —   </w:t>
      </w:r>
      <w:hyperlink r:id="rId27">
        <w:r>
          <w:rPr>
            <w:rFonts w:ascii="Calibri" w:hAnsi="Calibri"/>
            <w:u w:val="single"/>
            <w:color w:val="B8862A"/>
            <w:sz w:val="16.4"/>
          </w:rPr>
          <w:t>GitHub</w:t>
        </w:r>
      </w:hyperlink>
    </w:p>
    <w:p>
      <w:pPr>
        <w:spacing w:after="20" w:line="252" w:lineRule="auto"/>
        <w:jc w:val="both"/>
      </w:pPr>
      <w:r>
        <w:rPr>
          <w:i w:val="0"/>
          <w:color w:val="2A2A2A"/>
          <w:sz w:val="17"/>
        </w:rPr>
        <w:t>Self-hosted personal AI assistant with multi-model routing (Groq, OpenRouter, Claude, Gemini, local Ollama), voice I/O, and persistent memory.</w:t>
      </w:r>
    </w:p>
    <w:p>
      <w:pPr>
        <w:spacing w:before="12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LINUX / AUTOMATION PRACTICE</w:t>
      </w:r>
    </w:p>
    <w:p>
      <w:pPr>
        <w:spacing w:after="60" w:line="252" w:lineRule="auto"/>
        <w:jc w:val="both"/>
      </w:pPr>
      <w:r>
        <w:rPr>
          <w:i w:val="0"/>
          <w:color w:val="2A2A2A"/>
          <w:sz w:val="17"/>
        </w:rPr>
        <w:t>Self-directed practice building production-style Bash automation for deployment (auto-deploy-pipeline), SSL certificate renewal (auto-ssl-manager), and log/security monitoring (log-analyzer-alert). Daily Linux (Ubuntu) user; self-driven learning, not job-critical production work.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SELF-DIRECTED STUDY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The Odin Project &amp; Full Stack Open</w:t>
      </w:r>
      <w:r>
        <w:rPr>
          <w:i/>
          <w:color w:val="5A5A5A"/>
          <w:sz w:val="18"/>
        </w:rPr>
        <w:tab/>
        <w:t>Aug 2026 – Present</w:t>
      </w:r>
    </w:p>
    <w:p>
      <w:pPr>
        <w:spacing w:after="40"/>
      </w:pPr>
      <w:r>
        <w:rPr>
          <w:b/>
          <w:color w:val="B8862A"/>
          <w:sz w:val="19"/>
        </w:rPr>
        <w:t>Self-Directed — In Progress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Self-paced study for code comprehension, not a certificate — starting from The Odin Project's Intermediate HTML and CSS course, then Full Stack Open (University of Helsinki): JavaScript fundamentals, Node.js/Express in depth, testing, and Git workflow, built from assignment briefs rather than a course guide.</w:t>
      </w:r>
    </w:p>
    <w:p>
      <w:pPr>
        <w:spacing w:before="14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 &amp; LANGUAGES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after="0" w:line="240" w:lineRule="auto"/>
        <w:jc w:val="both"/>
      </w:pPr>
      <w:r>
        <w:rPr>
          <w:b/>
          <w:color w:val="1E3A5F"/>
          <w:sz w:val="19"/>
        </w:rPr>
        <w:t xml:space="preserve">Languages:  </w:t>
      </w:r>
      <w:r>
        <w:rPr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403" w:right="749" w:bottom="28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Relationship Id="rId21" Type="http://schemas.openxmlformats.org/officeDocument/2006/relationships/hyperlink" Target="https://kitchenatlas.pages.dev" TargetMode="External"/><Relationship Id="rId22" Type="http://schemas.openxmlformats.org/officeDocument/2006/relationships/hyperlink" Target="https://github.com/samiulAsumel/world-kitchen-atlas" TargetMode="External"/><Relationship Id="rId23" Type="http://schemas.openxmlformats.org/officeDocument/2006/relationships/hyperlink" Target="https://outreach-copilot.pages.dev" TargetMode="External"/><Relationship Id="rId24" Type="http://schemas.openxmlformats.org/officeDocument/2006/relationships/hyperlink" Target="https://github.com/samiulAsumel/outreach-copilot" TargetMode="External"/><Relationship Id="rId25" Type="http://schemas.openxmlformats.org/officeDocument/2006/relationships/hyperlink" Target="https://salahsync.pages.dev" TargetMode="External"/><Relationship Id="rId26" Type="http://schemas.openxmlformats.org/officeDocument/2006/relationships/hyperlink" Target="https://github.com/samiulAsumel/salahsync" TargetMode="External"/><Relationship Id="rId27" Type="http://schemas.openxmlformats.org/officeDocument/2006/relationships/hyperlink" Target="https://github.com/samiulAsumel/jarv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