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E3A5F"/>
          <w:sz w:val="38"/>
        </w:rPr>
        <w:t>MD SAMIUL ALAM SUMEL</w:t>
      </w:r>
    </w:p>
    <w:p>
      <w:pPr>
        <w:spacing w:after="80"/>
        <w:jc w:val="center"/>
      </w:pPr>
      <w:r>
        <w:rPr>
          <w:b/>
          <w:color w:val="B8862A"/>
          <w:sz w:val="23"/>
        </w:rPr>
        <w:t>Full-Stack Web Developer — Freelance &amp; Remote</w:t>
      </w:r>
    </w:p>
    <w:p>
      <w:pPr>
        <w:spacing w:after="160"/>
        <w:jc w:val="center"/>
        <w:pBdr>
          <w:bottom w:val="single" w:sz="10" w:space="2" w:color="1E3A5F"/>
        </w:pBdr>
      </w:pPr>
      <w:r>
        <w:rPr>
          <w:color w:val="5A5A5A"/>
          <w:sz w:val="18"/>
        </w:rPr>
        <w:t>Mongla, Bangladesh</w:t>
      </w:r>
      <w:r>
        <w:rPr>
          <w:color w:val="5A5A5A"/>
          <w:sz w:val="18"/>
        </w:rPr>
        <w:t xml:space="preserve">   |   </w:t>
      </w:r>
      <w:hyperlink r:id="rId9">
        <w:r>
          <w:rPr>
            <w:rFonts w:ascii="Calibri" w:hAnsi="Calibri"/>
            <w:color w:val="1E3A5F"/>
            <w:sz w:val="18"/>
          </w:rPr>
          <w:t>sa.sumel91@gmail.com</w:t>
        </w:r>
      </w:hyperlink>
      <w:r>
        <w:rPr>
          <w:color w:val="5A5A5A"/>
          <w:sz w:val="18"/>
        </w:rPr>
        <w:t xml:space="preserve">   |   </w:t>
      </w:r>
      <w:r>
        <w:rPr>
          <w:color w:val="5A5A5A"/>
          <w:sz w:val="18"/>
        </w:rPr>
        <w:t>+880 1312 312 512</w:t>
      </w:r>
      <w:r>
        <w:rPr>
          <w:color w:val="5A5A5A"/>
          <w:sz w:val="18"/>
        </w:rPr>
        <w:t xml:space="preserve">   |   </w:t>
      </w:r>
      <w:hyperlink r:id="rId10">
        <w:r>
          <w:rPr>
            <w:rFonts w:ascii="Calibri" w:hAnsi="Calibri"/>
            <w:color w:val="1E3A5F"/>
            <w:sz w:val="18"/>
          </w:rPr>
          <w:t>sasumel.pages.dev</w:t>
        </w:r>
      </w:hyperlink>
      <w:r>
        <w:rPr>
          <w:color w:val="5A5A5A"/>
          <w:sz w:val="18"/>
        </w:rPr>
        <w:t xml:space="preserve">   |   </w:t>
      </w:r>
      <w:hyperlink r:id="rId11">
        <w:r>
          <w:rPr>
            <w:rFonts w:ascii="Calibri" w:hAnsi="Calibri"/>
            <w:color w:val="1E3A5F"/>
            <w:sz w:val="18"/>
          </w:rPr>
          <w:t>github.com/samiulAsumel</w:t>
        </w:r>
      </w:hyperlink>
      <w:r>
        <w:rPr>
          <w:color w:val="5A5A5A"/>
          <w:sz w:val="18"/>
        </w:rPr>
        <w:t xml:space="preserve">   |   </w:t>
      </w:r>
      <w:hyperlink r:id="rId12">
        <w:r>
          <w:rPr>
            <w:rFonts w:ascii="Calibri" w:hAnsi="Calibri"/>
            <w:color w:val="1E3A5F"/>
            <w:sz w:val="18"/>
          </w:rPr>
          <w:t>linkedin.com/in/samiul-alam-sumel</w:t>
        </w:r>
      </w:hyperlink>
    </w:p>
    <w:p>
      <w:pPr>
        <w:spacing w:before="0" w:after="60"/>
        <w:pBdr>
          <w:bottom w:val="single" w:sz="6" w:space="2" w:color="B8862A"/>
        </w:pBdr>
      </w:pPr>
      <w:r>
        <w:rPr>
          <w:b/>
          <w:color w:val="1E3A5F"/>
          <w:sz w:val="23"/>
        </w:rPr>
        <w:t>HOW I WORK</w:t>
      </w:r>
    </w:p>
    <w:p>
      <w:pPr>
        <w:spacing w:after="80" w:line="252" w:lineRule="auto"/>
        <w:jc w:val="both"/>
      </w:pPr>
      <w:r>
        <w:rPr>
          <w:i w:val="0"/>
          <w:color w:val="2A2A2A"/>
          <w:sz w:val="19"/>
        </w:rPr>
        <w:t>Send the workflow and the problem — I identify what's actually going wrong, design the solution, and build and deploy it using modern full-stack tools and AI-assisted development. Full-stack web developer (React/Next.js, Node.js/Express, MongoDB) who completed an intensive full-stack bootcamp, backed by 12+ years of professional work experience and 3 live web apps built for real daily use — not demos. Available for freelance and contract work worldwide, no time zone constraints.</w:t>
      </w:r>
    </w:p>
    <w:p>
      <w:pPr>
        <w:spacing w:before="180" w:after="60"/>
        <w:pBdr>
          <w:bottom w:val="single" w:sz="6" w:space="2" w:color="B8862A"/>
        </w:pBdr>
      </w:pPr>
      <w:r>
        <w:rPr>
          <w:b/>
          <w:color w:val="1E3A5F"/>
          <w:sz w:val="23"/>
        </w:rPr>
        <w:t>SERVICES I DELIVER</w:t>
      </w:r>
    </w:p>
    <w:p>
      <w:pPr>
        <w:spacing w:before="120" w:after="20"/>
      </w:pPr>
      <w:r>
        <w:rPr>
          <w:b/>
          <w:color w:val="1E3A5F"/>
          <w:sz w:val="20"/>
        </w:rPr>
        <w:t>Full-Stack Web Apps</w:t>
      </w:r>
    </w:p>
    <w:p>
      <w:pPr>
        <w:spacing w:after="20" w:line="252" w:lineRule="auto"/>
        <w:jc w:val="both"/>
      </w:pPr>
      <w:r>
        <w:rPr>
          <w:i w:val="0"/>
          <w:color w:val="2A2A2A"/>
          <w:sz w:val="19"/>
        </w:rPr>
        <w:t>React/Next.js on the frontend, Node.js/Express + MongoDB on the backend — REST APIs, JWT/Firebase authentication, and Stripe payments when the job needs them.</w:t>
      </w:r>
    </w:p>
    <w:p>
      <w:pPr>
        <w:spacing w:after="60" w:line="252" w:lineRule="auto"/>
      </w:pPr>
      <w:r>
        <w:rPr>
          <w:i/>
          <w:color w:val="B8862A"/>
          <w:sz w:val="18"/>
        </w:rPr>
        <w:t>✓ Proven with 3 live production apps.</w:t>
      </w:r>
    </w:p>
    <w:p>
      <w:pPr>
        <w:spacing w:before="120" w:after="20"/>
      </w:pPr>
      <w:r>
        <w:rPr>
          <w:b/>
          <w:color w:val="1E3A5F"/>
          <w:sz w:val="20"/>
        </w:rPr>
        <w:t>Billing &amp; Tracking Dashboards</w:t>
      </w:r>
    </w:p>
    <w:p>
      <w:pPr>
        <w:spacing w:after="20" w:line="252" w:lineRule="auto"/>
        <w:jc w:val="both"/>
      </w:pPr>
      <w:r>
        <w:rPr>
          <w:i w:val="0"/>
          <w:color w:val="2A2A2A"/>
          <w:sz w:val="19"/>
        </w:rPr>
        <w:t>Custom billing calculators, tracking dashboards, and operational tools — the same kind of tool built to solve real problems at my own workplace.</w:t>
      </w:r>
    </w:p>
    <w:p>
      <w:pPr>
        <w:spacing w:after="60" w:line="252" w:lineRule="auto"/>
      </w:pPr>
      <w:r>
        <w:rPr>
          <w:i/>
          <w:color w:val="B8862A"/>
          <w:sz w:val="18"/>
        </w:rPr>
        <w:t>✓ Built for real daily use, not a demo.</w:t>
      </w:r>
    </w:p>
    <w:p>
      <w:pPr>
        <w:spacing w:before="120" w:after="20"/>
      </w:pPr>
      <w:r>
        <w:rPr>
          <w:b/>
          <w:color w:val="1E3A5F"/>
          <w:sz w:val="20"/>
        </w:rPr>
        <w:t>Manual-to-Digital Process Conversion</w:t>
      </w:r>
    </w:p>
    <w:p>
      <w:pPr>
        <w:spacing w:after="20" w:line="252" w:lineRule="auto"/>
        <w:jc w:val="both"/>
      </w:pPr>
      <w:r>
        <w:rPr>
          <w:i w:val="0"/>
          <w:color w:val="2A2A2A"/>
          <w:sz w:val="19"/>
        </w:rPr>
        <w:t>Turning paper-based or Excel-based operational workflows — billing, overtime, tracking — into deployed, team-wide web tools.</w:t>
      </w:r>
    </w:p>
    <w:p>
      <w:pPr>
        <w:spacing w:after="60" w:line="252" w:lineRule="auto"/>
      </w:pPr>
      <w:r>
        <w:rPr>
          <w:i/>
          <w:color w:val="B8862A"/>
          <w:sz w:val="18"/>
        </w:rPr>
        <w:t>✓ Proven with 3 tools converted from manual/Excel processes.</w:t>
      </w:r>
    </w:p>
    <w:p>
      <w:pPr>
        <w:spacing w:before="180" w:after="60"/>
        <w:pBdr>
          <w:bottom w:val="single" w:sz="6" w:space="2" w:color="B8862A"/>
        </w:pBdr>
      </w:pPr>
      <w:r>
        <w:rPr>
          <w:b/>
          <w:color w:val="1E3A5F"/>
          <w:sz w:val="23"/>
        </w:rPr>
        <w:t>REMOTE &amp; FREELANCE READINESS</w:t>
      </w:r>
    </w:p>
    <w:p>
      <w:pPr>
        <w:pStyle w:val="ListBullet"/>
        <w:spacing w:after="20" w:before="0" w:line="240" w:lineRule="auto"/>
        <w:ind w:left="259"/>
        <w:jc w:val="both"/>
      </w:pPr>
      <w:r>
        <w:rPr>
          <w:color w:val="2A2A2A"/>
          <w:sz w:val="18"/>
        </w:rPr>
        <w:t>No time zone constraints — any schedule, worldwide.</w:t>
      </w:r>
    </w:p>
    <w:p>
      <w:pPr>
        <w:pStyle w:val="ListBullet"/>
        <w:spacing w:after="20" w:before="0" w:line="240" w:lineRule="auto"/>
        <w:ind w:left="259"/>
        <w:jc w:val="both"/>
      </w:pPr>
      <w:r>
        <w:rPr>
          <w:color w:val="2A2A2A"/>
          <w:sz w:val="18"/>
        </w:rPr>
        <w:t>Self-managed: scopes, builds, and deploys independently, manually verified before every release.</w:t>
      </w:r>
    </w:p>
    <w:p>
      <w:pPr>
        <w:pStyle w:val="ListBullet"/>
        <w:spacing w:after="20" w:before="0" w:line="240" w:lineRule="auto"/>
        <w:ind w:left="259"/>
        <w:jc w:val="both"/>
      </w:pPr>
      <w:r>
        <w:rPr>
          <w:color w:val="2A2A2A"/>
          <w:sz w:val="18"/>
        </w:rPr>
        <w:t>Async-friendly English, Git/GitHub-based collaboration (branching, PRs).</w:t>
      </w:r>
    </w:p>
    <w:p>
      <w:pPr>
        <w:pStyle w:val="ListBullet"/>
        <w:spacing w:after="20" w:before="0" w:line="240" w:lineRule="auto"/>
        <w:ind w:left="259"/>
        <w:jc w:val="both"/>
      </w:pPr>
      <w:r>
        <w:rPr>
          <w:color w:val="2A2A2A"/>
          <w:sz w:val="18"/>
        </w:rPr>
        <w:t>Every past project is publicly verifiable before you hire.</w:t>
      </w:r>
    </w:p>
    <w:p>
      <w:pPr>
        <w:spacing w:before="180" w:after="60"/>
        <w:pBdr>
          <w:bottom w:val="single" w:sz="6" w:space="2" w:color="B8862A"/>
        </w:pBdr>
      </w:pPr>
      <w:r>
        <w:rPr>
          <w:b/>
          <w:color w:val="1E3A5F"/>
          <w:sz w:val="23"/>
        </w:rPr>
        <w:t>FEATURED PROJECTS</w:t>
      </w:r>
    </w:p>
    <w:p>
      <w:pPr>
        <w:spacing w:before="100" w:after="20"/>
      </w:pPr>
      <w:r>
        <w:rPr>
          <w:b/>
          <w:color w:val="1E3A5F"/>
          <w:sz w:val="20"/>
        </w:rPr>
        <w:t>Port Billing Calculator</w:t>
      </w:r>
      <w:r>
        <w:rPr>
          <w:color w:val="5A5A5A"/>
          <w:sz w:val="17"/>
        </w:rPr>
        <w:t xml:space="preserve">   —   </w:t>
      </w:r>
      <w:hyperlink r:id="rId13">
        <w:r>
          <w:rPr>
            <w:rFonts w:ascii="Calibri" w:hAnsi="Calibri"/>
            <w:u w:val="single"/>
            <w:color w:val="B8862A"/>
            <w:sz w:val="17.6"/>
          </w:rPr>
          <w:t>Live</w:t>
        </w:r>
      </w:hyperlink>
      <w:r>
        <w:rPr>
          <w:color w:val="5A5A5A"/>
          <w:sz w:val="17"/>
        </w:rPr>
        <w:t xml:space="preserve">  |  </w:t>
      </w:r>
      <w:hyperlink r:id="rId14">
        <w:r>
          <w:rPr>
            <w:rFonts w:ascii="Calibri" w:hAnsi="Calibri"/>
            <w:u w:val="single"/>
            <w:color w:val="B8862A"/>
            <w:sz w:val="17.6"/>
          </w:rPr>
          <w:t>GitHub</w:t>
        </w:r>
      </w:hyperlink>
    </w:p>
    <w:p>
      <w:pPr>
        <w:spacing w:after="20" w:line="252" w:lineRule="auto"/>
        <w:jc w:val="both"/>
      </w:pPr>
      <w:r>
        <w:rPr>
          <w:i/>
          <w:color w:val="5A5A5A"/>
          <w:sz w:val="18"/>
        </w:rPr>
        <w:t>Problem: Port billing system creates permanent entries — C&amp;F agents had no way to estimate wharfrent charges before committing, causing billing disputes, excessive dwell time, and repeated counter visits.</w:t>
      </w:r>
    </w:p>
    <w:p>
      <w:pPr>
        <w:spacing w:after="20" w:line="252" w:lineRule="auto"/>
        <w:jc w:val="both"/>
      </w:pPr>
      <w:r>
        <w:rPr>
          <w:i w:val="0"/>
          <w:color w:val="2A2A2A"/>
          <w:sz w:val="18"/>
        </w:rPr>
        <w:t>Real-time advance wharfrent calculator: slab-based charge computation, VAT and levy calculation, inside/outside cargo split, hoisting charge auto-calculation, print-ready A4 output. Actively used by C&amp;F agents at Mongla Port daily.</w:t>
      </w:r>
    </w:p>
    <w:p>
      <w:pPr>
        <w:spacing w:after="80" w:line="252" w:lineRule="auto"/>
        <w:jc w:val="both"/>
      </w:pPr>
      <w:r>
        <w:rPr>
          <w:i/>
          <w:color w:val="5A5A5A"/>
          <w:sz w:val="17"/>
        </w:rPr>
        <w:t>Tech: JavaScript, HTML/CSS, Vercel, PWA, Print Output</w:t>
      </w:r>
    </w:p>
    <w:p>
      <w:pPr>
        <w:spacing w:before="100" w:after="20"/>
      </w:pPr>
      <w:r>
        <w:rPr>
          <w:b/>
          <w:color w:val="1E3A5F"/>
          <w:sz w:val="20"/>
        </w:rPr>
        <w:t>Daily Car Balance &amp; Location Tracking System ("carview")</w:t>
      </w:r>
      <w:r>
        <w:rPr>
          <w:color w:val="5A5A5A"/>
          <w:sz w:val="17"/>
        </w:rPr>
        <w:t xml:space="preserve">   —   </w:t>
      </w:r>
      <w:hyperlink r:id="rId15">
        <w:r>
          <w:rPr>
            <w:rFonts w:ascii="Calibri" w:hAnsi="Calibri"/>
            <w:u w:val="single"/>
            <w:color w:val="B8862A"/>
            <w:sz w:val="17.6"/>
          </w:rPr>
          <w:t>Live</w:t>
        </w:r>
      </w:hyperlink>
      <w:r>
        <w:rPr>
          <w:color w:val="5A5A5A"/>
          <w:sz w:val="17"/>
        </w:rPr>
        <w:t xml:space="preserve">  |  </w:t>
      </w:r>
      <w:hyperlink r:id="rId16">
        <w:r>
          <w:rPr>
            <w:rFonts w:ascii="Calibri" w:hAnsi="Calibri"/>
            <w:u w:val="single"/>
            <w:color w:val="B8862A"/>
            <w:sz w:val="17.6"/>
          </w:rPr>
          <w:t>GitHub</w:t>
        </w:r>
      </w:hyperlink>
    </w:p>
    <w:p>
      <w:pPr>
        <w:spacing w:after="20" w:line="252" w:lineRule="auto"/>
        <w:jc w:val="both"/>
      </w:pPr>
      <w:r>
        <w:rPr>
          <w:i/>
          <w:color w:val="5A5A5A"/>
          <w:sz w:val="18"/>
        </w:rPr>
        <w:t>Problem: Vehicle positions across warehouse, shed, and yard were recorded in one person's personal Excel file — invisible to all other staff, creating bottlenecks and dependency on a single individual.</w:t>
      </w:r>
    </w:p>
    <w:p>
      <w:pPr>
        <w:spacing w:after="20" w:line="252" w:lineRule="auto"/>
        <w:jc w:val="both"/>
      </w:pPr>
      <w:r>
        <w:rPr>
          <w:i w:val="0"/>
          <w:color w:val="2A2A2A"/>
          <w:sz w:val="18"/>
        </w:rPr>
        <w:t>Offline-first PWA tracking 8 port locations, with Cloudflare Worker + private GitHub repo sync, a Chart.js analytics dashboard (7 charts + KPIs), 13 report sections, and Excel export. Built for Mongla Port Authority's Traffic Department.</w:t>
      </w:r>
    </w:p>
    <w:p>
      <w:pPr>
        <w:spacing w:after="80" w:line="252" w:lineRule="auto"/>
        <w:jc w:val="both"/>
      </w:pPr>
      <w:r>
        <w:rPr>
          <w:i/>
          <w:color w:val="5A5A5A"/>
          <w:sz w:val="17"/>
        </w:rPr>
        <w:t>Tech: PWA, Cloudflare Worker, Chart.js, GitHub Sync, Excel Export</w:t>
      </w:r>
    </w:p>
    <w:p>
      <w:pPr>
        <w:spacing w:before="100" w:after="20"/>
      </w:pPr>
      <w:r>
        <w:rPr>
          <w:b/>
          <w:color w:val="1E3A5F"/>
          <w:sz w:val="20"/>
        </w:rPr>
        <w:t>OT Bill Management System</w:t>
      </w:r>
      <w:r>
        <w:rPr>
          <w:color w:val="5A5A5A"/>
          <w:sz w:val="17"/>
        </w:rPr>
        <w:t xml:space="preserve">   —   </w:t>
      </w:r>
      <w:hyperlink r:id="rId17">
        <w:r>
          <w:rPr>
            <w:rFonts w:ascii="Calibri" w:hAnsi="Calibri"/>
            <w:u w:val="single"/>
            <w:color w:val="B8862A"/>
            <w:sz w:val="17.6"/>
          </w:rPr>
          <w:t>Live</w:t>
        </w:r>
      </w:hyperlink>
      <w:r>
        <w:rPr>
          <w:color w:val="5A5A5A"/>
          <w:sz w:val="17"/>
        </w:rPr>
        <w:t xml:space="preserve">  |  </w:t>
      </w:r>
      <w:hyperlink r:id="rId18">
        <w:r>
          <w:rPr>
            <w:rFonts w:ascii="Calibri" w:hAnsi="Calibri"/>
            <w:u w:val="single"/>
            <w:color w:val="B8862A"/>
            <w:sz w:val="17.6"/>
          </w:rPr>
          <w:t>GitHub</w:t>
        </w:r>
      </w:hyperlink>
    </w:p>
    <w:p>
      <w:pPr>
        <w:spacing w:after="20" w:line="252" w:lineRule="auto"/>
        <w:jc w:val="both"/>
      </w:pPr>
      <w:r>
        <w:rPr>
          <w:i/>
          <w:color w:val="5A5A5A"/>
          <w:sz w:val="18"/>
        </w:rPr>
        <w:t>Problem: Overtime billing was a fully manual Excel process — multi-step hourly rate calculations and final bill generation done by hand every cycle.</w:t>
      </w:r>
    </w:p>
    <w:p>
      <w:pPr>
        <w:spacing w:after="20" w:line="252" w:lineRule="auto"/>
        <w:jc w:val="both"/>
      </w:pPr>
      <w:r>
        <w:rPr>
          <w:i w:val="0"/>
          <w:color w:val="2A2A2A"/>
          <w:sz w:val="18"/>
        </w:rPr>
        <w:t>Staff enters an employee profile once; the system generates the complete final OT bill instantly with correct hourly rate, cumulative date-wise OT calculation, and A4 print-ready output. Reduced billing cycle time from hours to minutes.</w:t>
      </w:r>
    </w:p>
    <w:p>
      <w:pPr>
        <w:spacing w:after="80" w:line="252" w:lineRule="auto"/>
        <w:jc w:val="both"/>
      </w:pPr>
      <w:r>
        <w:rPr>
          <w:i/>
          <w:color w:val="5A5A5A"/>
          <w:sz w:val="17"/>
        </w:rPr>
        <w:t>Tech: JavaScript, Employee DB, Auto-Calc, A4 Print, Vercel</w:t>
      </w:r>
    </w:p>
    <w:p>
      <w:pPr>
        <w:spacing w:before="100" w:after="20"/>
      </w:pPr>
      <w:r>
        <w:rPr>
          <w:b/>
          <w:color w:val="1E3A5F"/>
          <w:sz w:val="20"/>
        </w:rPr>
        <w:t>Client Intake Form</w:t>
      </w:r>
      <w:r>
        <w:rPr>
          <w:color w:val="5A5A5A"/>
          <w:sz w:val="17"/>
        </w:rPr>
        <w:t xml:space="preserve">   —   </w:t>
      </w:r>
      <w:hyperlink r:id="rId19">
        <w:r>
          <w:rPr>
            <w:rFonts w:ascii="Calibri" w:hAnsi="Calibri"/>
            <w:u w:val="single"/>
            <w:color w:val="B8862A"/>
            <w:sz w:val="17.6"/>
          </w:rPr>
          <w:t>Live</w:t>
        </w:r>
      </w:hyperlink>
      <w:r>
        <w:rPr>
          <w:color w:val="5A5A5A"/>
          <w:sz w:val="17"/>
        </w:rPr>
        <w:t xml:space="preserve">  |  </w:t>
      </w:r>
      <w:hyperlink r:id="rId20">
        <w:r>
          <w:rPr>
            <w:rFonts w:ascii="Calibri" w:hAnsi="Calibri"/>
            <w:u w:val="single"/>
            <w:color w:val="B8862A"/>
            <w:sz w:val="17.6"/>
          </w:rPr>
          <w:t>GitHub</w:t>
        </w:r>
      </w:hyperlink>
    </w:p>
    <w:p>
      <w:pPr>
        <w:spacing w:after="20" w:line="252" w:lineRule="auto"/>
        <w:jc w:val="both"/>
      </w:pPr>
      <w:r>
        <w:rPr>
          <w:i/>
          <w:color w:val="5A5A5A"/>
          <w:sz w:val="18"/>
        </w:rPr>
        <w:t>Problem: Collecting project requirements from a client over email or chat is unstructured — details get missed, wasting time on both sides.</w:t>
      </w:r>
    </w:p>
    <w:p>
      <w:pPr>
        <w:spacing w:after="20" w:line="252" w:lineRule="auto"/>
        <w:jc w:val="both"/>
      </w:pPr>
      <w:r>
        <w:rPr>
          <w:i w:val="0"/>
          <w:color w:val="2A2A2A"/>
          <w:sz w:val="18"/>
        </w:rPr>
        <w:t>Single-file, client-side project requirement intake form — structured questions, no backend required, mailto-based report so the completed brief lands directly in an inbox.</w:t>
      </w:r>
    </w:p>
    <w:p>
      <w:pPr>
        <w:spacing w:after="80" w:line="252" w:lineRule="auto"/>
        <w:jc w:val="both"/>
      </w:pPr>
      <w:r>
        <w:rPr>
          <w:i/>
          <w:color w:val="5A5A5A"/>
          <w:sz w:val="17"/>
        </w:rPr>
        <w:t>Tech: JavaScript, HTML/CSS, Client-Side Only</w:t>
      </w:r>
    </w:p>
    <w:p>
      <w:pPr>
        <w:spacing w:before="180" w:after="60"/>
        <w:pBdr>
          <w:bottom w:val="single" w:sz="6" w:space="2" w:color="B8862A"/>
        </w:pBdr>
      </w:pPr>
      <w:r>
        <w:rPr>
          <w:b/>
          <w:color w:val="1E3A5F"/>
          <w:sz w:val="23"/>
        </w:rPr>
        <w:t>TECHNICAL SKILLS</w:t>
      </w:r>
    </w:p>
    <w:p>
      <w:pPr>
        <w:spacing w:after="60" w:line="240" w:lineRule="auto"/>
        <w:jc w:val="both"/>
      </w:pPr>
      <w:r>
        <w:rPr>
          <w:b/>
          <w:color w:val="1E3A5F"/>
          <w:sz w:val="19"/>
        </w:rPr>
        <w:t xml:space="preserve">Frontend:  </w:t>
      </w:r>
      <w:r>
        <w:rPr>
          <w:color w:val="2A2A2A"/>
          <w:sz w:val="19"/>
        </w:rPr>
        <w:t>HTML5 (Semantic), CSS3, Responsive Design, Flexbox, CSS Grid, CSS Animations &amp; Transitions, Tailwind CSS, DaisyUI</w:t>
      </w:r>
    </w:p>
    <w:p>
      <w:pPr>
        <w:spacing w:after="60" w:line="240" w:lineRule="auto"/>
        <w:jc w:val="both"/>
      </w:pPr>
      <w:r>
        <w:rPr>
          <w:b/>
          <w:color w:val="1E3A5F"/>
          <w:sz w:val="19"/>
        </w:rPr>
        <w:t xml:space="preserve">JavaScript (ES6+):  </w:t>
      </w:r>
      <w:r>
        <w:rPr>
          <w:color w:val="2A2A2A"/>
          <w:sz w:val="19"/>
        </w:rPr>
        <w:t>DOM &amp; Events, Fetch &amp; Promises, Async/Await, Closures &amp; Scope, Destructuring &amp; Spread, Array/Object Methods, ES Modules</w:t>
      </w:r>
    </w:p>
    <w:p>
      <w:pPr>
        <w:spacing w:after="60" w:line="240" w:lineRule="auto"/>
        <w:jc w:val="both"/>
      </w:pPr>
      <w:r>
        <w:rPr>
          <w:b/>
          <w:color w:val="1E3A5F"/>
          <w:sz w:val="19"/>
        </w:rPr>
        <w:t xml:space="preserve">React &amp; Next.js:  </w:t>
      </w:r>
      <w:r>
        <w:rPr>
          <w:color w:val="2A2A2A"/>
          <w:sz w:val="19"/>
        </w:rPr>
        <w:t>React (Hooks, Context), React Router, React Hook Form, TanStack Query, Axios (incl. Interceptors), Next.js App Router, NextAuth</w:t>
      </w:r>
    </w:p>
    <w:p>
      <w:pPr>
        <w:spacing w:after="60" w:line="240" w:lineRule="auto"/>
        <w:jc w:val="both"/>
      </w:pPr>
      <w:r>
        <w:rPr>
          <w:b/>
          <w:color w:val="1E3A5F"/>
          <w:sz w:val="19"/>
        </w:rPr>
        <w:t xml:space="preserve">Backend, Data &amp; Deployment:  </w:t>
      </w:r>
      <w:r>
        <w:rPr>
          <w:color w:val="2A2A2A"/>
          <w:sz w:val="19"/>
        </w:rPr>
        <w:t>Node.js &amp; Express, REST APIs (CRUD), MongoDB (Atlas), Aggregation Pipeline, JWT Auth, Firebase Auth &amp; Admin SDK, Next.js API Routes, Stripe Payments, Pagination &amp; Search, Git &amp; GitHub (Branching, PRs), Vercel / Firebase / Netlify / Cloudflare, AI-Assisted Development</w:t>
      </w:r>
    </w:p>
    <w:p>
      <w:pPr>
        <w:spacing w:before="180" w:after="60"/>
        <w:pBdr>
          <w:bottom w:val="single" w:sz="6" w:space="2" w:color="B8862A"/>
        </w:pBdr>
      </w:pPr>
      <w:r>
        <w:rPr>
          <w:b/>
          <w:color w:val="1E3A5F"/>
          <w:sz w:val="23"/>
        </w:rPr>
        <w:t>PROFESSIONAL BACKGROUND</w:t>
      </w:r>
    </w:p>
    <w:p>
      <w:pPr>
        <w:spacing w:after="120" w:line="252" w:lineRule="auto"/>
        <w:jc w:val="both"/>
      </w:pPr>
      <w:r>
        <w:rPr>
          <w:i w:val="0"/>
          <w:color w:val="2A2A2A"/>
          <w:sz w:val="19"/>
        </w:rPr>
        <w:t>12+ years of professional experience at Mongla Port Authority — Senior Outdoor Assistant, Port Operations &amp; IT Systems (Nov 2017 – Present); Junior Outdoor Assistant, Port &amp; Terminal Operations (Nov 2013 – Nov 2017). Wharfrent billing, terminal operations, cargo dwell time management, and C&amp;F agent coordination — a track record of discipline and reliability, not just technical skill.</w:t>
      </w:r>
    </w:p>
    <w:p>
      <w:pPr>
        <w:spacing w:before="180" w:after="60"/>
        <w:pBdr>
          <w:bottom w:val="single" w:sz="6" w:space="2" w:color="B8862A"/>
        </w:pBdr>
      </w:pPr>
      <w:r>
        <w:rPr>
          <w:b/>
          <w:color w:val="1E3A5F"/>
          <w:sz w:val="23"/>
        </w:rPr>
        <w:t>COURSE COMPLETION</w:t>
      </w:r>
    </w:p>
    <w:p>
      <w:pPr>
        <w:tabs>
          <w:tab w:pos="9216" w:val="decimal"/>
        </w:tabs>
        <w:spacing w:before="120" w:after="0"/>
      </w:pPr>
      <w:r>
        <w:rPr>
          <w:b/>
          <w:color w:val="1E3A5F"/>
          <w:sz w:val="20"/>
        </w:rPr>
        <w:t>Complete Web Development Course — Programming Hero</w:t>
      </w:r>
      <w:r>
        <w:rPr>
          <w:i/>
          <w:color w:val="5A5A5A"/>
          <w:sz w:val="18"/>
        </w:rPr>
        <w:tab/>
        <w:t>Jul 2025 – Jul 2026  ·  Completed</w:t>
      </w:r>
    </w:p>
    <w:p>
      <w:pPr>
        <w:spacing w:after="40"/>
      </w:pPr>
      <w:r>
        <w:rPr>
          <w:b/>
          <w:color w:val="B8862A"/>
          <w:sz w:val="19"/>
        </w:rPr>
        <w:t>Self-Directed</w:t>
      </w:r>
    </w:p>
    <w:p>
      <w:pPr>
        <w:spacing w:after="120" w:line="252" w:lineRule="auto"/>
        <w:jc w:val="both"/>
      </w:pPr>
      <w:r>
        <w:rPr>
          <w:i w:val="0"/>
          <w:color w:val="2A2A2A"/>
          <w:sz w:val="19"/>
        </w:rPr>
        <w:t>81 modules across 14 milestones: HTML/CSS, JavaScript (ES6+), React, React Router, Node.js/Express, MongoDB, JWT &amp; Firebase authentication, Next.js, NextAuth, Stripe payments, and deployment — including a full multi-role capstone project.</w:t>
      </w:r>
    </w:p>
    <w:p>
      <w:pPr>
        <w:spacing w:before="180" w:after="60"/>
        <w:pBdr>
          <w:bottom w:val="single" w:sz="6" w:space="2" w:color="B8862A"/>
        </w:pBdr>
      </w:pPr>
      <w:r>
        <w:rPr>
          <w:b/>
          <w:color w:val="1E3A5F"/>
          <w:sz w:val="23"/>
        </w:rPr>
        <w:t>EDUCATION &amp; LANGUAGES</w:t>
      </w:r>
    </w:p>
    <w:p>
      <w:pPr>
        <w:spacing w:after="40" w:line="240" w:lineRule="auto"/>
        <w:jc w:val="both"/>
      </w:pPr>
      <w:r>
        <w:rPr>
          <w:b/>
          <w:color w:val="1E3A5F"/>
          <w:sz w:val="19"/>
        </w:rPr>
        <w:t xml:space="preserve">Education:  </w:t>
      </w:r>
      <w:r>
        <w:rPr>
          <w:color w:val="2A2A2A"/>
          <w:sz w:val="19"/>
        </w:rPr>
        <w:t>HSC — Business Studies, Khulna Public College (2009–2011); SSC — Business Studies, Mongla Bandar Secondary School (1999–2009)</w:t>
      </w:r>
    </w:p>
    <w:p>
      <w:pPr>
        <w:spacing w:after="40" w:line="240" w:lineRule="auto"/>
        <w:jc w:val="both"/>
      </w:pPr>
      <w:r>
        <w:rPr>
          <w:b/>
          <w:color w:val="1E3A5F"/>
          <w:sz w:val="19"/>
        </w:rPr>
        <w:t xml:space="preserve">Languages:  </w:t>
      </w:r>
      <w:r>
        <w:rPr>
          <w:color w:val="2A2A2A"/>
          <w:sz w:val="19"/>
        </w:rPr>
        <w:t>Bengali — Native   |   English — Professional</w:t>
      </w:r>
    </w:p>
    <w:sectPr w:rsidR="00FC693F" w:rsidRPr="0006063C" w:rsidSect="00034616">
      <w:pgSz w:w="12240" w:h="15840"/>
      <w:pgMar w:top="576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 w:eastAsia="Calibri"/>
      <w:color w:val="2A2A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20" w:line="240" w:lineRule="auto"/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a.sumel91@gmail.com" TargetMode="External"/><Relationship Id="rId10" Type="http://schemas.openxmlformats.org/officeDocument/2006/relationships/hyperlink" Target="https://sasumel.pages.dev/" TargetMode="External"/><Relationship Id="rId11" Type="http://schemas.openxmlformats.org/officeDocument/2006/relationships/hyperlink" Target="https://github.com/samiulAsumel" TargetMode="External"/><Relationship Id="rId12" Type="http://schemas.openxmlformats.org/officeDocument/2006/relationships/hyperlink" Target="https://linkedin.com/in/samiul-alam-sumel" TargetMode="External"/><Relationship Id="rId13" Type="http://schemas.openxmlformats.org/officeDocument/2006/relationships/hyperlink" Target="https://portbill.pages.dev" TargetMode="External"/><Relationship Id="rId14" Type="http://schemas.openxmlformats.org/officeDocument/2006/relationships/hyperlink" Target="https://github.com/samiulAsumel/portbill" TargetMode="External"/><Relationship Id="rId15" Type="http://schemas.openxmlformats.org/officeDocument/2006/relationships/hyperlink" Target="https://carview.pages.dev" TargetMode="External"/><Relationship Id="rId16" Type="http://schemas.openxmlformats.org/officeDocument/2006/relationships/hyperlink" Target="https://github.com/samiulAsumel/carview" TargetMode="External"/><Relationship Id="rId17" Type="http://schemas.openxmlformats.org/officeDocument/2006/relationships/hyperlink" Target="https://otbill.pages.dev" TargetMode="External"/><Relationship Id="rId18" Type="http://schemas.openxmlformats.org/officeDocument/2006/relationships/hyperlink" Target="https://github.com/samiulAsumel/otbill" TargetMode="External"/><Relationship Id="rId19" Type="http://schemas.openxmlformats.org/officeDocument/2006/relationships/hyperlink" Target="https://clif91.pages.dev/" TargetMode="External"/><Relationship Id="rId20" Type="http://schemas.openxmlformats.org/officeDocument/2006/relationships/hyperlink" Target="https://github.com/samiulAsumel/client-intake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