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E3A5F"/>
          <w:sz w:val="38"/>
        </w:rPr>
        <w:t>MD SAMIUL ALAM SUMEL</w:t>
      </w:r>
    </w:p>
    <w:p>
      <w:pPr>
        <w:spacing w:after="80"/>
        <w:jc w:val="center"/>
      </w:pPr>
      <w:r>
        <w:rPr>
          <w:b/>
          <w:color w:val="B8862A"/>
          <w:sz w:val="23"/>
        </w:rPr>
        <w:t>Full-Stack Web Developer</w:t>
      </w:r>
    </w:p>
    <w:p>
      <w:pPr>
        <w:spacing w:after="160"/>
        <w:jc w:val="center"/>
        <w:pBdr>
          <w:bottom w:val="single" w:sz="10" w:space="2" w:color="1E3A5F"/>
        </w:pBdr>
      </w:pPr>
      <w:r>
        <w:rPr>
          <w:color w:val="5A5A5A"/>
          <w:sz w:val="18"/>
        </w:rPr>
        <w:t>Mongla, Bangladesh</w:t>
      </w:r>
      <w:r>
        <w:rPr>
          <w:color w:val="5A5A5A"/>
          <w:sz w:val="18"/>
        </w:rPr>
        <w:t xml:space="preserve">   |   </w:t>
      </w:r>
      <w:hyperlink r:id="rId9">
        <w:r>
          <w:rPr>
            <w:rFonts w:ascii="Calibri" w:hAnsi="Calibri"/>
            <w:color w:val="1E3A5F"/>
            <w:sz w:val="18"/>
          </w:rPr>
          <w:t>sa.sumel91@gmail.com</w:t>
        </w:r>
      </w:hyperlink>
      <w:r>
        <w:rPr>
          <w:color w:val="5A5A5A"/>
          <w:sz w:val="18"/>
        </w:rPr>
        <w:t xml:space="preserve">   |   </w:t>
      </w:r>
      <w:r>
        <w:rPr>
          <w:color w:val="5A5A5A"/>
          <w:sz w:val="18"/>
        </w:rPr>
        <w:t>+880 1312 312 512</w:t>
      </w:r>
      <w:r>
        <w:rPr>
          <w:color w:val="5A5A5A"/>
          <w:sz w:val="18"/>
        </w:rPr>
        <w:t xml:space="preserve">   |   </w:t>
      </w:r>
      <w:hyperlink r:id="rId10">
        <w:r>
          <w:rPr>
            <w:rFonts w:ascii="Calibri" w:hAnsi="Calibri"/>
            <w:color w:val="1E3A5F"/>
            <w:sz w:val="18"/>
          </w:rPr>
          <w:t>sasumel.pages.dev</w:t>
        </w:r>
      </w:hyperlink>
      <w:r>
        <w:rPr>
          <w:color w:val="5A5A5A"/>
          <w:sz w:val="18"/>
        </w:rPr>
        <w:t xml:space="preserve">   |   </w:t>
      </w:r>
      <w:hyperlink r:id="rId11">
        <w:r>
          <w:rPr>
            <w:rFonts w:ascii="Calibri" w:hAnsi="Calibri"/>
            <w:color w:val="1E3A5F"/>
            <w:sz w:val="18"/>
          </w:rPr>
          <w:t>github.com/samiulAsumel</w:t>
        </w:r>
      </w:hyperlink>
      <w:r>
        <w:rPr>
          <w:color w:val="5A5A5A"/>
          <w:sz w:val="18"/>
        </w:rPr>
        <w:t xml:space="preserve">   |   </w:t>
      </w:r>
      <w:hyperlink r:id="rId12">
        <w:r>
          <w:rPr>
            <w:rFonts w:ascii="Calibri" w:hAnsi="Calibri"/>
            <w:color w:val="1E3A5F"/>
            <w:sz w:val="18"/>
          </w:rPr>
          <w:t>linkedin.com/in/samiul-alam-sumel</w:t>
        </w:r>
      </w:hyperlink>
    </w:p>
    <w:p>
      <w:pPr>
        <w:spacing w:before="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SUMMARY</w:t>
      </w:r>
    </w:p>
    <w:p>
      <w:pPr>
        <w:spacing w:after="80" w:line="252" w:lineRule="auto"/>
        <w:jc w:val="both"/>
      </w:pPr>
      <w:r>
        <w:rPr>
          <w:i w:val="0"/>
          <w:color w:val="2A2A2A"/>
          <w:sz w:val="19"/>
        </w:rPr>
        <w:t>Full-stack web developer who recently completed an intensive, project-based full-stack bootcamp (Programming Hero — 81 modules, 14 milestones) covering HTML/CSS, JavaScript (ES6+), React, Node.js/Express, MongoDB, and Next.js. Backed by 12+ years of professional work experience at Mongla Port Authority and 3 self-initiated web applications that are still used daily in production — real, in-production software, not class exercises. A recent graduate of the bootcamp, not a senior engineer, but bringing a completed full-stack curriculum, shipped software, and 12+ years of professional discipline from a demanding operational job. Seeking a remote junior/mid full-stack or web developer role, worldwide, with no time zone constraints.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TECHNICAL SKILLS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Frontend:  </w:t>
      </w:r>
      <w:r>
        <w:rPr>
          <w:color w:val="2A2A2A"/>
          <w:sz w:val="19"/>
        </w:rPr>
        <w:t>HTML5 (Semantic), CSS3, Responsive Design, Flexbox, CSS Grid, CSS Animations &amp; Transitions, Tailwind CSS, DaisyUI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JavaScript (ES6+):  </w:t>
      </w:r>
      <w:r>
        <w:rPr>
          <w:color w:val="2A2A2A"/>
          <w:sz w:val="19"/>
        </w:rPr>
        <w:t>DOM &amp; Events, Fetch &amp; Promises, Async/Await, Closures &amp; Scope, Destructuring &amp; Spread, Array/Object Methods, ES Modules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React &amp; Next.js:  </w:t>
      </w:r>
      <w:r>
        <w:rPr>
          <w:color w:val="2A2A2A"/>
          <w:sz w:val="19"/>
        </w:rPr>
        <w:t>React (Hooks, Context), React Router, React Hook Form, TanStack Query, Axios (incl. Interceptors), Next.js App Router, NextAuth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Backend, Data &amp; Deployment:  </w:t>
      </w:r>
      <w:r>
        <w:rPr>
          <w:color w:val="2A2A2A"/>
          <w:sz w:val="19"/>
        </w:rPr>
        <w:t>Node.js &amp; Express, REST APIs (CRUD), MongoDB (Atlas), Aggregation Pipeline, JWT Auth, Firebase Auth &amp; Admin SDK, Next.js API Routes, Stripe Payments, Pagination &amp; Search, Git &amp; GitHub (Branching, PRs), Vercel / Firebase / Netlify / Cloudflare, AI-Assisted Development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EXPERIENCE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Senior Outdoor Assistant — Port Operations &amp; IT Systems</w:t>
      </w:r>
      <w:r>
        <w:rPr>
          <w:i/>
          <w:color w:val="5A5A5A"/>
          <w:sz w:val="18"/>
        </w:rPr>
        <w:tab/>
        <w:t>Nov 2017 – Present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  <w:r>
        <w:rPr>
          <w:i/>
          <w:color w:val="5A5A5A"/>
          <w:sz w:val="18"/>
        </w:rPr>
        <w:t xml:space="preserve">  —  Bangladesh's second-largest international seaport</w:t>
      </w:r>
    </w:p>
    <w:p>
      <w:pPr>
        <w:spacing w:after="20" w:line="252" w:lineRule="auto"/>
      </w:pPr>
      <w:r>
        <w:rPr>
          <w:i/>
          <w:color w:val="B8862A"/>
          <w:sz w:val="18"/>
        </w:rPr>
        <w:t>Core Port Operations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Manage end-to-end wharfrent billing cycle — slab-wise charge computation, VAT and levy calculation, inside/outside cargo split, and final billing issuance for active C&amp;F agents; provide advance billing estimates that reduce vehicle dwell time.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Track cargo and vehicle positions across warehouse, shed, and yard terminal locations in real time; maintain daily/monthly revenue reports and audits.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Operate the port automation billing system end-to-end and coordinate C&amp;F agent documentation and advance payment planning.</w:t>
      </w:r>
    </w:p>
    <w:p>
      <w:pPr>
        <w:spacing w:after="20" w:line="252" w:lineRule="auto"/>
      </w:pPr>
      <w:r>
        <w:rPr>
          <w:i/>
          <w:color w:val="B8862A"/>
          <w:sz w:val="18"/>
        </w:rPr>
        <w:t>Self-Initiated Web Development &amp; Learning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Independently identified critical inefficiencies in manual paper-based billing and vehicle tracking workflows — designed and deployed 3 live web applications now used daily by C&amp;F agents and port staff, built with plain JavaScript/HTML/CSS and AI-assisted development as a productivity tool.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Completed an 81-module, 14-milestone full-stack bootcamp (HTML/CSS, JavaScript, React, Node.js/Express, MongoDB, Next.js) alongside a full-time port operations career.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Maintain an active public GitHub portfolio (github.com/samiulAsumel) demonstrating continuous technical growth.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Junior Outdoor Assistant — Port &amp; Terminal Operations</w:t>
      </w:r>
      <w:r>
        <w:rPr>
          <w:i/>
          <w:color w:val="5A5A5A"/>
          <w:sz w:val="18"/>
        </w:rPr>
        <w:tab/>
        <w:t>Nov 2013 – Nov 2017</w:t>
      </w:r>
    </w:p>
    <w:p>
      <w:pPr>
        <w:spacing w:after="40"/>
      </w:pPr>
      <w:r>
        <w:rPr>
          <w:b/>
          <w:color w:val="B8862A"/>
          <w:sz w:val="19"/>
        </w:rPr>
        <w:t>Mongla Port Authority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Assisted in port inspections, vessel operations, and cargo handling under senior supervision; monitored cargo dwell time and vehicle positioning across terminal locations.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Built foundational expertise in wharfrent billing, maritime logistics, and customs clearance that underpins all later self-initiated digital work.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FEATURED PROJECTS</w:t>
      </w:r>
    </w:p>
    <w:p>
      <w:pPr>
        <w:spacing w:before="100" w:after="20"/>
      </w:pPr>
      <w:r>
        <w:rPr>
          <w:b/>
          <w:color w:val="1E3A5F"/>
          <w:sz w:val="20"/>
        </w:rPr>
        <w:t>Port Billing Calculator</w:t>
      </w:r>
      <w:r>
        <w:rPr>
          <w:color w:val="5A5A5A"/>
          <w:sz w:val="17"/>
        </w:rPr>
        <w:t xml:space="preserve">   —   </w:t>
      </w:r>
      <w:hyperlink r:id="rId1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Port billing system creates permanent entries — C&amp;F agents had no way to estimate wharfrent charges before committing, causing billing disputes, excessive dwell time, and repeated counter visits.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Real-time advance wharfrent calculator: slab-based charge computation, VAT and levy calculation, inside/outside cargo split, hoisting charge auto-calculation, print-ready A4 output. Actively used by C&amp;F agents at Mongla Port daily.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Vercel, PWA, Print Output</w:t>
      </w:r>
    </w:p>
    <w:p>
      <w:pPr>
        <w:spacing w:before="100" w:after="20"/>
      </w:pPr>
      <w:r>
        <w:rPr>
          <w:b/>
          <w:color w:val="1E3A5F"/>
          <w:sz w:val="20"/>
        </w:rPr>
        <w:t>Daily Car Balance &amp; Location Tracking System ("carview")</w:t>
      </w:r>
      <w:r>
        <w:rPr>
          <w:color w:val="5A5A5A"/>
          <w:sz w:val="17"/>
        </w:rPr>
        <w:t xml:space="preserve">   —   </w:t>
      </w:r>
      <w:hyperlink r:id="rId15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6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Vehicle positions across warehouse, shed, and yard were recorded in one person's personal Excel file — invisible to all other staff, creating bottlenecks and dependency on a single individual.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Offline-first PWA tracking 8 port locations, with Cloudflare Worker + private GitHub repo sync, a Chart.js analytics dashboard (7 charts + KPIs), 13 report sections, and Excel export. Built for Mongla Port Authority's Traffic Department.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PWA, Cloudflare Worker, Chart.js, GitHub Sync, Excel Export</w:t>
      </w:r>
    </w:p>
    <w:p>
      <w:pPr>
        <w:spacing w:before="100" w:after="20"/>
      </w:pPr>
      <w:r>
        <w:rPr>
          <w:b/>
          <w:color w:val="1E3A5F"/>
          <w:sz w:val="20"/>
        </w:rPr>
        <w:t>OT Bill Management System</w:t>
      </w:r>
      <w:r>
        <w:rPr>
          <w:color w:val="5A5A5A"/>
          <w:sz w:val="17"/>
        </w:rPr>
        <w:t xml:space="preserve">   —   </w:t>
      </w:r>
      <w:hyperlink r:id="rId17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8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Overtime billing was a fully manual Excel process — multi-step hourly rate calculations and final bill generation done by hand every cycle.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Staff enters an employee profile once; the system generates the complete final OT bill instantly with correct hourly rate, cumulative date-wise OT calculation, and A4 print-ready output. Reduced billing cycle time from hours to minutes.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Employee DB, Auto-Calc, A4 Print, Vercel</w:t>
      </w:r>
    </w:p>
    <w:p>
      <w:pPr>
        <w:spacing w:before="100" w:after="20"/>
      </w:pPr>
      <w:r>
        <w:rPr>
          <w:b/>
          <w:color w:val="1E3A5F"/>
          <w:sz w:val="20"/>
        </w:rPr>
        <w:t>Client Intake Form</w:t>
      </w:r>
      <w:r>
        <w:rPr>
          <w:color w:val="5A5A5A"/>
          <w:sz w:val="17"/>
        </w:rPr>
        <w:t xml:space="preserve">   —   </w:t>
      </w:r>
      <w:hyperlink r:id="rId19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0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Collecting project requirements from a client over email or chat is unstructured — details get missed, wasting time on both sides.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Single-file, client-side project requirement intake form — structured questions, no backend required, mailto-based report so the completed brief lands directly in an inbox.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Client-Side Only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COURSE COMPLETION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Complete Web Development Course — Programming Hero</w:t>
      </w:r>
      <w:r>
        <w:rPr>
          <w:i/>
          <w:color w:val="5A5A5A"/>
          <w:sz w:val="18"/>
        </w:rPr>
        <w:tab/>
        <w:t>Jul 2025 – Jul 2026  ·  Completed</w:t>
      </w:r>
    </w:p>
    <w:p>
      <w:pPr>
        <w:spacing w:after="40"/>
      </w:pPr>
      <w:r>
        <w:rPr>
          <w:b/>
          <w:color w:val="B8862A"/>
          <w:sz w:val="19"/>
        </w:rPr>
        <w:t>Self-Directed</w:t>
      </w:r>
    </w:p>
    <w:p>
      <w:pPr>
        <w:spacing w:after="80" w:line="252" w:lineRule="auto"/>
        <w:jc w:val="both"/>
      </w:pPr>
      <w:r>
        <w:rPr>
          <w:i w:val="0"/>
          <w:color w:val="2A2A2A"/>
          <w:sz w:val="19"/>
        </w:rPr>
        <w:t>81 modules across 14 milestones: HTML/CSS, JavaScript (ES6+), React, React Router, Node.js/Express, MongoDB, JWT &amp; Firebase authentication, Next.js, NextAuth, Stripe payments, and deployment — including a full multi-role capstone project.</w:t>
      </w:r>
    </w:p>
    <w:p>
      <w:pPr>
        <w:spacing w:after="80" w:line="252" w:lineRule="auto"/>
        <w:jc w:val="both"/>
      </w:pPr>
      <w:r>
        <w:rPr>
          <w:i/>
          <w:color w:val="5A5A5A"/>
          <w:sz w:val="18"/>
        </w:rPr>
        <w:t>Currently strengthening (self-directed, in progress — not a claimed qualification): TypeScript, testing (Jest/Vitest, React Testing Library), original portfolio projects, clean code &amp; architecture.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EDUCATION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Higher Secondary Certificate — Business Studies:  </w:t>
      </w:r>
      <w:r>
        <w:rPr>
          <w:color w:val="2A2A2A"/>
          <w:sz w:val="19"/>
        </w:rPr>
        <w:t>Khulna Public College, 2009 – 2011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Secondary School Certificate — Business Studies:  </w:t>
      </w:r>
      <w:r>
        <w:rPr>
          <w:color w:val="2A2A2A"/>
          <w:sz w:val="19"/>
        </w:rPr>
        <w:t>Mongla Bandar Secondary School, 1999 – 2009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LANGUAGES</w:t>
      </w:r>
    </w:p>
    <w:p>
      <w:pPr>
        <w:spacing w:after="80" w:line="252" w:lineRule="auto"/>
      </w:pPr>
      <w:r>
        <w:rPr>
          <w:i w:val="0"/>
          <w:color w:val="2A2A2A"/>
          <w:sz w:val="19"/>
        </w:rPr>
        <w:t>Bengali — Native   |   English — Professional</w:t>
      </w:r>
    </w:p>
    <w:sectPr w:rsidR="00FC693F" w:rsidRPr="0006063C" w:rsidSect="00034616">
      <w:pgSz w:w="12240" w:h="15840"/>
      <w:pgMar w:top="576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.sumel91@gmail.com" TargetMode="External"/><Relationship Id="rId10" Type="http://schemas.openxmlformats.org/officeDocument/2006/relationships/hyperlink" Target="https://sasumel.pages.dev/" TargetMode="External"/><Relationship Id="rId11" Type="http://schemas.openxmlformats.org/officeDocument/2006/relationships/hyperlink" Target="https://github.com/samiulAsumel" TargetMode="External"/><Relationship Id="rId12" Type="http://schemas.openxmlformats.org/officeDocument/2006/relationships/hyperlink" Target="https://linkedin.com/in/samiul-alam-sumel" TargetMode="External"/><Relationship Id="rId13" Type="http://schemas.openxmlformats.org/officeDocument/2006/relationships/hyperlink" Target="https://portbill.pages.dev" TargetMode="External"/><Relationship Id="rId14" Type="http://schemas.openxmlformats.org/officeDocument/2006/relationships/hyperlink" Target="https://github.com/samiulAsumel/portbill" TargetMode="External"/><Relationship Id="rId15" Type="http://schemas.openxmlformats.org/officeDocument/2006/relationships/hyperlink" Target="https://carview.pages.dev" TargetMode="External"/><Relationship Id="rId16" Type="http://schemas.openxmlformats.org/officeDocument/2006/relationships/hyperlink" Target="https://github.com/samiulAsumel/carview" TargetMode="External"/><Relationship Id="rId17" Type="http://schemas.openxmlformats.org/officeDocument/2006/relationships/hyperlink" Target="https://otbill.pages.dev" TargetMode="External"/><Relationship Id="rId18" Type="http://schemas.openxmlformats.org/officeDocument/2006/relationships/hyperlink" Target="https://github.com/samiulAsumel/otbill" TargetMode="External"/><Relationship Id="rId19" Type="http://schemas.openxmlformats.org/officeDocument/2006/relationships/hyperlink" Target="https://clif91.pages.dev/" TargetMode="External"/><Relationship Id="rId20" Type="http://schemas.openxmlformats.org/officeDocument/2006/relationships/hyperlink" Target="https://github.com/samiulAsumel/client-intak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