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2563EB"/>
          <w:sz w:val="30"/>
          <w:szCs w:val="30"/>
        </w:rPr>
        <w:t xml:space="preserve">TECHNICAL &amp; PRODUCT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2A44"/>
          <w:sz w:val="56"/>
          <w:szCs w:val="56"/>
        </w:rPr>
        <w:t xml:space="preserve">DUE DILIGENCE REPORT</w:t>
      </w:r>
    </w:p>
    <w:p>
      <w:pPr>
        <w:pBdr>
          <w:bottom w:val="single" w:color="2563EB" w:sz="12" w:space="6"/>
        </w:pBdr>
        <w:spacing w:after="60"/>
        <w:jc w:val="center"/>
      </w:pPr>
      <w:r>
        <w:rPr>
          <w:rFonts w:ascii="Calibri" w:cs="Calibri" w:eastAsia="Calibri" w:hAnsi="Calibri"/>
          <w:color w:val="333333"/>
          <w:sz w:val="26"/>
          <w:szCs w:val="26"/>
        </w:rPr>
        <w:t xml:space="preserve">omniwork / omnitrack — All-in-One Work Management SaaS</w:t>
      </w:r>
    </w:p>
    <w:p>
      <w:pPr>
        <w:spacing w:after="40" w:before="2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Prepared for: Founder, prospective investors &amp; enterprise buyers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Reviewer: Sr. SaaS Architect · CTO · UX · DevOps · Security · PM · Advisor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Date: 2 August 2026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Basis: Direct source-code review + live inspection</w:t>
      </w:r>
    </w:p>
    <w:p>
      <w:pPr>
        <w:spacing w:after="320"/>
      </w:pPr>
      <w:r>
        <w:t xml:space="preserve"/>
      </w:r>
    </w:p>
    <w:p>
      <w:pPr>
        <w:pBdr>
          <w:top w:val="single" w:color="CBD5E1" w:sz="4"/>
          <w:bottom w:val="single" w:color="CBD5E1" w:sz="4"/>
          <w:left w:val="single" w:color="2563EB" w:sz="24"/>
          <w:right w:val="single" w:color="CBD5E1" w:sz="4"/>
        </w:pBdr>
        <w:shd w:fill="F1F5F9" w:color="auto" w:val="clear"/>
        <w:spacing w:after="120" w:before="120" w:line="276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Verdict: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feature-rich, well-architected-at-the-core work-management SaaS with strong multi-tenant fundamentals — but not yet production/enterprise ready due to one critical auth flaw, missing hardening (rate limiting, validation, monitoring), no tests, no billing, and infrastructure gaps that cap it at low-hundreds of concurrent users today.</w:t>
      </w:r>
      <w:r>
        <w:br/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Overall SaaS Readiness: </w:t>
      </w: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4.7 / 10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Contents</w:t>
      </w:r>
    </w:p>
    <w:sdt>
      <w:sdtPr>
        <w:alias w:val="Report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Product Overview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What type of SaaS is this?</w:t>
      </w:r>
    </w:p>
    <w:p>
      <w:pPr>
        <w:spacing w:after="10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horizontal, all-in-one Work Management / Team Collaboration platform (the “ClickUp / Monday” category): project &amp; task management with multiple views (Kanban / List / Table / Calendar), time tracking with screenshots + activity monitoring, team &amp; project chat, notes/documents, a meetings/planner module (Google Calendar + Meet + AI transcript analysis), IFTTT-style automation, notifications, RBAC, and a companion desktop time-tracking app (Electron). Multi-tenant, with a notable multi-organization identity model (one email = one person across many orgs, each with its own role).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Which industries can use it?</w:t>
      </w:r>
    </w:p>
    <w:p>
      <w:pPr>
        <w:spacing w:after="10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Agencies (design/dev/marketing), software teams, professional services/consultancies, and BPO/outsourcing firms. The screenshot + activity-tracking + client-role features strongly signal agencies managing external clients and remote/monitored teams. Also usable by startups and SMB operations teams.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Ideal Customer Profile (ICP)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Primary: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10–150-seat digital agencies &amp; outsourcing firms that bill by hours, need proof-of-work (screenshots/activity), and collaborate with clients inside the tool (there is a dedicated CLIENT role with restricted visibility).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Secondary: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Remote-first SMBs wanting one tool instead of Asana + Toggl + Slack + Calendly.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Market positioning</w:t>
      </w:r>
    </w:p>
    <w:p>
      <w:pPr>
        <w:spacing w:after="100" w:line="276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“One workspace to run client work end-to-end — plan, track time (with proof), meet, and get paid-ready reports — without stitching five tools together.” The time-tracking-with-screenshots + client portal + meeting AI is the differentiated wedge versus generic PM tools.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Feature Analysis (module by module)</w:t>
      </w:r>
    </w:p>
    <w:p>
      <w:pPr>
        <w:spacing w:after="100" w:line="276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Legend: </w:t>
      </w: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STRENGTH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GAP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ENTERPRISE NOTE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0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Workspace / Multi-org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Real multi-tenant model; email-as-person across orgs; org-switch re-mints session. GAP: tenant context lives in JWT + cookie override — no server-enforced tenant guard; one missed organizationId filter = cross-tenant leak. Needs SSO/SCIM + workspace audit.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Team Management</w:t>
            </w:r>
          </w:p>
        </w:tc>
        <w:tc>
          <w:tcPr>
            <w:tcW w:type="dxa" w:w="70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Roles (OWNER/MEMBER/CLIENT/MASTER_ADMIN), invitations, presence. GAP: no custom roles / granular permission matrix; roles are hard-coded enums.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Project Management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Statuses, priorities, assignees, milestones, templates, custom fields, rules, hours budgeting — rich. GAP: no dependencies/Gantt, no portfolio rollups.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70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Custom fields, recurring tasks, templates, mentions, Cloudinary attachments, multi-create. GAP: no subtask hierarchy, no dependencies, no bulk edit.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Kanban / List / Table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Three real views with dnd-kit drag/drop. GAP: no virtualization → jank at 500+ cards.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Calendar / Planner</w:t>
            </w:r>
          </w:p>
        </w:tc>
        <w:tc>
          <w:tcPr>
            <w:tcW w:type="dxa" w:w="70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Events, meetings, contacts, public booking pages (/book/[slug]) — ambitious. GAP: timezone correctness needs audit.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Time Tracking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Active timers, manual entries, idle detection, screenshots, activity % (keystrokes/mouse), timesheets, hours-approval. The standout module. NOTE: screenshot retention/consent = GDPR must-have for enterprise.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Conversations</w:t>
            </w:r>
          </w:p>
        </w:tc>
        <w:tc>
          <w:tcPr>
            <w:tcW w:type="dxa" w:w="70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Project/task messages, chat groups, mentions, read receipts, client-visibility levels. GAP: realtime is SSE + polling, in-memory per instance; no message search/edit history.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Notes / Documents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TipTap rich text; FILE + DOC types per project/task. GAP: hard delete — no versions, no trash/restore.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Meetings + Notes</w:t>
            </w:r>
          </w:p>
        </w:tc>
        <w:tc>
          <w:tcPr>
            <w:tcW w:type="dxa" w:w="70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Per-org Google OAuth, Meet creation, cron reminders, Gemini transcript → notes. Impressive. GAP: webhooks unauthenticated; depends on Vercel cron limits.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Automation (IFTTT)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Rule / ProjectRule / RuleLog models exist. GAP: executed inline (no queue) → limited throughput, no retries.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70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In-app + read state, email via nodemailer. GAP: no digest/batching, no push, no preference center.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Roles &amp; Permissions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Enforced by role + org in handlers. GAP: coarse-grained; no field/record-level permissions.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Activity Logs</w:t>
            </w:r>
          </w:p>
        </w:tc>
        <w:tc>
          <w:tcPr>
            <w:tcW w:type="dxa" w:w="70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ActivityLog is time-tracking telemetry (keystrokes/mouse), NOT a generic audit trail. No “who changed what, when” log — an enterprise blocker.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Cross-cutting gaps: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 billing/subscription enforcement (no Stripe), limited reporting/BI export, no public API, no mobile app (web + Electron only), no data import/migration tooling.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UX / UI Review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Visual design: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Modern, cohesive — Radix UI + Tailwind v4, dark mode, Framer Motion, Sonner toasts. Looks premium.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Navigation: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Clear left-rail modules + pinned chats/tasks. Good information architecture for the domain.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Onboarding: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Signup auto-creates org + default stages (good), but no guided tour / empty states / sample data — a likely first-run drop-off.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Usability: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Powerful create/edit modals (templates, custom fields, attachments), but very dense; at narrow widths the 2-column grid overlaps (observed live). Mobile web is not usable for these modals.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Accessibility: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Radix gives keyboard/ARIA basics, but no evidence of an a11y pass. Assume not WCAG-audited.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Consistency: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Shared components drive consistency; some duplication (two project modals; attachment logic recently unified).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Mobile responsiveness: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App is desktop-first; data-dense modals/boards break on small screens. No mobile app.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Top UX fixes: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responsive modal layouts, first-run onboarding + empty states, board virtualization, a notification/preferences center.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Technical Architecture Review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Current architecture (as built)</w:t>
      </w:r>
    </w:p>
    <w:p>
      <w:pPr>
        <w:pBdr>
          <w:top w:val="single" w:color="0F172A" w:sz="4"/>
          <w:bottom w:val="single" w:color="0F172A" w:sz="4"/>
          <w:left w:val="single" w:color="0F172A" w:sz="4"/>
          <w:right w:val="single" w:color="0F172A" w:sz="4"/>
        </w:pBdr>
        <w:shd w:fill="0F172A" w:color="auto" w:val="clear"/>
        <w:spacing w:after="120" w:before="8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                   +---------------------------+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Browser (React 19)    |  Vercel (Next.js 16)      |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Electron desktop app  |  - App Router pages       |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  |  ^             |  - Server Actions (23)    |        +------------+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  |  |  SSE/poll   |  - API routes (40)        |--pg--- | PostgreSQL |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  v  |             |  - proxy.ts (auth gate)   |  Pool  | (Prisma 7) |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-- HTTPS ------------&gt;|  - Cron (vercel.json)     |  (20)  +------------+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                   +-----------+---------------+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                               | external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  +--------------+-------------+-------------+--------------+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Cloudinary    Google OAuth/   Gemini API      SMTP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(uploads)     Calendar/Meet  (transcripts)  (nodemailer)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What's good: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clean server-action + per-route getSession() pattern; consistent organizationId tenant scoping; pooled Prisma via @prisma/adapter-pg; per-org OAuth (smart for personal-Gmail orgs).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Ideal architecture — gaps &amp; recommendations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46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Next.js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 Router, Turbopack, strict TS, clean build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Add security headers, image domains; move heavy work off request path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Prisma + pg Pool (max 20)</w:t>
            </w:r>
          </w:p>
        </w:tc>
        <w:tc>
          <w:tcPr>
            <w:tcW w:type="dxa" w:w="46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 serverless, 20 conns × N instances → exhaustion. Use PgBouncer/Neon pooler or Prisma Accelerate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Prisma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v7, adapter-pg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Query metrics; watch N+1; read replicas later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Redis</w:t>
            </w:r>
          </w:p>
        </w:tc>
        <w:tc>
          <w:tcPr>
            <w:tcW w:type="dxa" w:w="3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46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ADD — rate limiting, cache, SSE fan-out, presence, queue backing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WebSockets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SSE only, in-memory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Managed realtime (Pusher/Ably) or Redis-backed; current SSE won't fan out across instances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Queue</w:t>
            </w:r>
          </w:p>
        </w:tc>
        <w:tc>
          <w:tcPr>
            <w:tcW w:type="dxa" w:w="3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46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ADD (BullMQ+Redis or QStash/Inngest) for automations, emails, transcripts, notifications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Vercel cron only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Real scheduler/worker (Inngest/Trigger.dev); Vercel Hobby cron ~once/day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3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Cloudinary (unsigned preset)</w:t>
            </w:r>
          </w:p>
        </w:tc>
        <w:tc>
          <w:tcPr>
            <w:tcW w:type="dxa" w:w="46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Signed uploads; server-side type/size validation; consider S3+CDN at scale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CDN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Vercel edge (static)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Fine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JWT httpOnly cookie + bcrypt + 2FA</w:t>
            </w:r>
          </w:p>
        </w:tc>
        <w:tc>
          <w:tcPr>
            <w:tcW w:type="dxa" w:w="46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FIX hardcoded secret; consider Auth.js/Lucia; short-lived access + refresh rotation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Role checks per handler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Centralize into a policy layer (CASL-style)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3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organizationId column scoping</w:t>
            </w:r>
          </w:p>
        </w:tc>
        <w:tc>
          <w:tcPr>
            <w:tcW w:type="dxa" w:w="46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Defense-in-depth: Prisma middleware / Postgres RLS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5. Database Design Review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Current state (good bones):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50+ models, 60 indexes/unique constraints, 106 onDelete cascade rules, UUID PKs, enums for roles/priority/status. A well-constrained schema — better than most early-stage SaaS.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Indexes: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add composite tenant indexes @@index([organizationId, hotColumn]) on Task, ProjectMessage, TimeEntry, Notification, ActivityLog; index every FK used in filters and (organizationId, createdAt) for pagination.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Foreign keys / cascades: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cascades present; audit that they're intended — cascading a User delete could wipe history (prefer restrict + soft delete for Users).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Performance: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partial indexes for active rows; partition ActivityLog, TimeScreenshot, Notification by time once in the millions.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Soft delete: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NOT systematic — only one deletedAt field exists, and ~40 hard-delete calls. Add deletedAt to Project/Task/Document/Message and filter globally (Prisma extension).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Audit logs: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 generic audit trail. Add an AuditEvent table (actor, org, entity, entityId, action, before, after, ip, at) via a Prisma extension. SOC2/enterprise requirement.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6. API Review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Current: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Server Actions (23) for mutations + REST-ish route handlers (40); auth via getSession() per handler; tenant scoping by organizationId; manual body parsing.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16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Versioning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None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Namespace public API under /api/v1/* before exposing externally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1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None</w:t>
            </w:r>
          </w:p>
        </w:tc>
        <w:tc>
          <w:tcPr>
            <w:tcW w:type="dxa" w:w="5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Per-IP + per-user limits (Upstash) on auth, uploads, webhooks, mutations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Validation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Manual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Adopt zod at every boundary (bodies, params, forms)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1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Leaky</w:t>
            </w:r>
          </w:p>
        </w:tc>
        <w:tc>
          <w:tcPr>
            <w:tcW w:type="dxa" w:w="5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error.message returned to client in ~37 places — log server-side, return generic messages + codes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Pagination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Missing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Cursor pagination on all list endpoints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Filtering / Search</w:t>
            </w:r>
          </w:p>
        </w:tc>
        <w:tc>
          <w:tcPr>
            <w:tcW w:type="dxa" w:w="1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Basic</w:t>
            </w:r>
          </w:p>
        </w:tc>
        <w:tc>
          <w:tcPr>
            <w:tcW w:type="dxa" w:w="5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Server-side filter DSL; Postgres FTS or Meilisearch/Typesense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Weak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Verify webhook tokens; signed uploads; CSRF review for cookie-based mutations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7. Performance Analysis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Database: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Pool max 20/instance fine single-instance, risky on serverless (use a pooler). Watch N+1 in deeply-included queries.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Caching: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None. Add Redis for hot reads (org settings, statuses, users) + Next.js data cache where safe.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Code splitting / bundle: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Huge client components (ProjectsClient ~6k lines, task modal ~2.4k) ship large JS — split modals via next/dynamic; audit with bundle-analyzer; lazy-load framer-motion/recharts/tiptap.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Realtime: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SSE stream is in-memory per instance → won't broadcast across serverless instances; presence uses polling.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Concurrent-user outlook (today, unoptimized)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Concurrent users</w:t>
            </w:r>
          </w:p>
        </w:tc>
        <w:tc>
          <w:tcPr>
            <w:tcW w:type="dxa" w:w="69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500</w:t>
            </w:r>
          </w:p>
        </w:tc>
        <w:tc>
          <w:tcPr>
            <w:tcW w:type="dxa" w:w="69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Degradation likely — connection pressure, SSE/polling load, slow boards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1,000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B91C1C"/>
                <w:sz w:val="19"/>
                <w:szCs w:val="19"/>
              </w:rPr>
              <w:t xml:space="preserve">Needs pooler + Redis + queue + realtime service first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5,000</w:t>
            </w:r>
          </w:p>
        </w:tc>
        <w:tc>
          <w:tcPr>
            <w:tcW w:type="dxa" w:w="69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B91C1C"/>
                <w:sz w:val="19"/>
                <w:szCs w:val="19"/>
              </w:rPr>
              <w:t xml:space="preserve">Requires the §10 re-architecture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8. Security Audit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100"/>
        <w:gridCol w:w="5560"/>
        <w:gridCol w:w="1700"/>
      </w:tblGrid>
      <w:tr>
        <w:trPr>
          <w:tblHeader/>
        </w:trPr>
        <w:tc>
          <w:tcPr>
            <w:tcW w:type="dxa" w:w="21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5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JWT httpOnly+secure+sameSite cookie, bcrypt(10), 2FA (speakeasy) — good design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JWT secret</w:t>
            </w:r>
          </w:p>
        </w:tc>
        <w:tc>
          <w:tcPr>
            <w:tcW w:type="dxa" w:w="55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Hardcoded fallback 'omnitrack-super-secret-jwt-key-2026' AND JWT_SECRET unset → anyone can forge sessions for any org/user</w:t>
            </w:r>
          </w:p>
        </w:tc>
        <w:tc>
          <w:tcPr>
            <w:tcW w:type="dxa" w:w="17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Authorization / RBAC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Enforced per-handler; consistent but decentralized (easy to miss)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Session mgmt</w:t>
            </w:r>
          </w:p>
        </w:tc>
        <w:tc>
          <w:tcPr>
            <w:tcW w:type="dxa" w:w="55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7-day JWT, no refresh rotation, no server-side revocation</w:t>
            </w:r>
          </w:p>
        </w:tc>
        <w:tc>
          <w:tcPr>
            <w:tcW w:type="dxa" w:w="17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CSRF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Cookie auth + POST/actions — needs explicit CSRF review/tokens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9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XSS</w:t>
            </w:r>
          </w:p>
        </w:tc>
        <w:tc>
          <w:tcPr>
            <w:tcW w:type="dxa" w:w="55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dangerouslySetInnerHTML on rich text → sanitize server-side</w:t>
            </w:r>
          </w:p>
        </w:tc>
        <w:tc>
          <w:tcPr>
            <w:tcW w:type="dxa" w:w="17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9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Prisma parameterizes — low risk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5803D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55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Cloudinary unsigned preset; no server-side type/size limits</w:t>
            </w:r>
          </w:p>
        </w:tc>
        <w:tc>
          <w:tcPr>
            <w:tcW w:type="dxa" w:w="17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9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None → brute force, enumeration, DoS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9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Info disclosure</w:t>
            </w:r>
          </w:p>
        </w:tc>
        <w:tc>
          <w:tcPr>
            <w:tcW w:type="dxa" w:w="55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Raw error.message to clients (~37)</w:t>
            </w:r>
          </w:p>
        </w:tc>
        <w:tc>
          <w:tcPr>
            <w:tcW w:type="dxa" w:w="17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Webhooks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Google webhooks unauthenticated (spoofable)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9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Encryption</w:t>
            </w:r>
          </w:p>
        </w:tc>
        <w:tc>
          <w:tcPr>
            <w:tcW w:type="dxa" w:w="55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TLS to DB; but Google refresh tokens stored unencrypted — use KMS</w:t>
            </w:r>
          </w:p>
        </w:tc>
        <w:tc>
          <w:tcPr>
            <w:tcW w:type="dxa" w:w="17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Secrets mgmt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.env gitignored &amp; never committed; undermined by JWT fallback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Security headers/CSP</w:t>
            </w:r>
          </w:p>
        </w:tc>
        <w:tc>
          <w:tcPr>
            <w:tcW w:type="dxa" w:w="55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next.config empty → no HSTS/CSP/X-Frame-Options</w:t>
            </w:r>
          </w:p>
        </w:tc>
        <w:tc>
          <w:tcPr>
            <w:tcW w:type="dxa" w:w="17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91C1C"/>
          <w:sz w:val="21"/>
          <w:szCs w:val="21"/>
        </w:rPr>
        <w:t xml:space="preserve">Must-fix before launch: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JWT secret, rate limiting, webhook auth, signed uploads + server-side validation, HTML sanitization, security headers, stop leaking error messages.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9. DevOps Review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Current: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Vercel deploy, prisma generate &amp;&amp; next build, Vercel cron. No CI, no tests, no monitoring, no error tracking.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0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CI/CD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GitHub Actions: typecheck + lint + test + prisma migrate on PR; preview deploys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Docker</w:t>
            </w:r>
          </w:p>
        </w:tc>
        <w:tc>
          <w:tcPr>
            <w:tcW w:type="dxa" w:w="70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Provide a Dockerfile for portability/self-host (enterprise ask)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Kubernetes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Not needed now; revisit only if leaving serverless at 5k+ users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Monitoring</w:t>
            </w:r>
          </w:p>
        </w:tc>
        <w:tc>
          <w:tcPr>
            <w:tcW w:type="dxa" w:w="70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Add Sentry (errors) + Vercel Analytics/OpenTelemetry (app has only 36 console.log)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Logging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Structured logs (pino) with request/tenant correlation ids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Grafana/Prometheus</w:t>
            </w:r>
          </w:p>
        </w:tc>
        <w:tc>
          <w:tcPr>
            <w:tcW w:type="dxa" w:w="70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Add on dedicated infra; use hosted (Grafana Cloud) meanwhile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Backups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Managed Postgres PITR (Neon/Supabase/RDS); test restores</w:t>
            </w:r>
          </w:p>
        </w:tc>
      </w:tr>
      <w:tr>
        <w:tc>
          <w:tcPr>
            <w:tcW w:type="dxa" w:w="23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Disaster recovery</w:t>
            </w:r>
          </w:p>
        </w:tc>
        <w:tc>
          <w:tcPr>
            <w:tcW w:type="dxa" w:w="70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Documented RTO/RPO, multi-AZ DB, Cloudinary redundancy, runbook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10. Scalability Analysis</w:t>
      </w:r>
    </w:p>
    <w:p>
      <w:pPr>
        <w:pBdr>
          <w:top w:val="single" w:color="0F172A" w:sz="4"/>
          <w:bottom w:val="single" w:color="0F172A" w:sz="4"/>
          <w:left w:val="single" w:color="0F172A" w:sz="4"/>
          <w:right w:val="single" w:color="0F172A" w:sz="4"/>
        </w:pBdr>
        <w:shd w:fill="0F172A" w:color="auto" w:val="clear"/>
        <w:spacing w:after="120" w:before="80" w:line="24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100 users   -&gt; Current stack OK. Fix security. Add Sentry.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500 users   -&gt; Add: pooler, Redis (cache + rate limit),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          replace in-memory SSE with Redis pub/sub or Pusher/Ably.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1000 users   -&gt; Add: queue (BullMQ/Inngest) for automations/emails/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          transcripts; workers; board virtualization; pagination.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5000 users   -&gt; Add: read replicas, search service (Typesense),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          partition ActivityLog/TimeScreenshot; CDN for media;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          usage metering + billing enforcement.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50000 users  -&gt; Dedicated realtime &amp; job services; sharding/Citus or</w:t>
      </w:r>
      <w:r>
        <w:br/>
      </w: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          per-region DB; cell-based tenancy; RLS; SOC2 controls.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Biggest structural blockers to scale (in order):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(1) in-memory SSE, (2) no Redis, (3) no queue/worker, (4) serverless DB connection model, (5) no caching.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11. AI Opportunities (ranked)</w:t>
      </w:r>
    </w:p>
    <w:p>
      <w:pPr>
        <w:spacing w:after="10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You already ship Gemini meeting-transcript analysis — a strong foundation. Priority for the rest: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700"/>
        <w:gridCol w:w="3760"/>
        <w:gridCol w:w="3400"/>
        <w:gridCol w:w="1500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37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4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1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 Meeting Summary + action items → auto-create tasks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Transcripts already exist; closes plan→execute loop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5803D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7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 Task Assistant (descriptions, subtasks, estimates)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High daily value, low risk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5803D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 Search / ask-your-workspace (RAG)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Killer retention; needs vector store (pgvector)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7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 Project Summary / status digest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Great for managers/clients; scheduled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Low-Med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 Reports (NL → charts on time/hours)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Monetizable premium tier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7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 Automation builder (describe → IFTTT rule)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Leverages existing Rule engine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 Chat copilot in conversations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Nice-to-have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7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 Planning (auto-schedule to calendar)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Complex, correctness-sensitive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91C1C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Start with #1–#2 (weeks); gate #3–#5 behind a paid tier.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12. Competitor Analysis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760"/>
        <w:gridCol w:w="1000"/>
        <w:gridCol w:w="940"/>
        <w:gridCol w:w="940"/>
        <w:gridCol w:w="940"/>
        <w:gridCol w:w="860"/>
        <w:gridCol w:w="940"/>
        <w:gridCol w:w="940"/>
      </w:tblGrid>
      <w:tr>
        <w:trPr>
          <w:tblHeader/>
        </w:trPr>
        <w:tc>
          <w:tcPr>
            <w:tcW w:type="dxa" w:w="27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0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omniwork</w:t>
            </w:r>
          </w:p>
        </w:tc>
        <w:tc>
          <w:tcPr>
            <w:tcW w:type="dxa" w:w="94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ClickUp</w:t>
            </w:r>
          </w:p>
        </w:tc>
        <w:tc>
          <w:tcPr>
            <w:tcW w:type="dxa" w:w="94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Asana</w:t>
            </w:r>
          </w:p>
        </w:tc>
        <w:tc>
          <w:tcPr>
            <w:tcW w:type="dxa" w:w="94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Monday</w:t>
            </w:r>
          </w:p>
        </w:tc>
        <w:tc>
          <w:tcPr>
            <w:tcW w:type="dxa" w:w="8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Jira</w:t>
            </w:r>
          </w:p>
        </w:tc>
        <w:tc>
          <w:tcPr>
            <w:tcW w:type="dxa" w:w="94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Notion</w:t>
            </w:r>
          </w:p>
        </w:tc>
        <w:tc>
          <w:tcPr>
            <w:tcW w:type="dxa" w:w="94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Trello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Multi-view tasks (Kanban/List/Table/Cal)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Time tracking + screenshots/activity</w:t>
            </w:r>
          </w:p>
        </w:tc>
        <w:tc>
          <w:tcPr>
            <w:tcW w:type="dxa" w:w="1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8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Team + project chat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Docs/notes (rich text)</w:t>
            </w:r>
          </w:p>
        </w:tc>
        <w:tc>
          <w:tcPr>
            <w:tcW w:type="dxa" w:w="1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8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Meetings + AI transcript notes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  <w:tc>
          <w:tcPr>
            <w:tcW w:type="dxa" w:w="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Automation (IFTTT)</w:t>
            </w:r>
          </w:p>
        </w:tc>
        <w:tc>
          <w:tcPr>
            <w:tcW w:type="dxa" w:w="1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8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Client portal / client role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B45309"/>
                <w:sz w:val="19"/>
                <w:szCs w:val="19"/>
              </w:rPr>
              <w:t xml:space="preserve">Partial</w:t>
            </w:r>
          </w:p>
        </w:tc>
        <w:tc>
          <w:tcPr>
            <w:tcW w:type="dxa" w:w="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Public API / integrations</w:t>
            </w:r>
          </w:p>
        </w:tc>
        <w:tc>
          <w:tcPr>
            <w:tcW w:type="dxa" w:w="1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8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Mobile apps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SSO / SAML / SCIM</w:t>
            </w:r>
          </w:p>
        </w:tc>
        <w:tc>
          <w:tcPr>
            <w:tcW w:type="dxa" w:w="1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8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Billing / subscriptions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Enterprise compliance (SOC2 etc.)</w:t>
            </w:r>
          </w:p>
        </w:tc>
        <w:tc>
          <w:tcPr>
            <w:tcW w:type="dxa" w:w="1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No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8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  <w:tc>
          <w:tcPr>
            <w:tcW w:type="dxa" w:w="94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Takeaway: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feature breadth already rivals the incumbents in the product dimension; the gaps are platform maturity (API, mobile, SSO, billing, compliance), not features. The wedge = agency/outsourcing (time-proof + client portal + meeting AI) where the big players are weak.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13. Missing Enterprise Features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SSO (SAML/OIDC) + SCIM provisioning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Custom roles &amp; granular permissions (field/record-level)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Generic audit log (who did what, when) + export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Billing/subscriptions + plan enforcement/metering (no Stripe today)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residency, encryption of stored 3rd-party tokens (KMS), retention policies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Soft delete / trash / restore + data export &amp; GDPR delete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Public REST/GraphQL API + outbound webhooks + Zapier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Admin console (usage, seats, security policies), IP allowlist, session revocation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Uptime SLA, status page, SOC2/ISO roadmap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Mobile app; accessibility (WCAG) conformance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14. SaaS Readiness Score (1–10)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4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57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Product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7 / 10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Broad, differentiated (time-proof + meetings AI + client role); missing API/mobile/billing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UI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7 / 10</w:t>
            </w:r>
          </w:p>
        </w:tc>
        <w:tc>
          <w:tcPr>
            <w:tcW w:type="dxa" w:w="5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Polished, consistent; weak mobile/responsive &amp; onboarding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3 / 10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Critical JWT flaw + no rate limit/webhook auth/validation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5 / 10</w:t>
            </w:r>
          </w:p>
        </w:tc>
        <w:tc>
          <w:tcPr>
            <w:tcW w:type="dxa" w:w="5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Fine small-scale; no cache/pooler; per-instance realtime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4 / 10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Redis/queue; serverless DB &amp; realtime ceiling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DevOps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3 / 10</w:t>
            </w:r>
          </w:p>
        </w:tc>
        <w:tc>
          <w:tcPr>
            <w:tcW w:type="dxa" w:w="5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CI/tests/monitoring/backup docs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6 / 10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Clean multi-tenant core; missing infra layers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2 / 10</w:t>
            </w:r>
          </w:p>
        </w:tc>
        <w:tc>
          <w:tcPr>
            <w:tcW w:type="dxa" w:w="5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Boilerplate README; no runbooks/API docs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Business Readiness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5 / 10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Marketing/legal/pricing pages exist; no billing, no compliance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OVERALL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4.7 / 10</w:t>
            </w:r>
          </w:p>
        </w:tc>
        <w:tc>
          <w:tcPr>
            <w:tcW w:type="dxa" w:w="5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Strong product, immature platform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15. Launch Readiness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Production-ready?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Not yet. For a controlled/beta launch it's close after the blockers; for enterprise it needs the §13 roadmap.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Blockers (do not launch)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B91C1C"/>
          <w:sz w:val="21"/>
          <w:szCs w:val="21"/>
        </w:rPr>
        <w:t xml:space="preserve">Set real JWT_SECRET + remove the hardcoded fallback.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B91C1C"/>
          <w:sz w:val="21"/>
          <w:szCs w:val="21"/>
        </w:rPr>
        <w:t xml:space="preserve">Rate limiting on auth/uploads/webhooks/mutations.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B91C1C"/>
          <w:sz w:val="21"/>
          <w:szCs w:val="21"/>
        </w:rPr>
        <w:t xml:space="preserve">Authenticate Google webhooks; signed Cloudinary uploads + server-side file validation.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B91C1C"/>
          <w:sz w:val="21"/>
          <w:szCs w:val="21"/>
        </w:rPr>
        <w:t xml:space="preserve">Sanitize rich-text/HTML (XSS); stop returning raw error messages.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B91C1C"/>
          <w:sz w:val="21"/>
          <w:szCs w:val="21"/>
        </w:rPr>
        <w:t xml:space="preserve">Add Sentry + basic monitoring; add security headers/CSP.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High priority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zod validation everywhere; cursor pagination; automated tests + CI; connection pooler; encrypt stored Google tokens.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Medium priority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Redis cache + rate-limit store; move realtime to Redis/managed; queue for automations/emails/transcripts; soft delete + trash; generic audit log; onboarding/empty states; responsive modals.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Optional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Public API, mobile app, AI features (§11), advanced reporting/BI, SSO/SCIM.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16. Investment Review (as a VC)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Would I invest?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Conditional yes (seed) — not yet at the current state.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Bull case: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rare combination of shipped breadth + a real wedge (agencies/outsourcing). Solid engineering instincts (clean multi-tenancy, strict TS, constrained schema, 2FA). A founder who can build this much is fundable.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B91C1C"/>
          <w:sz w:val="21"/>
          <w:szCs w:val="21"/>
        </w:rPr>
        <w:t xml:space="preserve">Bear case: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 revenue mechanism (no billing), one critical security hole, no tests/monitoring, infra that caps scale, and the most crowded category in software.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Terms before a check: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fix the 5 blockers, stand up billing, show 10–20 paying agencies + retention, and a crisp ICP/GTM.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Decision: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Pass today; strong maybe at seed once security + billing + 10 paying customers are in place.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17. Roadmap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Next 30 days — “Make it safe &amp; measurable”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Fix JWT secret; rate limiting; webhook auth; signed uploads; HTML sanitize; error-message hygiene; security headers.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Sentry + structured logging; smoke/integration tests (auth, tenant isolation, time/hours) + CI.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Integrate Stripe billing + plan gating (unblocks revenue).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Next 90 days — “Make it scale &amp; sell”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Redis (cache + rate limit + SSE fan-out or Pusher/Ably); connection pooler; cursor pagination; board virtualization.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Queue + workers (automations, emails, transcript polling) via Inngest/BullMQ.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Soft delete + trash; generic audit log; onboarding + empty states; responsive modal fixes.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Ship AI #1–#2 (meeting→tasks, task assistant).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Next 6 months — “Make it enterprise-credible”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SSO (SAML/OIDC) + SCIM; custom roles/permissions; admin console; KMS token encryption.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Public API v1 + outbound webhooks + Zapier; search service; AI search/reports (paid tier).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Backups/DR runbook; start SOC2 Type I.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Next 12 months — “Make it a platform”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Mobile app; read replicas + partitioning; per-tenant metering; marketplace/integrations; WCAG conformance; SOC2 Type II; regional data residency.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18. Overall Verdict (brutally honest)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Biggest strengths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Genuinely broad, coherent product that already competes on features with billion-dollar tools.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real, defensible wedge (agencies/outsourcing: proof-of-work time tracking + client portal + AI meetings).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Strong engineering core: correct multi-tenant scoping, strict TypeScript, clean build, well-constrained schema, 2FA.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Biggest weaknesses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One critical auth vulnerability (hardcoded/unset JWT secret) that invalidates all other security until fixed.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Zero tests, no monitoring, no CI — you can't safely change a codebase this large blind.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billing — it's not yet a business, it's a product. Documentation is effectively absent.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Technical risks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In-memory realtime + no Redis/queue + serverless DB pooling → hard scaling ceiling around a few hundred concurrent users.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Decentralized authorization — a single forgotten organizationId filter = cross-tenant breach.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Third-party dependence (Cloudinary unsigned, Google webhooks unauthenticated, Vercel cron limits).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Business risks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Brutally competitive category; “all-in-one” is a graveyard unless you win a niche. Focus beats breadth.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monetization or usage data yet; feature sprawl can outrun the team's ability to harden.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Market opportunities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“Work OS for agencies/outsourcing”: bill-ready time proof + client collaboration + AI meeting-to-task. Underserved by incumbents. Layer AI as the premium tier.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Final recommendation</w:t>
      </w:r>
    </w:p>
    <w:p>
      <w:pPr>
        <w:pBdr>
          <w:top w:val="single" w:color="CBD5E1" w:sz="4"/>
          <w:bottom w:val="single" w:color="CBD5E1" w:sz="4"/>
          <w:left w:val="single" w:color="15803D" w:sz="24"/>
          <w:right w:val="single" w:color="CBD5E1" w:sz="4"/>
        </w:pBdr>
        <w:shd w:fill="F1F5F9" w:color="auto" w:val="clear"/>
        <w:spacing w:after="120" w:before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You've built the hard 70% (a broad, credible product). Now do the unglamorous 30% that turns it into a company: fix the security blockers, add billing, add tests + monitoring, pick one ICP (agencies), and get 10–20 paying customers. Do that in the next 90 days and this becomes genuinely fundable and launch-ready. Ship-worthy for a private beta after the 5 blockers; enterprise-ready only after §13.</w:t>
      </w:r>
    </w:p>
    <w:p>
      <w:pPr>
        <w:spacing w:after="160"/>
      </w:pPr>
      <w:r>
        <w:t xml:space="preserve"/>
      </w:r>
    </w:p>
    <w:p>
      <w:pPr>
        <w:pBdr>
          <w:top w:val="single" w:color="D1D5DB" w:sz="6" w:space="4"/>
        </w:pBdr>
        <w:spacing w:before="12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This report is based on static source-code review and live inspection of the running app. It is not a penetration test or formal audit; a professional pen-test and SOC2 readiness assessment are recommended before enterprise sales.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omniwork — Technical &amp; Product Due Diligence</dc:title>
  <dc:creator>Due Diligence</dc:creator>
  <cp:lastModifiedBy>Un-named</cp:lastModifiedBy>
  <cp:revision>1</cp:revision>
  <dcterms:created xsi:type="dcterms:W3CDTF">2026-08-02T17:44:29.313Z</dcterms:created>
  <dcterms:modified xsi:type="dcterms:W3CDTF">2026-08-02T17:44:29.314Z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