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MD SAMIUM BASIR</w:t>
      </w:r>
    </w:p>
    <w:p>
      <w:pPr/>
      <w:r>
        <w:rPr>
          <w:b/>
        </w:rPr>
        <w:t xml:space="preserve">Management Trainee Officer – Business Development (Chemical Ingredients)</w:t>
      </w:r>
    </w:p>
    <w:p>
      <w:pPr/>
      <w:r>
        <w:t xml:space="preserve">Dhaka, Bangladesh  |  +880 1781 374632  |  samiumbasir68@gmail.com</w:t>
      </w:r>
    </w:p>
    <w:p>
      <w:pPr>
        <w:pStyle w:val="Heading2"/>
      </w:pPr>
      <w:r>
        <w:t xml:space="preserve">Professional Profile</w:t>
      </w:r>
    </w:p>
    <w:p>
      <w:pPr/>
      <w:r>
        <w:t xml:space="preserve">Chemistry-trained Management Trainee candidate for B2B business development in industrial and specialty chemicals. Four years of hands-on experience in analytical chemistry (AAS, INAA, HPGe), project data management and stakeholder coordination. Proven ability to research markets, track trends, follow up inquiries, coordinate with suppliers, partners and internal teams, and deliver accurate reports on deadline. Brings strong technical credibility for customer technical assistance and product promotion, with 11 peer-reviewed publications and a national fellowship. Motivated to drive sales growth, market development and long-term client relationships for chemical ingredients in domestic and international markets.</w:t>
      </w:r>
    </w:p>
    <w:p>
      <w:pPr>
        <w:pStyle w:val="Heading2"/>
      </w:pPr>
      <w:r>
        <w:t xml:space="preserve">Key Skills</w:t>
      </w:r>
    </w:p>
    <w:p>
      <w:pPr>
        <w:pStyle w:val="ListParagraph"/>
        <w:numPr>
          <w:ilvl w:val="0"/>
          <w:numId w:val="2"/>
        </w:numPr>
      </w:pPr>
      <w:r>
        <w:rPr>
          <w:b/>
        </w:rPr>
        <w:t xml:space="preserve">Business Development and Sales Support:</w:t>
      </w:r>
      <w:r>
        <w:t xml:space="preserve"> B2B sales support, lead and prospect follow-up, inquiry handling, new customer and supplier identification, pipeline tracking, account support, proposal and quotation support</w:t>
      </w:r>
    </w:p>
    <w:p>
      <w:pPr>
        <w:pStyle w:val="ListParagraph"/>
        <w:numPr>
          <w:ilvl w:val="0"/>
          <w:numId w:val="2"/>
        </w:numPr>
      </w:pPr>
      <w:r>
        <w:rPr>
          <w:b/>
        </w:rPr>
        <w:t xml:space="preserve">Technical Promotion and Customer Support:</w:t>
      </w:r>
      <w:r>
        <w:t xml:space="preserve"> Technical assistance, product knowledge, chemical properties and applications, client communication, customer satisfaction, long-term relationship building</w:t>
      </w:r>
    </w:p>
    <w:p>
      <w:pPr>
        <w:pStyle w:val="ListParagraph"/>
        <w:numPr>
          <w:ilvl w:val="0"/>
          <w:numId w:val="2"/>
        </w:numPr>
      </w:pPr>
      <w:r>
        <w:rPr>
          <w:b/>
        </w:rPr>
        <w:t xml:space="preserve">Market Intelligence:</w:t>
      </w:r>
      <w:r>
        <w:t xml:space="preserve"> Market research, competitor tracking, cost and price trend monitoring, raw material and supply-chain awareness, local and global market updates, management reporting</w:t>
      </w:r>
    </w:p>
    <w:p>
      <w:pPr>
        <w:pStyle w:val="ListParagraph"/>
        <w:numPr>
          <w:ilvl w:val="0"/>
          <w:numId w:val="2"/>
        </w:numPr>
      </w:pPr>
      <w:r>
        <w:rPr>
          <w:b/>
        </w:rPr>
        <w:t xml:space="preserve">Commercial and Operations Support:</w:t>
      </w:r>
      <w:r>
        <w:t xml:space="preserve"> Negotiation support, coordination with Sales, Finance and Operations teams, inventory and records tracking, documentation, contracts and agreement support</w:t>
      </w:r>
    </w:p>
    <w:p>
      <w:pPr>
        <w:pStyle w:val="ListParagraph"/>
        <w:numPr>
          <w:ilvl w:val="0"/>
          <w:numId w:val="2"/>
        </w:numPr>
      </w:pPr>
      <w:r>
        <w:rPr>
          <w:b/>
        </w:rPr>
        <w:t xml:space="preserve">Compliance and Quality:</w:t>
      </w:r>
      <w:r>
        <w:t xml:space="preserve"> Regulatory and ethical compliance, quality control procedures, laboratory QA/QC, data accuracy, audit-ready documentation</w:t>
      </w:r>
    </w:p>
    <w:p>
      <w:pPr>
        <w:pStyle w:val="ListParagraph"/>
        <w:numPr>
          <w:ilvl w:val="0"/>
          <w:numId w:val="2"/>
        </w:numPr>
      </w:pPr>
      <w:r>
        <w:rPr>
          <w:b/>
        </w:rPr>
        <w:t xml:space="preserve">Communication:</w:t>
      </w:r>
      <w:r>
        <w:t xml:space="preserve"> Email, phone, LinkedIn and professional networking; presentations; technical report writing; English and Bangla</w:t>
      </w:r>
    </w:p>
    <w:p>
      <w:pPr>
        <w:pStyle w:val="ListParagraph"/>
        <w:numPr>
          <w:ilvl w:val="0"/>
          <w:numId w:val="2"/>
        </w:numPr>
      </w:pPr>
      <w:r>
        <w:rPr>
          <w:b/>
        </w:rPr>
        <w:t xml:space="preserve">Tools:</w:t>
      </w:r>
      <w:r>
        <w:t xml:space="preserve"> MS Excel, SPSS, OriginPro, Python, Kobo Toolbox, Google survey tools, ArcGIS, Google Earth Engine</w:t>
      </w:r>
    </w:p>
    <w:p>
      <w:pPr>
        <w:pStyle w:val="ListParagraph"/>
        <w:numPr>
          <w:ilvl w:val="0"/>
          <w:numId w:val="2"/>
        </w:numPr>
      </w:pPr>
      <w:r>
        <w:rPr>
          <w:b/>
        </w:rPr>
        <w:t xml:space="preserve">Analytical Chemistry:</w:t>
      </w:r>
      <w:r>
        <w:t xml:space="preserve"> AAS, INAA, HPGe Gamma Spectrometry, sample preparation, trace-element and chemical contaminant analysis</w:t>
      </w:r>
    </w:p>
    <w:p>
      <w:pPr>
        <w:pStyle w:val="Heading2"/>
      </w:pPr>
      <w:r>
        <w:t xml:space="preserve">Professional Experience</w:t>
      </w:r>
    </w:p>
    <w:p>
      <w:pPr/>
      <w:r>
        <w:rPr>
          <w:b/>
        </w:rPr>
        <w:t xml:space="preserve">Research Assistant – River and Delta Research Centre (RDRC), Dhaka</w:t>
      </w:r>
      <w:r>
        <w:t xml:space="preserve">  |  Feb 2025 – Present</w:t>
      </w:r>
    </w:p>
    <w:p>
      <w:pPr>
        <w:pStyle w:val="ListParagraph"/>
        <w:numPr>
          <w:ilvl w:val="0"/>
          <w:numId w:val="3"/>
        </w:numPr>
      </w:pPr>
      <w:r>
        <w:t xml:space="preserve">Coordinate data collection, reporting and deliverables across multiple projects, working with cross-functional teams and external partners</w:t>
      </w:r>
    </w:p>
    <w:p>
      <w:pPr>
        <w:pStyle w:val="ListParagraph"/>
        <w:numPr>
          <w:ilvl w:val="0"/>
          <w:numId w:val="3"/>
        </w:numPr>
      </w:pPr>
      <w:r>
        <w:t xml:space="preserve">Quality-check datasets and maintain accurate, up-to-date records for management review and decision-making</w:t>
      </w:r>
    </w:p>
    <w:p>
      <w:pPr>
        <w:pStyle w:val="ListParagraph"/>
        <w:numPr>
          <w:ilvl w:val="0"/>
          <w:numId w:val="3"/>
        </w:numPr>
      </w:pPr>
      <w:r>
        <w:t xml:space="preserve">Monitor progress against targets and timelines, follow up on pending items, and flag risks early</w:t>
      </w:r>
    </w:p>
    <w:p>
      <w:pPr>
        <w:pStyle w:val="ListParagraph"/>
        <w:numPr>
          <w:ilvl w:val="0"/>
          <w:numId w:val="3"/>
        </w:numPr>
      </w:pPr>
      <w:r>
        <w:t xml:space="preserve">Prepare clear technical summaries and status updates for senior management</w:t>
      </w:r>
    </w:p>
    <w:p>
      <w:pPr/>
      <w:r>
        <w:rPr>
          <w:b/>
        </w:rPr>
        <w:t xml:space="preserve">Monitoring &amp; Evaluation Assistant / Qualitative Data Enumerator – Compass Program, US Forest Service International Program, Dhaka</w:t>
      </w:r>
      <w:r>
        <w:t xml:space="preserve">  |  Jun 2024 – Jan 2025</w:t>
      </w:r>
    </w:p>
    <w:p>
      <w:pPr>
        <w:pStyle w:val="ListParagraph"/>
        <w:numPr>
          <w:ilvl w:val="0"/>
          <w:numId w:val="4"/>
        </w:numPr>
      </w:pPr>
      <w:r>
        <w:t xml:space="preserve">Engaged diverse stakeholders through interviews, focus group discussions and surveys, building rapport and gathering market-style insights</w:t>
      </w:r>
    </w:p>
    <w:p>
      <w:pPr>
        <w:pStyle w:val="ListParagraph"/>
        <w:numPr>
          <w:ilvl w:val="0"/>
          <w:numId w:val="4"/>
        </w:numPr>
      </w:pPr>
      <w:r>
        <w:t xml:space="preserve">Handled data collection, analysis and technical reporting for an international program, meeting donor reporting standards</w:t>
      </w:r>
    </w:p>
    <w:p>
      <w:pPr>
        <w:pStyle w:val="ListParagraph"/>
        <w:numPr>
          <w:ilvl w:val="0"/>
          <w:numId w:val="4"/>
        </w:numPr>
      </w:pPr>
      <w:r>
        <w:t xml:space="preserve">Maintained consistent follow-up with partners and respondents, ensuring smooth execution and on-time delivery</w:t>
      </w:r>
    </w:p>
    <w:p>
      <w:pPr/>
      <w:r>
        <w:rPr>
          <w:b/>
        </w:rPr>
        <w:t xml:space="preserve">Research Assistant (Part-time) – Department of Environmental Science, Bangladesh University of Professionals</w:t>
      </w:r>
      <w:r>
        <w:t xml:space="preserve">  |  Jul 2024 – Dec 2024</w:t>
      </w:r>
    </w:p>
    <w:p>
      <w:pPr>
        <w:pStyle w:val="ListParagraph"/>
        <w:numPr>
          <w:ilvl w:val="0"/>
          <w:numId w:val="5"/>
        </w:numPr>
      </w:pPr>
      <w:r>
        <w:t xml:space="preserve">Supported research design, field data collection, laboratory analysis and report writing</w:t>
      </w:r>
    </w:p>
    <w:p>
      <w:pPr/>
      <w:r>
        <w:rPr>
          <w:b/>
        </w:rPr>
        <w:t xml:space="preserve">Research Assistant (Apprenticeship) – Institute of Nuclear Science and Technology, Bangladesh Atomic Energy Commission</w:t>
      </w:r>
      <w:r>
        <w:t xml:space="preserve">  |  Jul 2022 – May 2024</w:t>
      </w:r>
    </w:p>
    <w:p>
      <w:pPr>
        <w:pStyle w:val="ListParagraph"/>
        <w:numPr>
          <w:ilvl w:val="0"/>
          <w:numId w:val="6"/>
        </w:numPr>
      </w:pPr>
      <w:r>
        <w:t xml:space="preserve">Analysed soil, sediment, water and biological samples using AAS, INAA and HPGe gamma spectrometry under strict quality and safety protocols</w:t>
      </w:r>
    </w:p>
    <w:p>
      <w:pPr>
        <w:pStyle w:val="ListParagraph"/>
        <w:numPr>
          <w:ilvl w:val="0"/>
          <w:numId w:val="6"/>
        </w:numPr>
      </w:pPr>
      <w:r>
        <w:t xml:space="preserve">Applied chemical knowledge to interpret results against regulatory and safety limits, a skill directly useful for technical customer support</w:t>
      </w:r>
    </w:p>
    <w:p>
      <w:pPr>
        <w:pStyle w:val="ListParagraph"/>
        <w:numPr>
          <w:ilvl w:val="0"/>
          <w:numId w:val="6"/>
        </w:numPr>
      </w:pPr>
      <w:r>
        <w:t xml:space="preserve">Maintained documentation, instrument records and compliance with laboratory procedures</w:t>
      </w:r>
    </w:p>
    <w:p>
      <w:pPr>
        <w:pStyle w:val="ListParagraph"/>
        <w:numPr>
          <w:ilvl w:val="0"/>
          <w:numId w:val="6"/>
        </w:numPr>
      </w:pPr>
      <w:r>
        <w:t xml:space="preserve">Contributed to 9+ co-authored international publications</w:t>
      </w:r>
    </w:p>
    <w:p>
      <w:pPr>
        <w:pStyle w:val="Heading2"/>
      </w:pPr>
      <w:r>
        <w:t xml:space="preserve">Key Projects</w:t>
      </w:r>
    </w:p>
    <w:p>
      <w:pPr>
        <w:pStyle w:val="ListParagraph"/>
        <w:numPr>
          <w:ilvl w:val="0"/>
          <w:numId w:val="7"/>
        </w:numPr>
      </w:pPr>
      <w:r>
        <w:rPr>
          <w:b/>
        </w:rPr>
        <w:t xml:space="preserve">Trace Metal(loid) Bioaccumulation Study, Dhaka:</w:t>
      </w:r>
      <w:r>
        <w:t xml:space="preserve"> planned and analysed 300+ samples across 34 zones; managed large datasets and delivered findings to deadline</w:t>
      </w:r>
    </w:p>
    <w:p>
      <w:pPr>
        <w:pStyle w:val="ListParagraph"/>
        <w:numPr>
          <w:ilvl w:val="0"/>
          <w:numId w:val="7"/>
        </w:numPr>
      </w:pPr>
      <w:r>
        <w:rPr>
          <w:b/>
        </w:rPr>
        <w:t xml:space="preserve">Fair Urban Transition Phase II, Khulna:</w:t>
      </w:r>
      <w:r>
        <w:t xml:space="preserve"> monitoring and evaluation of urban inequality indicators</w:t>
      </w:r>
    </w:p>
    <w:p>
      <w:pPr>
        <w:pStyle w:val="ListParagraph"/>
        <w:numPr>
          <w:ilvl w:val="0"/>
          <w:numId w:val="7"/>
        </w:numPr>
      </w:pPr>
      <w:r>
        <w:rPr>
          <w:b/>
        </w:rPr>
        <w:t xml:space="preserve">ReWET – Restoring Urban Wetlands, Dhaka:</w:t>
      </w:r>
      <w:r>
        <w:t xml:space="preserve"> data and reporting support for nature-based resilience work</w:t>
      </w:r>
    </w:p>
    <w:p>
      <w:pPr>
        <w:pStyle w:val="ListParagraph"/>
        <w:numPr>
          <w:ilvl w:val="0"/>
          <w:numId w:val="7"/>
        </w:numPr>
      </w:pPr>
      <w:r>
        <w:rPr>
          <w:b/>
        </w:rPr>
        <w:t xml:space="preserve">Industrial chemical contamination research:</w:t>
      </w:r>
      <w:r>
        <w:t xml:space="preserve"> published studies on tannery-area groundwater, PFAS, ionophores and heavy metals, giving working knowledge of industrial chemicals, their risks and their regulation</w:t>
      </w:r>
    </w:p>
    <w:p>
      <w:pPr>
        <w:pStyle w:val="Heading2"/>
      </w:pPr>
      <w:r>
        <w:t xml:space="preserve">Education</w:t>
      </w:r>
    </w:p>
    <w:p>
      <w:pPr>
        <w:pStyle w:val="ListParagraph"/>
        <w:numPr>
          <w:ilvl w:val="0"/>
          <w:numId w:val="8"/>
        </w:numPr>
      </w:pPr>
      <w:r>
        <w:rPr>
          <w:b/>
        </w:rPr>
        <w:t xml:space="preserve">MSc in Environmental Science</w:t>
      </w:r>
      <w:r>
        <w:t xml:space="preserve">, Bangladesh University of Professionals, 2024 – CGPA 3.69/4.00</w:t>
      </w:r>
    </w:p>
    <w:p>
      <w:pPr>
        <w:pStyle w:val="ListParagraph"/>
        <w:numPr>
          <w:ilvl w:val="0"/>
          <w:numId w:val="8"/>
        </w:numPr>
      </w:pPr>
      <w:r>
        <w:rPr>
          <w:b/>
        </w:rPr>
        <w:t xml:space="preserve">BSc in Environmental Science</w:t>
      </w:r>
      <w:r>
        <w:t xml:space="preserve">, Bangladesh University of Professionals, 2022 – CGPA 3.61/4.00</w:t>
      </w:r>
    </w:p>
    <w:p>
      <w:pPr>
        <w:pStyle w:val="ListParagraph"/>
        <w:numPr>
          <w:ilvl w:val="0"/>
          <w:numId w:val="8"/>
        </w:numPr>
      </w:pPr>
      <w:r>
        <w:rPr>
          <w:b/>
        </w:rPr>
        <w:t xml:space="preserve">HSC (Science)</w:t>
      </w:r>
      <w:r>
        <w:t xml:space="preserve">, Birshreshtha Noor Mohammad Public College (BNMPC), Jul 2015 – Jul 2017 – GPA 5.00</w:t>
      </w:r>
    </w:p>
    <w:p>
      <w:pPr>
        <w:pStyle w:val="ListParagraph"/>
        <w:numPr>
          <w:ilvl w:val="0"/>
          <w:numId w:val="8"/>
        </w:numPr>
      </w:pPr>
      <w:r>
        <w:rPr>
          <w:b/>
        </w:rPr>
        <w:t xml:space="preserve">SSC (Science)</w:t>
      </w:r>
      <w:r>
        <w:t xml:space="preserve">, Barashalghar Union M Ahmed High School, Jan 2010 – Jun 2015 – GPA 5.00</w:t>
      </w:r>
    </w:p>
    <w:p>
      <w:pPr>
        <w:pStyle w:val="Heading2"/>
      </w:pPr>
      <w:r>
        <w:t xml:space="preserve">Awards and Fellowships</w:t>
      </w:r>
    </w:p>
    <w:p>
      <w:pPr>
        <w:pStyle w:val="ListParagraph"/>
        <w:numPr>
          <w:ilvl w:val="0"/>
          <w:numId w:val="9"/>
        </w:numPr>
      </w:pPr>
      <w:r>
        <w:t xml:space="preserve">National Science and Technology (NST) Fellowship Grant, Ministry of Science and Technology (2023–2024)</w:t>
      </w:r>
    </w:p>
    <w:p>
      <w:pPr>
        <w:pStyle w:val="ListParagraph"/>
        <w:numPr>
          <w:ilvl w:val="0"/>
          <w:numId w:val="9"/>
        </w:numPr>
      </w:pPr>
      <w:r>
        <w:t xml:space="preserve">Merit Scholarship, Bangladesh University of Professionals (2021–2022)</w:t>
      </w:r>
    </w:p>
    <w:p>
      <w:pPr>
        <w:pStyle w:val="ListParagraph"/>
        <w:numPr>
          <w:ilvl w:val="0"/>
          <w:numId w:val="9"/>
        </w:numPr>
      </w:pPr>
      <w:r>
        <w:t xml:space="preserve">Dean's Appreciation Award for Research Publications (2023, 2024)</w:t>
      </w:r>
    </w:p>
    <w:p>
      <w:pPr>
        <w:pStyle w:val="Heading2"/>
      </w:pPr>
      <w:r>
        <w:t xml:space="preserve">Selected Publications (11 peer-reviewed; 6 as first/corresponding author)</w:t>
      </w:r>
    </w:p>
    <w:p>
      <w:pPr>
        <w:pStyle w:val="ListParagraph"/>
        <w:numPr>
          <w:ilvl w:val="0"/>
          <w:numId w:val="10"/>
        </w:numPr>
      </w:pPr>
      <w:r>
        <w:t xml:space="preserve">Tannery-area groundwater, </w:t>
      </w:r>
      <w:r>
        <w:rPr>
          <w:i/>
        </w:rPr>
        <w:t xml:space="preserve">Results in Engineering</w:t>
      </w:r>
      <w:r>
        <w:t xml:space="preserve">, 2025 (first author)</w:t>
      </w:r>
    </w:p>
    <w:p>
      <w:pPr>
        <w:pStyle w:val="ListParagraph"/>
        <w:numPr>
          <w:ilvl w:val="0"/>
          <w:numId w:val="10"/>
        </w:numPr>
      </w:pPr>
      <w:r>
        <w:t xml:space="preserve">Heavy metal bioaccumulation in vegetables, </w:t>
      </w:r>
      <w:r>
        <w:rPr>
          <w:i/>
        </w:rPr>
        <w:t xml:space="preserve">Journal of Environmental Management</w:t>
      </w:r>
      <w:r>
        <w:t xml:space="preserve"> 393, 2025</w:t>
      </w:r>
    </w:p>
    <w:p>
      <w:pPr>
        <w:pStyle w:val="ListParagraph"/>
        <w:numPr>
          <w:ilvl w:val="0"/>
          <w:numId w:val="10"/>
        </w:numPr>
      </w:pPr>
      <w:r>
        <w:t xml:space="preserve">Urban road dust, </w:t>
      </w:r>
      <w:r>
        <w:rPr>
          <w:i/>
        </w:rPr>
        <w:t xml:space="preserve">Environmental Pollution</w:t>
      </w:r>
      <w:r>
        <w:t xml:space="preserve">, 2025</w:t>
      </w:r>
    </w:p>
    <w:p>
      <w:pPr>
        <w:pStyle w:val="ListParagraph"/>
        <w:numPr>
          <w:ilvl w:val="0"/>
          <w:numId w:val="10"/>
        </w:numPr>
      </w:pPr>
      <w:r>
        <w:t xml:space="preserve">PFAS in an estuarine environment, </w:t>
      </w:r>
      <w:r>
        <w:rPr>
          <w:i/>
        </w:rPr>
        <w:t xml:space="preserve">Marine Pollution Bulletin</w:t>
      </w:r>
      <w:r>
        <w:t xml:space="preserve"> 212, 2025</w:t>
      </w:r>
    </w:p>
    <w:p>
      <w:pPr>
        <w:pStyle w:val="ListParagraph"/>
        <w:numPr>
          <w:ilvl w:val="0"/>
          <w:numId w:val="10"/>
        </w:numPr>
      </w:pPr>
      <w:r>
        <w:t xml:space="preserve">PFAS review, </w:t>
      </w:r>
      <w:r>
        <w:rPr>
          <w:i/>
        </w:rPr>
        <w:t xml:space="preserve">Water, Air, &amp; Soil Pollution</w:t>
      </w:r>
      <w:r>
        <w:t xml:space="preserve"> 236, 2025</w:t>
      </w:r>
    </w:p>
    <w:p>
      <w:pPr>
        <w:pStyle w:val="ListParagraph"/>
        <w:numPr>
          <w:ilvl w:val="0"/>
          <w:numId w:val="10"/>
        </w:numPr>
      </w:pPr>
      <w:r>
        <w:t xml:space="preserve">Road dust radioactivity, </w:t>
      </w:r>
      <w:r>
        <w:rPr>
          <w:i/>
        </w:rPr>
        <w:t xml:space="preserve">Environmental Toxicology and Chemistry</w:t>
      </w:r>
      <w:r>
        <w:t xml:space="preserve"> 44, 2025</w:t>
      </w:r>
    </w:p>
    <w:p>
      <w:pPr>
        <w:pStyle w:val="ListParagraph"/>
        <w:numPr>
          <w:ilvl w:val="0"/>
          <w:numId w:val="10"/>
        </w:numPr>
      </w:pPr>
      <w:r>
        <w:t xml:space="preserve">Urban river sediment, </w:t>
      </w:r>
      <w:r>
        <w:rPr>
          <w:i/>
        </w:rPr>
        <w:t xml:space="preserve">Marine Pollution Bulletin</w:t>
      </w:r>
      <w:r>
        <w:t xml:space="preserve"> 203, 2024 (first author)</w:t>
      </w:r>
    </w:p>
    <w:p>
      <w:pPr>
        <w:pStyle w:val="ListParagraph"/>
        <w:numPr>
          <w:ilvl w:val="0"/>
          <w:numId w:val="10"/>
        </w:numPr>
      </w:pPr>
      <w:r>
        <w:t xml:space="preserve">Further papers in </w:t>
      </w:r>
      <w:r>
        <w:rPr>
          <w:i/>
        </w:rPr>
        <w:t xml:space="preserve">Marine Pollution Bulletin</w:t>
      </w:r>
      <w:r>
        <w:t xml:space="preserve">, </w:t>
      </w:r>
      <w:r>
        <w:rPr>
          <w:i/>
        </w:rPr>
        <w:t xml:space="preserve">Environmental Science: Processes &amp; Impacts</w:t>
      </w:r>
      <w:r>
        <w:t xml:space="preserve"> and </w:t>
      </w:r>
      <w:r>
        <w:rPr>
          <w:i/>
        </w:rPr>
        <w:t xml:space="preserve">Water Environment Research</w:t>
      </w:r>
      <w:r>
        <w:t xml:space="preserve"> (2023–2025)</w:t>
      </w:r>
    </w:p>
    <w:p>
      <w:pPr>
        <w:pStyle w:val="Heading2"/>
      </w:pPr>
      <w:r>
        <w:t xml:space="preserve">Additional Information</w:t>
      </w:r>
    </w:p>
    <w:p>
      <w:pPr>
        <w:pStyle w:val="ListParagraph"/>
        <w:numPr>
          <w:ilvl w:val="0"/>
          <w:numId w:val="11"/>
        </w:numPr>
      </w:pPr>
      <w:r>
        <w:t xml:space="preserve">Willing to work full time from the Dhaka office and to travel for customer visits, trade shows, exhibitions and industry events</w:t>
      </w:r>
    </w:p>
    <w:p>
      <w:pPr>
        <w:pStyle w:val="ListParagraph"/>
        <w:numPr>
          <w:ilvl w:val="0"/>
          <w:numId w:val="11"/>
        </w:numPr>
      </w:pPr>
      <w:r>
        <w:t xml:space="preserve">Video CV available on request</w:t>
      </w:r>
    </w:p>
    <w:p>
      <w:pPr>
        <w:pStyle w:val="ListParagraph"/>
        <w:numPr>
          <w:ilvl w:val="0"/>
          <w:numId w:val="11"/>
        </w:numPr>
      </w:pPr>
      <w:r>
        <w:t xml:space="preserve">References available on request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MD SAMIUM BASIR</dc:title>
  <dc:description>Claude Docs node/34dea18a-1536@1 docx-w7</dc:description>
  <cp:revision>1</cp:revision>
</cp:coreProperties>
</file>