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3DE" w:rsidRPr="00D677AE" w:rsidRDefault="00EB4A1F" w:rsidP="00C13646">
      <w:pPr>
        <w:jc w:val="center"/>
        <w:rPr>
          <w:rFonts w:cstheme="minorHAnsi"/>
          <w:b/>
          <w:sz w:val="28"/>
          <w:szCs w:val="24"/>
          <w:u w:val="single"/>
        </w:rPr>
      </w:pPr>
      <w:r>
        <w:rPr>
          <w:rFonts w:cstheme="minorHAnsi"/>
          <w:b/>
          <w:sz w:val="28"/>
          <w:szCs w:val="24"/>
          <w:u w:val="single"/>
        </w:rPr>
        <w:t>MongoDB – A</w:t>
      </w:r>
      <w:bookmarkStart w:id="0" w:name="_GoBack"/>
      <w:bookmarkEnd w:id="0"/>
      <w:r w:rsidR="00C13646" w:rsidRPr="00D677AE">
        <w:rPr>
          <w:rFonts w:cstheme="minorHAnsi"/>
          <w:b/>
          <w:sz w:val="28"/>
          <w:szCs w:val="24"/>
          <w:u w:val="single"/>
        </w:rPr>
        <w:t xml:space="preserve"> comparison with NoSQL databases</w:t>
      </w:r>
      <w:r w:rsidR="00C13646" w:rsidRPr="00D677AE">
        <w:rPr>
          <w:rFonts w:cstheme="minorHAnsi"/>
          <w:b/>
          <w:sz w:val="28"/>
          <w:szCs w:val="24"/>
          <w:u w:val="single"/>
        </w:rPr>
        <w:t xml:space="preserve"> – A Literature Review</w:t>
      </w:r>
    </w:p>
    <w:p w:rsidR="00A512ED" w:rsidRPr="00D677AE" w:rsidRDefault="00A512ED" w:rsidP="00A512ED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sz w:val="24"/>
          <w:szCs w:val="24"/>
        </w:rPr>
      </w:pPr>
      <w:r w:rsidRPr="00A512ED">
        <w:rPr>
          <w:rFonts w:eastAsia="Times New Roman" w:cstheme="minorHAnsi"/>
          <w:color w:val="333333"/>
          <w:sz w:val="24"/>
          <w:szCs w:val="24"/>
        </w:rPr>
        <w:t>Due to massive cost of storing and manipulating data in classical relational database systems, NoSQL databases have been developed.</w:t>
      </w:r>
      <w:r w:rsidRPr="00D677A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A512ED">
        <w:rPr>
          <w:rFonts w:eastAsia="Times New Roman" w:cstheme="minorHAnsi"/>
          <w:color w:val="333333"/>
          <w:sz w:val="24"/>
          <w:szCs w:val="24"/>
        </w:rPr>
        <w:t>This paper describes the advantages of MongoDB when compared to other NoSQL databases and its applications in sentiment analysis.</w:t>
      </w:r>
      <w:r w:rsidRPr="00D677A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A512ED">
        <w:rPr>
          <w:rFonts w:eastAsia="Times New Roman" w:cstheme="minorHAnsi"/>
          <w:color w:val="333333"/>
          <w:sz w:val="24"/>
          <w:szCs w:val="24"/>
        </w:rPr>
        <w:t>MongoDB is a document based NoSQL database designed for Internet and web based applications.</w:t>
      </w:r>
      <w:r w:rsidR="00BC40CB">
        <w:rPr>
          <w:rFonts w:eastAsia="Times New Roman" w:cstheme="minorHAnsi"/>
          <w:color w:val="333333"/>
          <w:sz w:val="24"/>
          <w:szCs w:val="24"/>
        </w:rPr>
        <w:t xml:space="preserve"> </w:t>
      </w:r>
      <w:sdt>
        <w:sdtPr>
          <w:rPr>
            <w:rFonts w:eastAsia="Times New Roman" w:cstheme="minorHAnsi"/>
            <w:color w:val="333333"/>
            <w:sz w:val="24"/>
            <w:szCs w:val="24"/>
          </w:rPr>
          <w:id w:val="-271400701"/>
          <w:citation/>
        </w:sdtPr>
        <w:sdtContent>
          <w:r w:rsidR="00BC40CB">
            <w:rPr>
              <w:rFonts w:eastAsia="Times New Roman" w:cstheme="minorHAnsi"/>
              <w:color w:val="333333"/>
              <w:sz w:val="24"/>
              <w:szCs w:val="24"/>
            </w:rPr>
            <w:fldChar w:fldCharType="begin"/>
          </w:r>
          <w:r w:rsidR="00BC40CB">
            <w:rPr>
              <w:rFonts w:eastAsia="Times New Roman" w:cstheme="minorHAnsi"/>
              <w:color w:val="333333"/>
              <w:sz w:val="24"/>
              <w:szCs w:val="24"/>
            </w:rPr>
            <w:instrText xml:space="preserve"> CITATION Hem16 \l 1033 </w:instrText>
          </w:r>
          <w:r w:rsidR="00BC40CB">
            <w:rPr>
              <w:rFonts w:eastAsia="Times New Roman" w:cstheme="minorHAnsi"/>
              <w:color w:val="333333"/>
              <w:sz w:val="24"/>
              <w:szCs w:val="24"/>
            </w:rPr>
            <w:fldChar w:fldCharType="separate"/>
          </w:r>
          <w:r w:rsidR="00BC40CB" w:rsidRPr="00BC40CB">
            <w:rPr>
              <w:rFonts w:eastAsia="Times New Roman" w:cstheme="minorHAnsi"/>
              <w:noProof/>
              <w:color w:val="333333"/>
              <w:sz w:val="24"/>
              <w:szCs w:val="24"/>
            </w:rPr>
            <w:t>(Hema Krishnan, 2016)</w:t>
          </w:r>
          <w:r w:rsidR="00BC40CB">
            <w:rPr>
              <w:rFonts w:eastAsia="Times New Roman" w:cstheme="minorHAnsi"/>
              <w:color w:val="333333"/>
              <w:sz w:val="24"/>
              <w:szCs w:val="24"/>
            </w:rPr>
            <w:fldChar w:fldCharType="end"/>
          </w:r>
        </w:sdtContent>
      </w:sdt>
    </w:p>
    <w:p w:rsidR="00540871" w:rsidRPr="00D677AE" w:rsidRDefault="00D17051" w:rsidP="00A512ED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b/>
          <w:color w:val="333333"/>
          <w:sz w:val="28"/>
          <w:szCs w:val="24"/>
          <w:u w:val="single"/>
        </w:rPr>
      </w:pPr>
      <w:r w:rsidRPr="00D677AE">
        <w:rPr>
          <w:rFonts w:eastAsia="Times New Roman" w:cstheme="minorHAnsi"/>
          <w:b/>
          <w:color w:val="333333"/>
          <w:sz w:val="28"/>
          <w:szCs w:val="24"/>
          <w:u w:val="single"/>
        </w:rPr>
        <w:t>Introduction</w:t>
      </w:r>
    </w:p>
    <w:p w:rsidR="00D17051" w:rsidRPr="00D677AE" w:rsidRDefault="00D17051" w:rsidP="00932462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sz w:val="24"/>
          <w:szCs w:val="24"/>
        </w:rPr>
      </w:pPr>
      <w:r w:rsidRPr="00D17051">
        <w:rPr>
          <w:rFonts w:eastAsia="Times New Roman" w:cstheme="minorHAnsi"/>
          <w:color w:val="333333"/>
          <w:sz w:val="24"/>
          <w:szCs w:val="24"/>
        </w:rPr>
        <w:t>Common features of NoSQL products are the divergence from the relational data m</w:t>
      </w:r>
      <w:r w:rsidR="00D677AE">
        <w:rPr>
          <w:rFonts w:eastAsia="Times New Roman" w:cstheme="minorHAnsi"/>
          <w:color w:val="333333"/>
          <w:sz w:val="24"/>
          <w:szCs w:val="24"/>
        </w:rPr>
        <w:t>odel, simplification of transac</w:t>
      </w:r>
      <w:r w:rsidRPr="00D17051">
        <w:rPr>
          <w:rFonts w:eastAsia="Times New Roman" w:cstheme="minorHAnsi"/>
          <w:color w:val="333333"/>
          <w:sz w:val="24"/>
          <w:szCs w:val="24"/>
        </w:rPr>
        <w:t>tional model and tra</w:t>
      </w:r>
      <w:r w:rsidR="00D677AE">
        <w:rPr>
          <w:rFonts w:eastAsia="Times New Roman" w:cstheme="minorHAnsi"/>
          <w:color w:val="333333"/>
          <w:sz w:val="24"/>
          <w:szCs w:val="24"/>
        </w:rPr>
        <w:t>nsaction processing and most im</w:t>
      </w:r>
      <w:r w:rsidRPr="00D17051">
        <w:rPr>
          <w:rFonts w:eastAsia="Times New Roman" w:cstheme="minorHAnsi"/>
          <w:color w:val="333333"/>
          <w:sz w:val="24"/>
          <w:szCs w:val="24"/>
        </w:rPr>
        <w:t>portantly the shift to the imperative programming model from the declarative style SQL language.</w:t>
      </w:r>
      <w:r w:rsidRPr="00D677A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D17051">
        <w:rPr>
          <w:rFonts w:eastAsia="Times New Roman" w:cstheme="minorHAnsi"/>
          <w:color w:val="333333"/>
          <w:sz w:val="24"/>
          <w:szCs w:val="24"/>
        </w:rPr>
        <w:t>But applications those requi</w:t>
      </w:r>
      <w:r w:rsidR="00D677AE">
        <w:rPr>
          <w:rFonts w:eastAsia="Times New Roman" w:cstheme="minorHAnsi"/>
          <w:color w:val="333333"/>
          <w:sz w:val="24"/>
          <w:szCs w:val="24"/>
        </w:rPr>
        <w:t>re data and or functional parti</w:t>
      </w:r>
      <w:r w:rsidRPr="00D17051">
        <w:rPr>
          <w:rFonts w:eastAsia="Times New Roman" w:cstheme="minorHAnsi"/>
          <w:color w:val="333333"/>
          <w:sz w:val="24"/>
          <w:szCs w:val="24"/>
        </w:rPr>
        <w:t>tioning, either because of the sheer size of the data or for the purpose of load balancing have to rely on custom built relations or utilize alternative database systems.</w:t>
      </w:r>
      <w:sdt>
        <w:sdtPr>
          <w:rPr>
            <w:rFonts w:eastAsia="Times New Roman" w:cstheme="minorHAnsi"/>
            <w:color w:val="333333"/>
            <w:sz w:val="24"/>
            <w:szCs w:val="24"/>
          </w:rPr>
          <w:id w:val="-572203519"/>
          <w:citation/>
        </w:sdtPr>
        <w:sdtContent>
          <w:r w:rsidR="00BC40CB">
            <w:rPr>
              <w:rFonts w:eastAsia="Times New Roman" w:cstheme="minorHAnsi"/>
              <w:color w:val="333333"/>
              <w:sz w:val="24"/>
              <w:szCs w:val="24"/>
            </w:rPr>
            <w:fldChar w:fldCharType="begin"/>
          </w:r>
          <w:r w:rsidR="00BC40CB">
            <w:rPr>
              <w:rFonts w:eastAsia="Times New Roman" w:cstheme="minorHAnsi"/>
              <w:color w:val="333333"/>
              <w:sz w:val="24"/>
              <w:szCs w:val="24"/>
            </w:rPr>
            <w:instrText xml:space="preserve"> CITATION Hem16 \l 1033 </w:instrText>
          </w:r>
          <w:r w:rsidR="00BC40CB">
            <w:rPr>
              <w:rFonts w:eastAsia="Times New Roman" w:cstheme="minorHAnsi"/>
              <w:color w:val="333333"/>
              <w:sz w:val="24"/>
              <w:szCs w:val="24"/>
            </w:rPr>
            <w:fldChar w:fldCharType="separate"/>
          </w:r>
          <w:r w:rsidR="00BC40CB">
            <w:rPr>
              <w:rFonts w:eastAsia="Times New Roman" w:cstheme="minorHAnsi"/>
              <w:noProof/>
              <w:color w:val="333333"/>
              <w:sz w:val="24"/>
              <w:szCs w:val="24"/>
            </w:rPr>
            <w:t xml:space="preserve"> </w:t>
          </w:r>
          <w:r w:rsidR="00BC40CB" w:rsidRPr="00BC40CB">
            <w:rPr>
              <w:rFonts w:eastAsia="Times New Roman" w:cstheme="minorHAnsi"/>
              <w:noProof/>
              <w:color w:val="333333"/>
              <w:sz w:val="24"/>
              <w:szCs w:val="24"/>
            </w:rPr>
            <w:t>(Hema Krishnan, 2016)</w:t>
          </w:r>
          <w:r w:rsidR="00BC40CB">
            <w:rPr>
              <w:rFonts w:eastAsia="Times New Roman" w:cstheme="minorHAnsi"/>
              <w:color w:val="333333"/>
              <w:sz w:val="24"/>
              <w:szCs w:val="24"/>
            </w:rPr>
            <w:fldChar w:fldCharType="end"/>
          </w:r>
        </w:sdtContent>
      </w:sdt>
    </w:p>
    <w:p w:rsidR="00D17051" w:rsidRPr="00D677AE" w:rsidRDefault="00D17051" w:rsidP="00932462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sz w:val="24"/>
          <w:szCs w:val="24"/>
        </w:rPr>
      </w:pPr>
      <w:r w:rsidRPr="00D17051">
        <w:rPr>
          <w:rFonts w:eastAsia="Times New Roman" w:cstheme="minorHAnsi"/>
          <w:color w:val="333333"/>
          <w:sz w:val="24"/>
          <w:szCs w:val="24"/>
        </w:rPr>
        <w:t>Relational data bases are often being replaced by other viable</w:t>
      </w:r>
      <w:r w:rsidRPr="00D677AE">
        <w:rPr>
          <w:rFonts w:eastAsia="Times New Roman" w:cstheme="minorHAnsi"/>
          <w:color w:val="333333"/>
          <w:sz w:val="24"/>
          <w:szCs w:val="24"/>
        </w:rPr>
        <w:t xml:space="preserve"> alternatives, such as </w:t>
      </w:r>
      <w:proofErr w:type="gramStart"/>
      <w:r w:rsidRPr="00D677AE">
        <w:rPr>
          <w:rFonts w:eastAsia="Times New Roman" w:cstheme="minorHAnsi"/>
          <w:color w:val="333333"/>
          <w:sz w:val="24"/>
          <w:szCs w:val="24"/>
        </w:rPr>
        <w:t xml:space="preserve">NoSQL </w:t>
      </w:r>
      <w:r w:rsidRPr="00D17051">
        <w:rPr>
          <w:rFonts w:eastAsia="Times New Roman" w:cstheme="minorHAnsi"/>
          <w:color w:val="333333"/>
          <w:sz w:val="24"/>
          <w:szCs w:val="24"/>
        </w:rPr>
        <w:t xml:space="preserve"> databases</w:t>
      </w:r>
      <w:proofErr w:type="gramEnd"/>
      <w:r w:rsidRPr="00D17051">
        <w:rPr>
          <w:rFonts w:eastAsia="Times New Roman" w:cstheme="minorHAnsi"/>
          <w:color w:val="333333"/>
          <w:sz w:val="24"/>
          <w:szCs w:val="24"/>
        </w:rPr>
        <w:t>, for reasons of scalability and heterogeneity.</w:t>
      </w:r>
    </w:p>
    <w:p w:rsidR="00B82671" w:rsidRPr="00D677AE" w:rsidRDefault="00B82671" w:rsidP="00932462">
      <w:pPr>
        <w:shd w:val="clear" w:color="auto" w:fill="FFFFFF"/>
        <w:spacing w:before="100" w:beforeAutospacing="1" w:after="100" w:afterAutospacing="1" w:line="300" w:lineRule="atLeast"/>
        <w:rPr>
          <w:rFonts w:cstheme="minorHAnsi"/>
          <w:b/>
          <w:sz w:val="28"/>
          <w:szCs w:val="24"/>
          <w:u w:val="single"/>
        </w:rPr>
      </w:pPr>
      <w:r w:rsidRPr="00D677AE">
        <w:rPr>
          <w:rFonts w:cstheme="minorHAnsi"/>
          <w:b/>
          <w:sz w:val="28"/>
          <w:szCs w:val="24"/>
          <w:u w:val="single"/>
        </w:rPr>
        <w:t>No SQL Data Models</w:t>
      </w:r>
    </w:p>
    <w:p w:rsidR="000F1464" w:rsidRPr="00D677AE" w:rsidRDefault="000F1464" w:rsidP="004C31F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sz w:val="24"/>
          <w:szCs w:val="24"/>
        </w:rPr>
      </w:pPr>
      <w:r w:rsidRPr="00D349B8">
        <w:rPr>
          <w:rFonts w:eastAsia="Times New Roman" w:cstheme="minorHAnsi"/>
          <w:color w:val="333333"/>
          <w:sz w:val="24"/>
          <w:szCs w:val="24"/>
          <w:u w:val="single"/>
        </w:rPr>
        <w:t>Key-values Stores</w:t>
      </w:r>
      <w:r w:rsidR="00D677AE" w:rsidRPr="00D349B8">
        <w:rPr>
          <w:rFonts w:eastAsia="Times New Roman" w:cstheme="minorHAnsi"/>
          <w:color w:val="333333"/>
          <w:sz w:val="24"/>
          <w:szCs w:val="24"/>
          <w:u w:val="single"/>
        </w:rPr>
        <w:t>:</w:t>
      </w:r>
      <w:r w:rsidRPr="00D677AE">
        <w:rPr>
          <w:rFonts w:eastAsia="Times New Roman" w:cstheme="minorHAnsi"/>
          <w:color w:val="333333"/>
          <w:sz w:val="24"/>
          <w:szCs w:val="24"/>
        </w:rPr>
        <w:t xml:space="preserve"> The main idea here is using a hash table where there is a unique key and a pointer to a particular item of data.</w:t>
      </w:r>
    </w:p>
    <w:p w:rsidR="000F1464" w:rsidRPr="00D677AE" w:rsidRDefault="000F1464" w:rsidP="004C31F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sz w:val="24"/>
          <w:szCs w:val="24"/>
        </w:rPr>
      </w:pPr>
      <w:r w:rsidRPr="00D349B8">
        <w:rPr>
          <w:rFonts w:eastAsia="Times New Roman" w:cstheme="minorHAnsi"/>
          <w:color w:val="333333"/>
          <w:sz w:val="24"/>
          <w:szCs w:val="24"/>
          <w:u w:val="single"/>
        </w:rPr>
        <w:t>Column Family Stores</w:t>
      </w:r>
      <w:r w:rsidR="00D677AE" w:rsidRPr="00D349B8">
        <w:rPr>
          <w:rFonts w:eastAsia="Times New Roman" w:cstheme="minorHAnsi"/>
          <w:color w:val="333333"/>
          <w:sz w:val="24"/>
          <w:szCs w:val="24"/>
          <w:u w:val="single"/>
        </w:rPr>
        <w:t>:</w:t>
      </w:r>
      <w:r w:rsidRPr="00D677AE">
        <w:rPr>
          <w:rFonts w:eastAsia="Times New Roman" w:cstheme="minorHAnsi"/>
          <w:color w:val="333333"/>
          <w:sz w:val="24"/>
          <w:szCs w:val="24"/>
        </w:rPr>
        <w:t xml:space="preserve"> These were created to store and process very large amounts of data distributed over many machines.</w:t>
      </w:r>
    </w:p>
    <w:p w:rsidR="00743758" w:rsidRPr="00743758" w:rsidRDefault="00743758" w:rsidP="007437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sz w:val="24"/>
          <w:szCs w:val="24"/>
        </w:rPr>
      </w:pPr>
      <w:r w:rsidRPr="00743758">
        <w:rPr>
          <w:rFonts w:eastAsia="Times New Roman" w:cstheme="minorHAnsi"/>
          <w:color w:val="333333"/>
          <w:sz w:val="24"/>
          <w:szCs w:val="24"/>
          <w:u w:val="single"/>
        </w:rPr>
        <w:t>Document Databases</w:t>
      </w:r>
      <w:r w:rsidR="00D677AE" w:rsidRPr="00D349B8">
        <w:rPr>
          <w:rFonts w:eastAsia="Times New Roman" w:cstheme="minorHAnsi"/>
          <w:color w:val="333333"/>
          <w:sz w:val="24"/>
          <w:szCs w:val="24"/>
          <w:u w:val="single"/>
        </w:rPr>
        <w:t>:</w:t>
      </w:r>
      <w:r w:rsidRPr="00743758">
        <w:rPr>
          <w:rFonts w:eastAsia="Times New Roman" w:cstheme="minorHAnsi"/>
          <w:color w:val="333333"/>
          <w:sz w:val="24"/>
          <w:szCs w:val="24"/>
        </w:rPr>
        <w:t xml:space="preserve"> These were inspired by Lotus Notes and are similar to key-value stores.</w:t>
      </w:r>
      <w:r w:rsidRPr="00D677A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743758">
        <w:rPr>
          <w:rFonts w:eastAsia="Times New Roman" w:cstheme="minorHAnsi"/>
          <w:color w:val="333333"/>
          <w:sz w:val="24"/>
          <w:szCs w:val="24"/>
        </w:rPr>
        <w:t>Document databases are essentially the next level of Key/v</w:t>
      </w:r>
      <w:r w:rsidR="00C07572">
        <w:rPr>
          <w:rFonts w:eastAsia="Times New Roman" w:cstheme="minorHAnsi"/>
          <w:color w:val="333333"/>
          <w:sz w:val="24"/>
          <w:szCs w:val="24"/>
        </w:rPr>
        <w:t>alue, allowing nested values as</w:t>
      </w:r>
      <w:r w:rsidRPr="00743758">
        <w:rPr>
          <w:rFonts w:eastAsia="Times New Roman" w:cstheme="minorHAnsi"/>
          <w:color w:val="333333"/>
          <w:sz w:val="24"/>
          <w:szCs w:val="24"/>
        </w:rPr>
        <w:t>sociated with each key.</w:t>
      </w:r>
    </w:p>
    <w:p w:rsidR="00743758" w:rsidRPr="00C07572" w:rsidRDefault="006163DD" w:rsidP="006163DD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b/>
          <w:color w:val="333333"/>
          <w:sz w:val="28"/>
          <w:szCs w:val="24"/>
          <w:u w:val="single"/>
        </w:rPr>
      </w:pPr>
      <w:r w:rsidRPr="00C07572">
        <w:rPr>
          <w:rFonts w:eastAsia="Times New Roman" w:cstheme="minorHAnsi"/>
          <w:b/>
          <w:color w:val="333333"/>
          <w:sz w:val="28"/>
          <w:szCs w:val="24"/>
          <w:u w:val="single"/>
        </w:rPr>
        <w:t>MongoDB</w:t>
      </w:r>
    </w:p>
    <w:p w:rsidR="004175D6" w:rsidRPr="004175D6" w:rsidRDefault="004175D6" w:rsidP="004175D6">
      <w:p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4"/>
          <w:szCs w:val="24"/>
        </w:rPr>
      </w:pPr>
      <w:r w:rsidRPr="004175D6">
        <w:rPr>
          <w:rFonts w:eastAsia="Times New Roman" w:cstheme="minorHAnsi"/>
          <w:color w:val="333333"/>
          <w:sz w:val="24"/>
          <w:szCs w:val="24"/>
        </w:rPr>
        <w:t>The increasing popularity of MongoDB and the large amounts of user-related sensitive information stored in these databases raise the concern for the confidentiality and privacy of the data and the security provided by these systems.</w:t>
      </w:r>
      <w:r w:rsidRPr="00D677A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4175D6">
        <w:rPr>
          <w:rFonts w:eastAsia="Times New Roman" w:cstheme="minorHAnsi"/>
          <w:color w:val="333333"/>
          <w:sz w:val="24"/>
          <w:szCs w:val="24"/>
        </w:rPr>
        <w:t>This allows MongoDB to build indexes and match objects against query expressions on both top-level and nested BSON keys.</w:t>
      </w:r>
      <w:r w:rsidRPr="00D677A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4175D6">
        <w:rPr>
          <w:rFonts w:eastAsia="Times New Roman" w:cstheme="minorHAnsi"/>
          <w:color w:val="333333"/>
          <w:sz w:val="24"/>
          <w:szCs w:val="24"/>
        </w:rPr>
        <w:t>MongoDB’s document data model makes it easy to build on, since it has inherent support for unstructured data and does not require costly and time consuming migrations when application requirements change.</w:t>
      </w:r>
      <w:r w:rsidRPr="00D677A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4175D6">
        <w:rPr>
          <w:rFonts w:eastAsia="Times New Roman" w:cstheme="minorHAnsi"/>
          <w:color w:val="333333"/>
          <w:sz w:val="24"/>
          <w:szCs w:val="24"/>
        </w:rPr>
        <w:t>BSON at first seems BLOB like, but there exists an important difference: the MongoDB database understands BSON internals.</w:t>
      </w:r>
      <w:r w:rsidRPr="00D677A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4175D6">
        <w:rPr>
          <w:rFonts w:eastAsia="Times New Roman" w:cstheme="minorHAnsi"/>
          <w:color w:val="333333"/>
          <w:sz w:val="24"/>
          <w:szCs w:val="24"/>
        </w:rPr>
        <w:t>This means that MongoDB can reach inside BSON objects, even nested ones, using dot notation.</w:t>
      </w:r>
      <w:sdt>
        <w:sdtPr>
          <w:rPr>
            <w:rFonts w:eastAsia="Times New Roman" w:cstheme="minorHAnsi"/>
            <w:color w:val="333333"/>
            <w:sz w:val="24"/>
            <w:szCs w:val="24"/>
          </w:rPr>
          <w:id w:val="95451217"/>
          <w:citation/>
        </w:sdtPr>
        <w:sdtContent>
          <w:r w:rsidR="00BC40CB">
            <w:rPr>
              <w:rFonts w:eastAsia="Times New Roman" w:cstheme="minorHAnsi"/>
              <w:color w:val="333333"/>
              <w:sz w:val="24"/>
              <w:szCs w:val="24"/>
            </w:rPr>
            <w:fldChar w:fldCharType="begin"/>
          </w:r>
          <w:r w:rsidR="00BC40CB">
            <w:rPr>
              <w:rFonts w:eastAsia="Times New Roman" w:cstheme="minorHAnsi"/>
              <w:color w:val="333333"/>
              <w:sz w:val="24"/>
              <w:szCs w:val="24"/>
            </w:rPr>
            <w:instrText xml:space="preserve"> CITATION Hem16 \l 1033 </w:instrText>
          </w:r>
          <w:r w:rsidR="00BC40CB">
            <w:rPr>
              <w:rFonts w:eastAsia="Times New Roman" w:cstheme="minorHAnsi"/>
              <w:color w:val="333333"/>
              <w:sz w:val="24"/>
              <w:szCs w:val="24"/>
            </w:rPr>
            <w:fldChar w:fldCharType="separate"/>
          </w:r>
          <w:r w:rsidR="00BC40CB">
            <w:rPr>
              <w:rFonts w:eastAsia="Times New Roman" w:cstheme="minorHAnsi"/>
              <w:noProof/>
              <w:color w:val="333333"/>
              <w:sz w:val="24"/>
              <w:szCs w:val="24"/>
            </w:rPr>
            <w:t xml:space="preserve"> </w:t>
          </w:r>
          <w:r w:rsidR="00BC40CB" w:rsidRPr="00BC40CB">
            <w:rPr>
              <w:rFonts w:eastAsia="Times New Roman" w:cstheme="minorHAnsi"/>
              <w:noProof/>
              <w:color w:val="333333"/>
              <w:sz w:val="24"/>
              <w:szCs w:val="24"/>
            </w:rPr>
            <w:t>(Hema Krishnan, 2016)</w:t>
          </w:r>
          <w:r w:rsidR="00BC40CB">
            <w:rPr>
              <w:rFonts w:eastAsia="Times New Roman" w:cstheme="minorHAnsi"/>
              <w:color w:val="333333"/>
              <w:sz w:val="24"/>
              <w:szCs w:val="24"/>
            </w:rPr>
            <w:fldChar w:fldCharType="end"/>
          </w:r>
        </w:sdtContent>
      </w:sdt>
    </w:p>
    <w:p w:rsidR="004175D6" w:rsidRPr="004175D6" w:rsidRDefault="004175D6" w:rsidP="004175D6">
      <w:p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4"/>
          <w:szCs w:val="24"/>
        </w:rPr>
      </w:pPr>
      <w:r w:rsidRPr="004175D6">
        <w:rPr>
          <w:rFonts w:eastAsia="Times New Roman" w:cstheme="minorHAnsi"/>
          <w:color w:val="333333"/>
          <w:sz w:val="24"/>
          <w:szCs w:val="24"/>
        </w:rPr>
        <w:lastRenderedPageBreak/>
        <w:t>MongoDB uses BSON as network transfer format for documents.</w:t>
      </w:r>
    </w:p>
    <w:p w:rsidR="006163DD" w:rsidRPr="00C07572" w:rsidRDefault="0040640D" w:rsidP="006163DD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b/>
          <w:color w:val="333333"/>
          <w:sz w:val="28"/>
          <w:szCs w:val="24"/>
          <w:u w:val="single"/>
        </w:rPr>
      </w:pPr>
      <w:r w:rsidRPr="00C07572">
        <w:rPr>
          <w:rFonts w:eastAsia="Times New Roman" w:cstheme="minorHAnsi"/>
          <w:b/>
          <w:color w:val="333333"/>
          <w:sz w:val="28"/>
          <w:szCs w:val="24"/>
          <w:u w:val="single"/>
        </w:rPr>
        <w:t>Components of MongoDB</w:t>
      </w:r>
    </w:p>
    <w:p w:rsidR="00EF7609" w:rsidRPr="00D677AE" w:rsidRDefault="00EF7609" w:rsidP="00EF7609">
      <w:p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4"/>
          <w:szCs w:val="24"/>
        </w:rPr>
      </w:pPr>
      <w:r w:rsidRPr="00EF7609">
        <w:rPr>
          <w:rFonts w:eastAsia="Times New Roman" w:cstheme="minorHAnsi"/>
          <w:color w:val="333333"/>
          <w:sz w:val="24"/>
          <w:szCs w:val="24"/>
        </w:rPr>
        <w:t>MongoDB is a cross-platform, document oriented database that provides, high performance, high availability, and easy scalability.</w:t>
      </w:r>
      <w:r w:rsidRPr="00D677A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EF7609">
        <w:rPr>
          <w:rFonts w:eastAsia="Times New Roman" w:cstheme="minorHAnsi"/>
          <w:color w:val="333333"/>
          <w:sz w:val="24"/>
          <w:szCs w:val="24"/>
        </w:rPr>
        <w:t>MongoDB works on concept of collection and document.</w:t>
      </w:r>
      <w:r w:rsidR="004867C3" w:rsidRPr="00D677A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EF7609">
        <w:rPr>
          <w:rFonts w:eastAsia="Times New Roman" w:cstheme="minorHAnsi"/>
          <w:color w:val="333333"/>
          <w:sz w:val="24"/>
          <w:szCs w:val="24"/>
        </w:rPr>
        <w:t>Database is a physical container for collections.</w:t>
      </w:r>
      <w:sdt>
        <w:sdtPr>
          <w:rPr>
            <w:rFonts w:eastAsia="Times New Roman" w:cstheme="minorHAnsi"/>
            <w:color w:val="333333"/>
            <w:sz w:val="24"/>
            <w:szCs w:val="24"/>
          </w:rPr>
          <w:id w:val="1087499780"/>
          <w:citation/>
        </w:sdtPr>
        <w:sdtContent>
          <w:r w:rsidR="00BC40CB">
            <w:rPr>
              <w:rFonts w:eastAsia="Times New Roman" w:cstheme="minorHAnsi"/>
              <w:color w:val="333333"/>
              <w:sz w:val="24"/>
              <w:szCs w:val="24"/>
            </w:rPr>
            <w:fldChar w:fldCharType="begin"/>
          </w:r>
          <w:r w:rsidR="00BC40CB">
            <w:rPr>
              <w:rFonts w:eastAsia="Times New Roman" w:cstheme="minorHAnsi"/>
              <w:color w:val="333333"/>
              <w:sz w:val="24"/>
              <w:szCs w:val="24"/>
            </w:rPr>
            <w:instrText xml:space="preserve"> CITATION Hem16 \l 1033 </w:instrText>
          </w:r>
          <w:r w:rsidR="00BC40CB">
            <w:rPr>
              <w:rFonts w:eastAsia="Times New Roman" w:cstheme="minorHAnsi"/>
              <w:color w:val="333333"/>
              <w:sz w:val="24"/>
              <w:szCs w:val="24"/>
            </w:rPr>
            <w:fldChar w:fldCharType="separate"/>
          </w:r>
          <w:r w:rsidR="00BC40CB">
            <w:rPr>
              <w:rFonts w:eastAsia="Times New Roman" w:cstheme="minorHAnsi"/>
              <w:noProof/>
              <w:color w:val="333333"/>
              <w:sz w:val="24"/>
              <w:szCs w:val="24"/>
            </w:rPr>
            <w:t xml:space="preserve"> </w:t>
          </w:r>
          <w:r w:rsidR="00BC40CB" w:rsidRPr="00BC40CB">
            <w:rPr>
              <w:rFonts w:eastAsia="Times New Roman" w:cstheme="minorHAnsi"/>
              <w:noProof/>
              <w:color w:val="333333"/>
              <w:sz w:val="24"/>
              <w:szCs w:val="24"/>
            </w:rPr>
            <w:t>(Hema Krishnan, 2016)</w:t>
          </w:r>
          <w:r w:rsidR="00BC40CB">
            <w:rPr>
              <w:rFonts w:eastAsia="Times New Roman" w:cstheme="minorHAnsi"/>
              <w:color w:val="333333"/>
              <w:sz w:val="24"/>
              <w:szCs w:val="24"/>
            </w:rPr>
            <w:fldChar w:fldCharType="end"/>
          </w:r>
        </w:sdtContent>
      </w:sdt>
    </w:p>
    <w:p w:rsidR="00E6318D" w:rsidRPr="00D677AE" w:rsidRDefault="00E6318D" w:rsidP="00731104">
      <w:p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4"/>
          <w:szCs w:val="24"/>
        </w:rPr>
      </w:pPr>
      <w:r w:rsidRPr="00E6318D">
        <w:rPr>
          <w:rFonts w:eastAsia="Times New Roman" w:cstheme="minorHAnsi"/>
          <w:color w:val="333333"/>
          <w:sz w:val="24"/>
          <w:szCs w:val="24"/>
          <w:u w:val="single"/>
        </w:rPr>
        <w:t>Collection</w:t>
      </w:r>
      <w:r w:rsidRPr="00BC40CB">
        <w:rPr>
          <w:rFonts w:eastAsia="Times New Roman" w:cstheme="minorHAnsi"/>
          <w:color w:val="333333"/>
          <w:sz w:val="24"/>
          <w:szCs w:val="24"/>
          <w:u w:val="single"/>
        </w:rPr>
        <w:t>:</w:t>
      </w:r>
      <w:r w:rsidRPr="00E6318D"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BC40CB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E6318D">
        <w:rPr>
          <w:rFonts w:eastAsia="Times New Roman" w:cstheme="minorHAnsi"/>
          <w:color w:val="333333"/>
          <w:sz w:val="24"/>
          <w:szCs w:val="24"/>
        </w:rPr>
        <w:t>Collection is a group of MongoDB documents.</w:t>
      </w:r>
      <w:r w:rsidR="00731104" w:rsidRPr="00D677A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D677AE">
        <w:rPr>
          <w:rFonts w:eastAsia="Times New Roman" w:cstheme="minorHAnsi"/>
          <w:color w:val="333333"/>
          <w:sz w:val="24"/>
          <w:szCs w:val="24"/>
        </w:rPr>
        <w:t>Typi</w:t>
      </w:r>
      <w:r w:rsidRPr="00E6318D">
        <w:rPr>
          <w:rFonts w:eastAsia="Times New Roman" w:cstheme="minorHAnsi"/>
          <w:color w:val="333333"/>
          <w:sz w:val="24"/>
          <w:szCs w:val="24"/>
        </w:rPr>
        <w:t>cally, all documents in a collection are of similar or related purpose.</w:t>
      </w:r>
    </w:p>
    <w:p w:rsidR="004867C3" w:rsidRPr="00D677AE" w:rsidRDefault="004867C3" w:rsidP="004867C3">
      <w:p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4"/>
          <w:szCs w:val="24"/>
        </w:rPr>
      </w:pPr>
      <w:r w:rsidRPr="00BC40CB">
        <w:rPr>
          <w:rFonts w:eastAsia="Times New Roman" w:cstheme="minorHAnsi"/>
          <w:color w:val="333333"/>
          <w:sz w:val="24"/>
          <w:szCs w:val="24"/>
          <w:u w:val="single"/>
        </w:rPr>
        <w:t>Document:</w:t>
      </w:r>
      <w:r w:rsidRPr="00D677A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4867C3">
        <w:rPr>
          <w:rFonts w:eastAsia="Times New Roman" w:cstheme="minorHAnsi"/>
          <w:color w:val="333333"/>
          <w:sz w:val="24"/>
          <w:szCs w:val="24"/>
        </w:rPr>
        <w:t>Dynamic schema means that documents in the same collection do not need to have the same set of fields or structure, and common fields in a collection's documents may hold different types of data.</w:t>
      </w:r>
    </w:p>
    <w:p w:rsidR="0086469A" w:rsidRPr="00D677AE" w:rsidRDefault="0086469A" w:rsidP="004867C3">
      <w:p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4"/>
          <w:szCs w:val="24"/>
        </w:rPr>
      </w:pPr>
      <w:r w:rsidRPr="00D677AE">
        <w:rPr>
          <w:rFonts w:cstheme="minorHAnsi"/>
          <w:noProof/>
          <w:sz w:val="24"/>
          <w:szCs w:val="24"/>
        </w:rPr>
        <w:drawing>
          <wp:inline distT="0" distB="0" distL="0" distR="0" wp14:anchorId="48A77E00" wp14:editId="5C99B3C5">
            <wp:extent cx="385572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2C" w:rsidRPr="00C07572" w:rsidRDefault="00EE4D2C" w:rsidP="00C353A9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b/>
          <w:color w:val="333333"/>
          <w:sz w:val="28"/>
          <w:szCs w:val="24"/>
          <w:u w:val="single"/>
        </w:rPr>
      </w:pPr>
      <w:r w:rsidRPr="00C07572">
        <w:rPr>
          <w:rFonts w:eastAsia="Times New Roman" w:cstheme="minorHAnsi"/>
          <w:b/>
          <w:color w:val="333333"/>
          <w:sz w:val="28"/>
          <w:szCs w:val="24"/>
          <w:u w:val="single"/>
        </w:rPr>
        <w:t>Features of MongoDB</w:t>
      </w:r>
    </w:p>
    <w:p w:rsidR="00E860DD" w:rsidRPr="00D677AE" w:rsidRDefault="00011934" w:rsidP="00E860DD">
      <w:pPr>
        <w:shd w:val="clear" w:color="auto" w:fill="FFFFFF"/>
        <w:spacing w:before="100" w:beforeAutospacing="1" w:after="100" w:afterAutospacing="1" w:line="300" w:lineRule="atLeast"/>
        <w:ind w:left="375"/>
        <w:rPr>
          <w:rFonts w:cstheme="minorHAnsi"/>
          <w:sz w:val="24"/>
          <w:szCs w:val="24"/>
        </w:rPr>
      </w:pPr>
      <w:proofErr w:type="gramStart"/>
      <w:r w:rsidRPr="00C07572">
        <w:rPr>
          <w:rFonts w:cstheme="minorHAnsi"/>
          <w:sz w:val="24"/>
          <w:szCs w:val="24"/>
          <w:u w:val="single"/>
        </w:rPr>
        <w:t>Document Oriented Storage</w:t>
      </w:r>
      <w:r w:rsidRPr="00C07572">
        <w:rPr>
          <w:rFonts w:cstheme="minorHAnsi"/>
          <w:sz w:val="24"/>
          <w:szCs w:val="24"/>
          <w:u w:val="single"/>
        </w:rPr>
        <w:t>:</w:t>
      </w:r>
      <w:r w:rsidRPr="00D677AE">
        <w:rPr>
          <w:rFonts w:cstheme="minorHAnsi"/>
          <w:sz w:val="24"/>
          <w:szCs w:val="24"/>
        </w:rPr>
        <w:t xml:space="preserve"> Data is stored in the form of JSON style documents Index on any attribute</w:t>
      </w:r>
      <w:r w:rsidR="00E860DD" w:rsidRPr="00D677AE">
        <w:rPr>
          <w:rFonts w:cstheme="minorHAnsi"/>
          <w:sz w:val="24"/>
          <w:szCs w:val="24"/>
        </w:rPr>
        <w:t>.</w:t>
      </w:r>
      <w:proofErr w:type="gramEnd"/>
      <w:r w:rsidR="00BC40CB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1535578596"/>
          <w:citation/>
        </w:sdtPr>
        <w:sdtContent>
          <w:r w:rsidR="00774539">
            <w:rPr>
              <w:rFonts w:cstheme="minorHAnsi"/>
              <w:sz w:val="24"/>
              <w:szCs w:val="24"/>
            </w:rPr>
            <w:fldChar w:fldCharType="begin"/>
          </w:r>
          <w:r w:rsidR="00774539">
            <w:rPr>
              <w:rFonts w:cstheme="minorHAnsi"/>
              <w:sz w:val="24"/>
              <w:szCs w:val="24"/>
            </w:rPr>
            <w:instrText xml:space="preserve"> CITATION Hem16 \l 1033 </w:instrText>
          </w:r>
          <w:r w:rsidR="00774539">
            <w:rPr>
              <w:rFonts w:cstheme="minorHAnsi"/>
              <w:sz w:val="24"/>
              <w:szCs w:val="24"/>
            </w:rPr>
            <w:fldChar w:fldCharType="separate"/>
          </w:r>
          <w:r w:rsidR="00774539" w:rsidRPr="00774539">
            <w:rPr>
              <w:rFonts w:cstheme="minorHAnsi"/>
              <w:noProof/>
              <w:sz w:val="24"/>
              <w:szCs w:val="24"/>
            </w:rPr>
            <w:t>(Hema Krishnan, 2016)</w:t>
          </w:r>
          <w:r w:rsidR="00774539">
            <w:rPr>
              <w:rFonts w:cstheme="minorHAnsi"/>
              <w:sz w:val="24"/>
              <w:szCs w:val="24"/>
            </w:rPr>
            <w:fldChar w:fldCharType="end"/>
          </w:r>
        </w:sdtContent>
      </w:sdt>
    </w:p>
    <w:p w:rsidR="00E860DD" w:rsidRPr="00E860DD" w:rsidRDefault="00E860DD" w:rsidP="00E860DD">
      <w:p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4"/>
          <w:szCs w:val="24"/>
        </w:rPr>
      </w:pPr>
      <w:r w:rsidRPr="00C07572">
        <w:rPr>
          <w:rFonts w:cstheme="minorHAnsi"/>
          <w:sz w:val="24"/>
          <w:szCs w:val="24"/>
          <w:u w:val="single"/>
        </w:rPr>
        <w:t>Replication &amp; High Availability</w:t>
      </w:r>
      <w:r w:rsidRPr="00D677AE">
        <w:rPr>
          <w:rFonts w:cstheme="minorHAnsi"/>
          <w:sz w:val="24"/>
          <w:szCs w:val="24"/>
        </w:rPr>
        <w:t>:</w:t>
      </w:r>
      <w:r w:rsidR="00C07572">
        <w:rPr>
          <w:rFonts w:cstheme="minorHAnsi"/>
          <w:sz w:val="24"/>
          <w:szCs w:val="24"/>
        </w:rPr>
        <w:t xml:space="preserve"> </w:t>
      </w:r>
      <w:r w:rsidRPr="00D677AE">
        <w:rPr>
          <w:rFonts w:cstheme="minorHAnsi"/>
          <w:sz w:val="24"/>
          <w:szCs w:val="24"/>
        </w:rPr>
        <w:t xml:space="preserve"> </w:t>
      </w:r>
      <w:r w:rsidRPr="00E860DD">
        <w:rPr>
          <w:rFonts w:eastAsia="Times New Roman" w:cstheme="minorHAnsi"/>
          <w:color w:val="333333"/>
          <w:sz w:val="24"/>
          <w:szCs w:val="24"/>
        </w:rPr>
        <w:t>Replica set can have only one primary node.</w:t>
      </w:r>
      <w:r w:rsidR="00C07572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E860DD">
        <w:rPr>
          <w:rFonts w:eastAsia="Times New Roman" w:cstheme="minorHAnsi"/>
          <w:color w:val="333333"/>
          <w:sz w:val="24"/>
          <w:szCs w:val="24"/>
        </w:rPr>
        <w:t>Replica set is a grou</w:t>
      </w:r>
      <w:r w:rsidR="00C07572">
        <w:rPr>
          <w:rFonts w:eastAsia="Times New Roman" w:cstheme="minorHAnsi"/>
          <w:color w:val="333333"/>
          <w:sz w:val="24"/>
          <w:szCs w:val="24"/>
        </w:rPr>
        <w:t>p of two or more nodes (general</w:t>
      </w:r>
      <w:r w:rsidRPr="00E860DD">
        <w:rPr>
          <w:rFonts w:eastAsia="Times New Roman" w:cstheme="minorHAnsi"/>
          <w:color w:val="333333"/>
          <w:sz w:val="24"/>
          <w:szCs w:val="24"/>
        </w:rPr>
        <w:t>ly minimum 3 nodes are required).</w:t>
      </w:r>
      <w:r w:rsidRPr="00D677A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E860DD">
        <w:rPr>
          <w:rFonts w:eastAsia="Times New Roman" w:cstheme="minorHAnsi"/>
          <w:color w:val="333333"/>
          <w:sz w:val="24"/>
          <w:szCs w:val="24"/>
        </w:rPr>
        <w:t>In a replica set one node is primary node and remaining nodes are secondary.</w:t>
      </w:r>
      <w:r w:rsidRPr="00D677A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E860DD">
        <w:rPr>
          <w:rFonts w:eastAsia="Times New Roman" w:cstheme="minorHAnsi"/>
          <w:color w:val="333333"/>
          <w:sz w:val="24"/>
          <w:szCs w:val="24"/>
        </w:rPr>
        <w:t>In a replica one node is primary node that receives all write operations.</w:t>
      </w:r>
      <w:r w:rsidRPr="00D677A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E860DD">
        <w:rPr>
          <w:rFonts w:eastAsia="Times New Roman" w:cstheme="minorHAnsi"/>
          <w:color w:val="333333"/>
          <w:sz w:val="24"/>
          <w:szCs w:val="24"/>
        </w:rPr>
        <w:t>At the time of automatic failover</w:t>
      </w:r>
      <w:r w:rsidRPr="00D677AE">
        <w:rPr>
          <w:rFonts w:eastAsia="Times New Roman" w:cstheme="minorHAnsi"/>
          <w:color w:val="333333"/>
          <w:sz w:val="24"/>
          <w:szCs w:val="24"/>
        </w:rPr>
        <w:t xml:space="preserve"> or maintenance, election estab</w:t>
      </w:r>
      <w:r w:rsidRPr="00E860DD">
        <w:rPr>
          <w:rFonts w:eastAsia="Times New Roman" w:cstheme="minorHAnsi"/>
          <w:color w:val="333333"/>
          <w:sz w:val="24"/>
          <w:szCs w:val="24"/>
        </w:rPr>
        <w:t>lishes for primary and a new primary node is elected.</w:t>
      </w:r>
      <w:sdt>
        <w:sdtPr>
          <w:rPr>
            <w:rFonts w:eastAsia="Times New Roman" w:cstheme="minorHAnsi"/>
            <w:color w:val="333333"/>
            <w:sz w:val="24"/>
            <w:szCs w:val="24"/>
          </w:rPr>
          <w:id w:val="-1793201309"/>
          <w:citation/>
        </w:sdtPr>
        <w:sdtContent>
          <w:r w:rsidR="00774539">
            <w:rPr>
              <w:rFonts w:eastAsia="Times New Roman" w:cstheme="minorHAnsi"/>
              <w:color w:val="333333"/>
              <w:sz w:val="24"/>
              <w:szCs w:val="24"/>
            </w:rPr>
            <w:fldChar w:fldCharType="begin"/>
          </w:r>
          <w:r w:rsidR="00774539">
            <w:rPr>
              <w:rFonts w:eastAsia="Times New Roman" w:cstheme="minorHAnsi"/>
              <w:color w:val="333333"/>
              <w:sz w:val="24"/>
              <w:szCs w:val="24"/>
            </w:rPr>
            <w:instrText xml:space="preserve"> CITATION Hem16 \l 1033 </w:instrText>
          </w:r>
          <w:r w:rsidR="00774539">
            <w:rPr>
              <w:rFonts w:eastAsia="Times New Roman" w:cstheme="minorHAnsi"/>
              <w:color w:val="333333"/>
              <w:sz w:val="24"/>
              <w:szCs w:val="24"/>
            </w:rPr>
            <w:fldChar w:fldCharType="separate"/>
          </w:r>
          <w:r w:rsidR="00774539">
            <w:rPr>
              <w:rFonts w:eastAsia="Times New Roman" w:cstheme="minorHAnsi"/>
              <w:noProof/>
              <w:color w:val="333333"/>
              <w:sz w:val="24"/>
              <w:szCs w:val="24"/>
            </w:rPr>
            <w:t xml:space="preserve"> </w:t>
          </w:r>
          <w:r w:rsidR="00774539" w:rsidRPr="00774539">
            <w:rPr>
              <w:rFonts w:eastAsia="Times New Roman" w:cstheme="minorHAnsi"/>
              <w:noProof/>
              <w:color w:val="333333"/>
              <w:sz w:val="24"/>
              <w:szCs w:val="24"/>
            </w:rPr>
            <w:t>(Hema Krishnan, 2016)</w:t>
          </w:r>
          <w:r w:rsidR="00774539">
            <w:rPr>
              <w:rFonts w:eastAsia="Times New Roman" w:cstheme="minorHAnsi"/>
              <w:color w:val="333333"/>
              <w:sz w:val="24"/>
              <w:szCs w:val="24"/>
            </w:rPr>
            <w:fldChar w:fldCharType="end"/>
          </w:r>
        </w:sdtContent>
      </w:sdt>
    </w:p>
    <w:p w:rsidR="00E860DD" w:rsidRPr="00E860DD" w:rsidRDefault="00E860DD" w:rsidP="00E860DD">
      <w:p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4"/>
          <w:szCs w:val="24"/>
        </w:rPr>
      </w:pPr>
      <w:r w:rsidRPr="00E860DD">
        <w:rPr>
          <w:rFonts w:eastAsia="Times New Roman" w:cstheme="minorHAnsi"/>
          <w:color w:val="333333"/>
          <w:sz w:val="24"/>
          <w:szCs w:val="24"/>
        </w:rPr>
        <w:t>All data replicates from primary to secondary node.</w:t>
      </w:r>
    </w:p>
    <w:p w:rsidR="00E860DD" w:rsidRPr="00D677AE" w:rsidRDefault="00E860DD" w:rsidP="00434762">
      <w:p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4"/>
          <w:szCs w:val="24"/>
        </w:rPr>
      </w:pPr>
      <w:r w:rsidRPr="00C07572">
        <w:rPr>
          <w:rFonts w:cstheme="minorHAnsi"/>
          <w:sz w:val="24"/>
          <w:szCs w:val="24"/>
          <w:u w:val="single"/>
        </w:rPr>
        <w:lastRenderedPageBreak/>
        <w:t xml:space="preserve">Auto – </w:t>
      </w:r>
      <w:proofErr w:type="spellStart"/>
      <w:r w:rsidRPr="00C07572">
        <w:rPr>
          <w:rFonts w:cstheme="minorHAnsi"/>
          <w:sz w:val="24"/>
          <w:szCs w:val="24"/>
          <w:u w:val="single"/>
        </w:rPr>
        <w:t>Sharding</w:t>
      </w:r>
      <w:proofErr w:type="spellEnd"/>
      <w:r w:rsidRPr="00C07572">
        <w:rPr>
          <w:rFonts w:cstheme="minorHAnsi"/>
          <w:sz w:val="24"/>
          <w:szCs w:val="24"/>
          <w:u w:val="single"/>
        </w:rPr>
        <w:t>:</w:t>
      </w:r>
      <w:r w:rsidRPr="00D677AE">
        <w:rPr>
          <w:rFonts w:cstheme="minorHAnsi"/>
          <w:sz w:val="24"/>
          <w:szCs w:val="24"/>
        </w:rPr>
        <w:t xml:space="preserve"> </w:t>
      </w:r>
      <w:r w:rsidR="00434762" w:rsidRPr="00D677AE">
        <w:rPr>
          <w:rFonts w:cstheme="minorHAnsi"/>
          <w:sz w:val="24"/>
          <w:szCs w:val="24"/>
        </w:rPr>
        <w:t xml:space="preserve"> </w:t>
      </w:r>
      <w:proofErr w:type="spellStart"/>
      <w:r w:rsidRPr="00D677AE">
        <w:rPr>
          <w:rFonts w:eastAsia="Times New Roman" w:cstheme="minorHAnsi"/>
          <w:color w:val="333333"/>
          <w:sz w:val="24"/>
          <w:szCs w:val="24"/>
        </w:rPr>
        <w:t>Sharding</w:t>
      </w:r>
      <w:proofErr w:type="spellEnd"/>
      <w:r w:rsidRPr="00D677AE">
        <w:rPr>
          <w:rFonts w:eastAsia="Times New Roman" w:cstheme="minorHAnsi"/>
          <w:color w:val="333333"/>
          <w:sz w:val="24"/>
          <w:szCs w:val="24"/>
        </w:rPr>
        <w:t xml:space="preserve"> is the process of storing data records across multiple machines and i</w:t>
      </w:r>
      <w:r w:rsidR="00873262">
        <w:rPr>
          <w:rFonts w:eastAsia="Times New Roman" w:cstheme="minorHAnsi"/>
          <w:color w:val="333333"/>
          <w:sz w:val="24"/>
          <w:szCs w:val="24"/>
        </w:rPr>
        <w:t>t is MongoDB's approach to meet</w:t>
      </w:r>
      <w:r w:rsidRPr="00D677AE">
        <w:rPr>
          <w:rFonts w:eastAsia="Times New Roman" w:cstheme="minorHAnsi"/>
          <w:color w:val="333333"/>
          <w:sz w:val="24"/>
          <w:szCs w:val="24"/>
        </w:rPr>
        <w:t>ing the demands of data growth.</w:t>
      </w:r>
      <w:r w:rsidR="00434762" w:rsidRPr="00D677A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E860DD">
        <w:rPr>
          <w:rFonts w:eastAsia="Times New Roman" w:cstheme="minorHAnsi"/>
          <w:color w:val="333333"/>
          <w:sz w:val="24"/>
          <w:szCs w:val="24"/>
        </w:rPr>
        <w:t>As the size of the data increases, a single machine may not be sufficient to store the data nor provide an acceptable read and write throughput.</w:t>
      </w:r>
      <w:sdt>
        <w:sdtPr>
          <w:rPr>
            <w:rFonts w:eastAsia="Times New Roman" w:cstheme="minorHAnsi"/>
            <w:color w:val="333333"/>
            <w:sz w:val="24"/>
            <w:szCs w:val="24"/>
          </w:rPr>
          <w:id w:val="1230808980"/>
          <w:citation/>
        </w:sdtPr>
        <w:sdtContent>
          <w:r w:rsidR="00774539">
            <w:rPr>
              <w:rFonts w:eastAsia="Times New Roman" w:cstheme="minorHAnsi"/>
              <w:color w:val="333333"/>
              <w:sz w:val="24"/>
              <w:szCs w:val="24"/>
            </w:rPr>
            <w:fldChar w:fldCharType="begin"/>
          </w:r>
          <w:r w:rsidR="00774539">
            <w:rPr>
              <w:rFonts w:eastAsia="Times New Roman" w:cstheme="minorHAnsi"/>
              <w:color w:val="333333"/>
              <w:sz w:val="24"/>
              <w:szCs w:val="24"/>
            </w:rPr>
            <w:instrText xml:space="preserve"> CITATION Hem16 \l 1033 </w:instrText>
          </w:r>
          <w:r w:rsidR="00774539">
            <w:rPr>
              <w:rFonts w:eastAsia="Times New Roman" w:cstheme="minorHAnsi"/>
              <w:color w:val="333333"/>
              <w:sz w:val="24"/>
              <w:szCs w:val="24"/>
            </w:rPr>
            <w:fldChar w:fldCharType="separate"/>
          </w:r>
          <w:r w:rsidR="00774539">
            <w:rPr>
              <w:rFonts w:eastAsia="Times New Roman" w:cstheme="minorHAnsi"/>
              <w:noProof/>
              <w:color w:val="333333"/>
              <w:sz w:val="24"/>
              <w:szCs w:val="24"/>
            </w:rPr>
            <w:t xml:space="preserve"> </w:t>
          </w:r>
          <w:r w:rsidR="00774539" w:rsidRPr="00774539">
            <w:rPr>
              <w:rFonts w:eastAsia="Times New Roman" w:cstheme="minorHAnsi"/>
              <w:noProof/>
              <w:color w:val="333333"/>
              <w:sz w:val="24"/>
              <w:szCs w:val="24"/>
            </w:rPr>
            <w:t>(Hema Krishnan, 2016)</w:t>
          </w:r>
          <w:r w:rsidR="00774539">
            <w:rPr>
              <w:rFonts w:eastAsia="Times New Roman" w:cstheme="minorHAnsi"/>
              <w:color w:val="333333"/>
              <w:sz w:val="24"/>
              <w:szCs w:val="24"/>
            </w:rPr>
            <w:fldChar w:fldCharType="end"/>
          </w:r>
        </w:sdtContent>
      </w:sdt>
    </w:p>
    <w:p w:rsidR="001E695D" w:rsidRPr="00873262" w:rsidRDefault="001E695D" w:rsidP="0087326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rPr>
          <w:rFonts w:cstheme="minorHAnsi"/>
          <w:sz w:val="24"/>
          <w:szCs w:val="24"/>
        </w:rPr>
      </w:pPr>
      <w:r w:rsidRPr="00873262">
        <w:rPr>
          <w:rFonts w:cstheme="minorHAnsi"/>
          <w:sz w:val="24"/>
          <w:szCs w:val="24"/>
        </w:rPr>
        <w:t xml:space="preserve">Rich Queries </w:t>
      </w:r>
    </w:p>
    <w:p w:rsidR="001E695D" w:rsidRPr="00873262" w:rsidRDefault="001E695D" w:rsidP="0087326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rPr>
          <w:rFonts w:cstheme="minorHAnsi"/>
          <w:sz w:val="24"/>
          <w:szCs w:val="24"/>
        </w:rPr>
      </w:pPr>
      <w:r w:rsidRPr="00873262">
        <w:rPr>
          <w:rFonts w:cstheme="minorHAnsi"/>
          <w:sz w:val="24"/>
          <w:szCs w:val="24"/>
        </w:rPr>
        <w:t>Fast In-Place Updates</w:t>
      </w:r>
    </w:p>
    <w:p w:rsidR="00C7376D" w:rsidRPr="00873262" w:rsidRDefault="00C7376D" w:rsidP="00C353A9">
      <w:pPr>
        <w:shd w:val="clear" w:color="auto" w:fill="FFFFFF"/>
        <w:spacing w:before="100" w:beforeAutospacing="1" w:after="100" w:afterAutospacing="1" w:line="300" w:lineRule="atLeast"/>
        <w:rPr>
          <w:rFonts w:cstheme="minorHAnsi"/>
          <w:b/>
          <w:sz w:val="28"/>
          <w:szCs w:val="24"/>
          <w:u w:val="single"/>
        </w:rPr>
      </w:pPr>
      <w:r w:rsidRPr="00873262">
        <w:rPr>
          <w:rFonts w:cstheme="minorHAnsi"/>
          <w:b/>
          <w:sz w:val="28"/>
          <w:szCs w:val="24"/>
          <w:u w:val="single"/>
        </w:rPr>
        <w:t>Conclusion</w:t>
      </w:r>
    </w:p>
    <w:p w:rsidR="00C7376D" w:rsidRDefault="00C7376D" w:rsidP="00C7376D">
      <w:p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4"/>
          <w:szCs w:val="24"/>
        </w:rPr>
      </w:pPr>
      <w:r w:rsidRPr="00C7376D">
        <w:rPr>
          <w:rFonts w:eastAsia="Times New Roman" w:cstheme="minorHAnsi"/>
          <w:color w:val="333333"/>
          <w:sz w:val="24"/>
          <w:szCs w:val="24"/>
        </w:rPr>
        <w:t>NoSQL systems offer muc</w:t>
      </w:r>
      <w:r w:rsidRPr="00D677AE">
        <w:rPr>
          <w:rFonts w:eastAsia="Times New Roman" w:cstheme="minorHAnsi"/>
          <w:color w:val="333333"/>
          <w:sz w:val="24"/>
          <w:szCs w:val="24"/>
        </w:rPr>
        <w:t>h less functionality than tradi</w:t>
      </w:r>
      <w:r w:rsidRPr="00C7376D">
        <w:rPr>
          <w:rFonts w:eastAsia="Times New Roman" w:cstheme="minorHAnsi"/>
          <w:color w:val="333333"/>
          <w:sz w:val="24"/>
          <w:szCs w:val="24"/>
        </w:rPr>
        <w:t>tional relation</w:t>
      </w:r>
      <w:r w:rsidRPr="00D677AE">
        <w:rPr>
          <w:rFonts w:eastAsia="Times New Roman" w:cstheme="minorHAnsi"/>
          <w:color w:val="333333"/>
          <w:sz w:val="24"/>
          <w:szCs w:val="24"/>
        </w:rPr>
        <w:t xml:space="preserve"> database management systems</w:t>
      </w:r>
      <w:r w:rsidRPr="00C7376D">
        <w:rPr>
          <w:rFonts w:eastAsia="Times New Roman" w:cstheme="minorHAnsi"/>
          <w:color w:val="333333"/>
          <w:sz w:val="24"/>
          <w:szCs w:val="24"/>
        </w:rPr>
        <w:t>, especially in transaction isolation and scan operations.</w:t>
      </w:r>
      <w:r w:rsidRPr="00D677A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C7376D">
        <w:rPr>
          <w:rFonts w:eastAsia="Times New Roman" w:cstheme="minorHAnsi"/>
          <w:color w:val="333333"/>
          <w:sz w:val="24"/>
          <w:szCs w:val="24"/>
        </w:rPr>
        <w:t>MongoDB is an effective document oriented database which can be used for t</w:t>
      </w:r>
      <w:r w:rsidRPr="00D677AE">
        <w:rPr>
          <w:rFonts w:eastAsia="Times New Roman" w:cstheme="minorHAnsi"/>
          <w:color w:val="333333"/>
          <w:sz w:val="24"/>
          <w:szCs w:val="24"/>
        </w:rPr>
        <w:t>weet analysis and other applica</w:t>
      </w:r>
      <w:r w:rsidRPr="00C7376D">
        <w:rPr>
          <w:rFonts w:eastAsia="Times New Roman" w:cstheme="minorHAnsi"/>
          <w:color w:val="333333"/>
          <w:sz w:val="24"/>
          <w:szCs w:val="24"/>
        </w:rPr>
        <w:t>tions.</w:t>
      </w:r>
      <w:sdt>
        <w:sdtPr>
          <w:rPr>
            <w:rFonts w:eastAsia="Times New Roman" w:cstheme="minorHAnsi"/>
            <w:color w:val="333333"/>
            <w:sz w:val="24"/>
            <w:szCs w:val="24"/>
          </w:rPr>
          <w:id w:val="-43605054"/>
          <w:citation/>
        </w:sdtPr>
        <w:sdtContent>
          <w:r w:rsidR="00774539">
            <w:rPr>
              <w:rFonts w:eastAsia="Times New Roman" w:cstheme="minorHAnsi"/>
              <w:color w:val="333333"/>
              <w:sz w:val="24"/>
              <w:szCs w:val="24"/>
            </w:rPr>
            <w:fldChar w:fldCharType="begin"/>
          </w:r>
          <w:r w:rsidR="00774539">
            <w:rPr>
              <w:rFonts w:eastAsia="Times New Roman" w:cstheme="minorHAnsi"/>
              <w:color w:val="333333"/>
              <w:sz w:val="24"/>
              <w:szCs w:val="24"/>
            </w:rPr>
            <w:instrText xml:space="preserve"> CITATION Hem16 \l 1033 </w:instrText>
          </w:r>
          <w:r w:rsidR="00774539">
            <w:rPr>
              <w:rFonts w:eastAsia="Times New Roman" w:cstheme="minorHAnsi"/>
              <w:color w:val="333333"/>
              <w:sz w:val="24"/>
              <w:szCs w:val="24"/>
            </w:rPr>
            <w:fldChar w:fldCharType="separate"/>
          </w:r>
          <w:r w:rsidR="00774539">
            <w:rPr>
              <w:rFonts w:eastAsia="Times New Roman" w:cstheme="minorHAnsi"/>
              <w:noProof/>
              <w:color w:val="333333"/>
              <w:sz w:val="24"/>
              <w:szCs w:val="24"/>
            </w:rPr>
            <w:t xml:space="preserve"> </w:t>
          </w:r>
          <w:r w:rsidR="00774539" w:rsidRPr="00774539">
            <w:rPr>
              <w:rFonts w:eastAsia="Times New Roman" w:cstheme="minorHAnsi"/>
              <w:noProof/>
              <w:color w:val="333333"/>
              <w:sz w:val="24"/>
              <w:szCs w:val="24"/>
            </w:rPr>
            <w:t>(Hema Krishnan, 2016)</w:t>
          </w:r>
          <w:r w:rsidR="00774539">
            <w:rPr>
              <w:rFonts w:eastAsia="Times New Roman" w:cstheme="minorHAnsi"/>
              <w:color w:val="333333"/>
              <w:sz w:val="24"/>
              <w:szCs w:val="24"/>
            </w:rPr>
            <w:fldChar w:fldCharType="end"/>
          </w:r>
        </w:sdtContent>
      </w:sdt>
    </w:p>
    <w:sdt>
      <w:sdtPr>
        <w:id w:val="147294422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774539" w:rsidRPr="00774539" w:rsidRDefault="00774539">
          <w:pPr>
            <w:pStyle w:val="Heading1"/>
            <w:rPr>
              <w:rFonts w:asciiTheme="minorHAnsi" w:hAnsiTheme="minorHAnsi" w:cstheme="minorHAnsi"/>
              <w:color w:val="auto"/>
              <w:u w:val="single"/>
            </w:rPr>
          </w:pPr>
          <w:r w:rsidRPr="00774539">
            <w:rPr>
              <w:rFonts w:asciiTheme="minorHAnsi" w:hAnsiTheme="minorHAnsi" w:cstheme="minorHAnsi"/>
              <w:color w:val="auto"/>
              <w:u w:val="single"/>
            </w:rPr>
            <w:t>Bibliography</w:t>
          </w:r>
        </w:p>
        <w:sdt>
          <w:sdtPr>
            <w:id w:val="111145805"/>
            <w:bibliography/>
          </w:sdtPr>
          <w:sdtContent>
            <w:p w:rsidR="00774539" w:rsidRDefault="00774539" w:rsidP="00774539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Hema Krishnan, M. E. (2016). </w:t>
              </w:r>
              <w:r>
                <w:rPr>
                  <w:i/>
                  <w:iCs/>
                  <w:noProof/>
                </w:rPr>
                <w:t>MongoDB – a comparison with NoSQL databases</w:t>
              </w:r>
              <w:r>
                <w:rPr>
                  <w:noProof/>
                </w:rPr>
                <w:t>.</w:t>
              </w:r>
            </w:p>
            <w:p w:rsidR="00774539" w:rsidRPr="00774539" w:rsidRDefault="00774539" w:rsidP="00774539">
              <w:r>
                <w:t xml:space="preserve">Related Links- </w:t>
              </w:r>
              <w:r w:rsidRPr="00774539">
                <w:t>https://www.researchgate.net/publication/327120267_MongoDB_-_a_comparison_with_NoSQL_databases</w:t>
              </w:r>
            </w:p>
            <w:p w:rsidR="00774539" w:rsidRDefault="00774539" w:rsidP="0077453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774539" w:rsidRPr="00C7376D" w:rsidRDefault="00774539" w:rsidP="00C7376D">
      <w:p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4"/>
          <w:szCs w:val="24"/>
        </w:rPr>
      </w:pPr>
    </w:p>
    <w:p w:rsidR="00C7376D" w:rsidRPr="00E860DD" w:rsidRDefault="00C7376D" w:rsidP="001E695D">
      <w:pPr>
        <w:shd w:val="clear" w:color="auto" w:fill="FFFFFF"/>
        <w:spacing w:before="100" w:beforeAutospacing="1" w:after="100" w:afterAutospacing="1" w:line="300" w:lineRule="atLeast"/>
        <w:ind w:left="375"/>
        <w:rPr>
          <w:rFonts w:cstheme="minorHAnsi"/>
          <w:sz w:val="24"/>
          <w:szCs w:val="24"/>
        </w:rPr>
      </w:pPr>
    </w:p>
    <w:p w:rsidR="00E860DD" w:rsidRPr="00D677AE" w:rsidRDefault="00E860DD" w:rsidP="00E860DD">
      <w:pPr>
        <w:shd w:val="clear" w:color="auto" w:fill="FFFFFF"/>
        <w:spacing w:before="100" w:beforeAutospacing="1" w:after="100" w:afterAutospacing="1" w:line="300" w:lineRule="atLeast"/>
        <w:ind w:left="375"/>
        <w:rPr>
          <w:rFonts w:cstheme="minorHAnsi"/>
          <w:sz w:val="24"/>
          <w:szCs w:val="24"/>
        </w:rPr>
      </w:pPr>
    </w:p>
    <w:p w:rsidR="00E860DD" w:rsidRPr="004867C3" w:rsidRDefault="00E860DD" w:rsidP="00E860DD">
      <w:pPr>
        <w:shd w:val="clear" w:color="auto" w:fill="FFFFFF"/>
        <w:spacing w:before="100" w:beforeAutospacing="1" w:after="100" w:afterAutospacing="1" w:line="300" w:lineRule="atLeast"/>
        <w:ind w:left="375"/>
        <w:rPr>
          <w:rFonts w:cstheme="minorHAnsi"/>
          <w:sz w:val="24"/>
          <w:szCs w:val="24"/>
        </w:rPr>
      </w:pPr>
    </w:p>
    <w:p w:rsidR="004867C3" w:rsidRPr="00E6318D" w:rsidRDefault="004867C3" w:rsidP="00731104">
      <w:p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4"/>
          <w:szCs w:val="24"/>
        </w:rPr>
      </w:pPr>
    </w:p>
    <w:p w:rsidR="00E6318D" w:rsidRPr="00EF7609" w:rsidRDefault="00E6318D" w:rsidP="00EF7609">
      <w:p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4"/>
          <w:szCs w:val="24"/>
        </w:rPr>
      </w:pPr>
    </w:p>
    <w:p w:rsidR="0040640D" w:rsidRPr="00D677AE" w:rsidRDefault="0040640D" w:rsidP="006163DD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sz w:val="24"/>
          <w:szCs w:val="24"/>
        </w:rPr>
      </w:pPr>
    </w:p>
    <w:p w:rsidR="000F1464" w:rsidRPr="000F1464" w:rsidRDefault="000F1464" w:rsidP="000F1464">
      <w:p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4"/>
          <w:szCs w:val="24"/>
        </w:rPr>
      </w:pPr>
    </w:p>
    <w:p w:rsidR="00B82671" w:rsidRPr="00D677AE" w:rsidRDefault="00B82671" w:rsidP="00932462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sz w:val="24"/>
          <w:szCs w:val="24"/>
        </w:rPr>
      </w:pPr>
    </w:p>
    <w:p w:rsidR="00932462" w:rsidRPr="00D17051" w:rsidRDefault="00932462" w:rsidP="00D17051">
      <w:p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333333"/>
          <w:sz w:val="24"/>
          <w:szCs w:val="24"/>
        </w:rPr>
      </w:pPr>
    </w:p>
    <w:p w:rsidR="00D17051" w:rsidRPr="00A512ED" w:rsidRDefault="00D17051" w:rsidP="00A512ED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sz w:val="24"/>
          <w:szCs w:val="24"/>
        </w:rPr>
      </w:pPr>
    </w:p>
    <w:p w:rsidR="00A512ED" w:rsidRPr="00D677AE" w:rsidRDefault="00A512ED" w:rsidP="00A512ED">
      <w:pPr>
        <w:rPr>
          <w:rFonts w:cstheme="minorHAnsi"/>
          <w:sz w:val="24"/>
          <w:szCs w:val="24"/>
        </w:rPr>
      </w:pPr>
    </w:p>
    <w:sectPr w:rsidR="00A512ED" w:rsidRPr="00D67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50FE3"/>
    <w:multiLevelType w:val="multilevel"/>
    <w:tmpl w:val="77AEB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5D2D77"/>
    <w:multiLevelType w:val="multilevel"/>
    <w:tmpl w:val="E158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7E6106"/>
    <w:multiLevelType w:val="multilevel"/>
    <w:tmpl w:val="E6783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D9297B"/>
    <w:multiLevelType w:val="hybridMultilevel"/>
    <w:tmpl w:val="056A09D4"/>
    <w:lvl w:ilvl="0" w:tplc="5E72AE44">
      <w:start w:val="2"/>
      <w:numFmt w:val="bullet"/>
      <w:lvlText w:val=""/>
      <w:lvlJc w:val="left"/>
      <w:pPr>
        <w:ind w:left="735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">
    <w:nsid w:val="2319281F"/>
    <w:multiLevelType w:val="multilevel"/>
    <w:tmpl w:val="D3367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4B7C6E"/>
    <w:multiLevelType w:val="multilevel"/>
    <w:tmpl w:val="AD3EB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2848D2"/>
    <w:multiLevelType w:val="multilevel"/>
    <w:tmpl w:val="C5666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FB6807"/>
    <w:multiLevelType w:val="hybridMultilevel"/>
    <w:tmpl w:val="FF921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EB7505"/>
    <w:multiLevelType w:val="multilevel"/>
    <w:tmpl w:val="1346B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045312"/>
    <w:multiLevelType w:val="multilevel"/>
    <w:tmpl w:val="2B827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3D5005"/>
    <w:multiLevelType w:val="multilevel"/>
    <w:tmpl w:val="3EA0D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F360D9"/>
    <w:multiLevelType w:val="multilevel"/>
    <w:tmpl w:val="5DD29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8477D9"/>
    <w:multiLevelType w:val="multilevel"/>
    <w:tmpl w:val="0B169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5D504C"/>
    <w:multiLevelType w:val="multilevel"/>
    <w:tmpl w:val="5FFA5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34096C"/>
    <w:multiLevelType w:val="multilevel"/>
    <w:tmpl w:val="3788E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2"/>
  </w:num>
  <w:num w:numId="5">
    <w:abstractNumId w:val="8"/>
  </w:num>
  <w:num w:numId="6">
    <w:abstractNumId w:val="7"/>
  </w:num>
  <w:num w:numId="7">
    <w:abstractNumId w:val="13"/>
  </w:num>
  <w:num w:numId="8">
    <w:abstractNumId w:val="4"/>
  </w:num>
  <w:num w:numId="9">
    <w:abstractNumId w:val="10"/>
  </w:num>
  <w:num w:numId="10">
    <w:abstractNumId w:val="0"/>
  </w:num>
  <w:num w:numId="11">
    <w:abstractNumId w:val="11"/>
  </w:num>
  <w:num w:numId="12">
    <w:abstractNumId w:val="5"/>
  </w:num>
  <w:num w:numId="13">
    <w:abstractNumId w:val="14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ztDA0MDazNDQyMDJS0lEKTi0uzszPAykwrAUAHIqc9SwAAAA="/>
  </w:docVars>
  <w:rsids>
    <w:rsidRoot w:val="00C13646"/>
    <w:rsid w:val="00011934"/>
    <w:rsid w:val="000F1464"/>
    <w:rsid w:val="001E695D"/>
    <w:rsid w:val="0040640D"/>
    <w:rsid w:val="004175D6"/>
    <w:rsid w:val="00434762"/>
    <w:rsid w:val="004867C3"/>
    <w:rsid w:val="004C31F6"/>
    <w:rsid w:val="00540871"/>
    <w:rsid w:val="006163DD"/>
    <w:rsid w:val="00731104"/>
    <w:rsid w:val="00743758"/>
    <w:rsid w:val="00774539"/>
    <w:rsid w:val="0086469A"/>
    <w:rsid w:val="00873262"/>
    <w:rsid w:val="00932462"/>
    <w:rsid w:val="00A512ED"/>
    <w:rsid w:val="00B82671"/>
    <w:rsid w:val="00BC40CB"/>
    <w:rsid w:val="00C07572"/>
    <w:rsid w:val="00C13646"/>
    <w:rsid w:val="00C353A9"/>
    <w:rsid w:val="00C7376D"/>
    <w:rsid w:val="00D17051"/>
    <w:rsid w:val="00D349B8"/>
    <w:rsid w:val="00D677AE"/>
    <w:rsid w:val="00D823DE"/>
    <w:rsid w:val="00E6318D"/>
    <w:rsid w:val="00E860DD"/>
    <w:rsid w:val="00EB4A1F"/>
    <w:rsid w:val="00EE4D2C"/>
    <w:rsid w:val="00EF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53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4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6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453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7745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53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4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6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453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774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Hem16</b:Tag>
    <b:SourceType>JournalArticle</b:SourceType>
    <b:Guid>{EFB09DE6-5797-4BF1-926E-FB085F8AE03B}</b:Guid>
    <b:Author>
      <b:Author>
        <b:NameList>
          <b:Person>
            <b:Last>Hema Krishnan</b:Last>
            <b:First>M.Sudheep</b:First>
            <b:Middle>Elayidom, T. Santhanakrishnan</b:Middle>
          </b:Person>
        </b:NameList>
      </b:Author>
    </b:Author>
    <b:JournalName>MongoDB – a comparison with NoSQL databases</b:JournalName>
    <b:Year>2016</b:Year>
    <b:RefOrder>1</b:RefOrder>
  </b:Source>
</b:Sources>
</file>

<file path=customXml/itemProps1.xml><?xml version="1.0" encoding="utf-8"?>
<ds:datastoreItem xmlns:ds="http://schemas.openxmlformats.org/officeDocument/2006/customXml" ds:itemID="{5F63B9C2-9E26-4CB7-88B3-886F6D49B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xeon.computer835@outlook.com</dc:creator>
  <cp:lastModifiedBy>xeon.computer835@outlook.com</cp:lastModifiedBy>
  <cp:revision>32</cp:revision>
  <dcterms:created xsi:type="dcterms:W3CDTF">2021-07-24T16:34:00Z</dcterms:created>
  <dcterms:modified xsi:type="dcterms:W3CDTF">2021-07-24T16:52:00Z</dcterms:modified>
</cp:coreProperties>
</file>