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837" w:rsidRPr="00C65CD1" w:rsidRDefault="00136D78" w:rsidP="00C65CD1">
      <w:pPr>
        <w:ind w:left="720"/>
        <w:jc w:val="center"/>
        <w:rPr>
          <w:rFonts w:ascii="Lucida Bright" w:hAnsi="Lucida Bright" w:cs="Times New Roman"/>
          <w:b/>
          <w:sz w:val="24"/>
          <w:szCs w:val="24"/>
          <w:u w:val="single"/>
        </w:rPr>
      </w:pPr>
      <w:r w:rsidRPr="00C65CD1">
        <w:rPr>
          <w:rFonts w:ascii="Lucida Bright" w:hAnsi="Lucida Bright" w:cs="Times New Roman"/>
          <w:b/>
          <w:sz w:val="24"/>
          <w:szCs w:val="24"/>
          <w:u w:val="single"/>
        </w:rPr>
        <w:t xml:space="preserve">MongoDB </w:t>
      </w:r>
      <w:proofErr w:type="spellStart"/>
      <w:r w:rsidRPr="00C65CD1">
        <w:rPr>
          <w:rFonts w:ascii="Lucida Bright" w:hAnsi="Lucida Bright" w:cs="Times New Roman"/>
          <w:b/>
          <w:sz w:val="24"/>
          <w:szCs w:val="24"/>
          <w:u w:val="single"/>
        </w:rPr>
        <w:t>Sharding</w:t>
      </w:r>
      <w:proofErr w:type="spellEnd"/>
    </w:p>
    <w:p w:rsidR="00136D78" w:rsidRPr="00C65CD1" w:rsidRDefault="00136D78" w:rsidP="00C65CD1">
      <w:pPr>
        <w:rPr>
          <w:rFonts w:ascii="Lucida Bright" w:hAnsi="Lucida Bright"/>
          <w:sz w:val="24"/>
          <w:szCs w:val="24"/>
        </w:rPr>
      </w:pPr>
      <w:proofErr w:type="spellStart"/>
      <w:r w:rsidRPr="00C65CD1">
        <w:rPr>
          <w:rFonts w:ascii="Lucida Bright" w:hAnsi="Lucida Bright"/>
          <w:sz w:val="24"/>
          <w:szCs w:val="24"/>
        </w:rPr>
        <w:t>Sharding</w:t>
      </w:r>
      <w:proofErr w:type="spellEnd"/>
      <w:r w:rsidRPr="00C65CD1">
        <w:rPr>
          <w:rFonts w:ascii="Lucida Bright" w:hAnsi="Lucida Bright"/>
          <w:sz w:val="24"/>
          <w:szCs w:val="24"/>
        </w:rPr>
        <w:t xml:space="preserve"> is a method for distributing data across multiple machines. MongoDB uses </w:t>
      </w:r>
      <w:proofErr w:type="spellStart"/>
      <w:r w:rsidRPr="00C65CD1">
        <w:rPr>
          <w:rFonts w:ascii="Lucida Bright" w:hAnsi="Lucida Bright"/>
          <w:sz w:val="24"/>
          <w:szCs w:val="24"/>
        </w:rPr>
        <w:t>sharding</w:t>
      </w:r>
      <w:proofErr w:type="spellEnd"/>
      <w:r w:rsidRPr="00C65CD1">
        <w:rPr>
          <w:rFonts w:ascii="Lucida Bright" w:hAnsi="Lucida Bright"/>
          <w:sz w:val="24"/>
          <w:szCs w:val="24"/>
        </w:rPr>
        <w:t xml:space="preserve"> to support deployments with very large data sets and high throughput operations.</w:t>
      </w:r>
    </w:p>
    <w:p w:rsidR="00136D78" w:rsidRPr="00C65CD1" w:rsidRDefault="00136D78" w:rsidP="00C65CD1">
      <w:pPr>
        <w:rPr>
          <w:rFonts w:ascii="Lucida Bright" w:hAnsi="Lucida Bright"/>
          <w:sz w:val="24"/>
          <w:szCs w:val="24"/>
        </w:rPr>
      </w:pPr>
      <w:r w:rsidRPr="00C65CD1">
        <w:rPr>
          <w:rFonts w:ascii="Lucida Bright" w:hAnsi="Lucida Bright"/>
          <w:sz w:val="24"/>
          <w:szCs w:val="24"/>
        </w:rPr>
        <w:t xml:space="preserve">There are two methods for addressing system growth: </w:t>
      </w:r>
      <w:r w:rsidRPr="00C65CD1">
        <w:rPr>
          <w:rFonts w:ascii="Lucida Bright" w:hAnsi="Lucida Bright"/>
          <w:sz w:val="24"/>
          <w:szCs w:val="24"/>
        </w:rPr>
        <w:br/>
        <w:t>vertical and horizontal scaling.</w:t>
      </w:r>
    </w:p>
    <w:p w:rsidR="00136D78" w:rsidRPr="00C65CD1" w:rsidRDefault="00136D78" w:rsidP="00C65CD1">
      <w:pPr>
        <w:rPr>
          <w:rFonts w:ascii="Lucida Bright" w:hAnsi="Lucida Bright"/>
          <w:b/>
          <w:sz w:val="24"/>
          <w:szCs w:val="24"/>
          <w:u w:val="single"/>
        </w:rPr>
      </w:pPr>
      <w:r w:rsidRPr="00C65CD1">
        <w:rPr>
          <w:rFonts w:ascii="Lucida Bright" w:hAnsi="Lucida Bright"/>
          <w:b/>
          <w:sz w:val="24"/>
          <w:szCs w:val="24"/>
          <w:u w:val="single"/>
        </w:rPr>
        <w:t xml:space="preserve">Vertical Scaling </w:t>
      </w:r>
    </w:p>
    <w:p w:rsidR="00136D78" w:rsidRPr="00C65CD1" w:rsidRDefault="00136D78" w:rsidP="00C65CD1">
      <w:pPr>
        <w:rPr>
          <w:rFonts w:ascii="Lucida Bright" w:hAnsi="Lucida Bright"/>
          <w:sz w:val="24"/>
          <w:szCs w:val="24"/>
        </w:rPr>
      </w:pPr>
      <w:proofErr w:type="gramStart"/>
      <w:r w:rsidRPr="00C65CD1">
        <w:rPr>
          <w:rFonts w:ascii="Lucida Bright" w:hAnsi="Lucida Bright"/>
          <w:sz w:val="24"/>
          <w:szCs w:val="24"/>
        </w:rPr>
        <w:t>involves</w:t>
      </w:r>
      <w:proofErr w:type="gramEnd"/>
      <w:r w:rsidRPr="00C65CD1">
        <w:rPr>
          <w:rFonts w:ascii="Lucida Bright" w:hAnsi="Lucida Bright"/>
          <w:sz w:val="24"/>
          <w:szCs w:val="24"/>
        </w:rPr>
        <w:t xml:space="preserve"> increasing the capacity of a single server, such as using a more powerful CPU, adding more RAM, or increasing the amount of storage space. Limitations in available technology may restrict a single machine from being sufficiently powerful for a given workload. Additionally, Cloud-based providers have hard ceilings based on available hardware configurations. As a result, there is a practical maximum for vertical scaling.</w:t>
      </w:r>
    </w:p>
    <w:p w:rsidR="00136D78" w:rsidRPr="00C65CD1" w:rsidRDefault="00136D78" w:rsidP="00C65CD1">
      <w:pPr>
        <w:rPr>
          <w:rFonts w:ascii="Lucida Bright" w:hAnsi="Lucida Bright"/>
          <w:b/>
          <w:sz w:val="24"/>
          <w:szCs w:val="24"/>
          <w:u w:val="single"/>
        </w:rPr>
      </w:pPr>
      <w:r w:rsidRPr="00C65CD1">
        <w:rPr>
          <w:rFonts w:ascii="Lucida Bright" w:hAnsi="Lucida Bright"/>
          <w:b/>
          <w:sz w:val="24"/>
          <w:szCs w:val="24"/>
          <w:u w:val="single"/>
        </w:rPr>
        <w:t>Horizontal Scaling</w:t>
      </w:r>
    </w:p>
    <w:p w:rsidR="00136D78" w:rsidRPr="00C65CD1" w:rsidRDefault="00136D78" w:rsidP="00C65CD1">
      <w:pPr>
        <w:rPr>
          <w:rFonts w:ascii="Lucida Bright" w:hAnsi="Lucida Bright"/>
          <w:sz w:val="24"/>
          <w:szCs w:val="24"/>
        </w:rPr>
      </w:pPr>
      <w:proofErr w:type="gramStart"/>
      <w:r w:rsidRPr="00C65CD1">
        <w:rPr>
          <w:rFonts w:ascii="Lucida Bright" w:hAnsi="Lucida Bright"/>
          <w:sz w:val="24"/>
          <w:szCs w:val="24"/>
        </w:rPr>
        <w:t>involves</w:t>
      </w:r>
      <w:proofErr w:type="gramEnd"/>
      <w:r w:rsidRPr="00C65CD1">
        <w:rPr>
          <w:rFonts w:ascii="Lucida Bright" w:hAnsi="Lucida Bright"/>
          <w:sz w:val="24"/>
          <w:szCs w:val="24"/>
        </w:rPr>
        <w:t xml:space="preserve"> dividing the system dataset and load over multiple servers, adding additional servers to increase capacity as required. While the overall speed or capacity of a single machine may not be high, each machine handles a subset of the overall workload, potentially providing better efficiency than a single high-speed high-capacity server. Expanding the capacity of the deployment only requires adding additional servers as needed, which can be a lower overall cost than high-end hardware for a single machine. The </w:t>
      </w:r>
      <w:proofErr w:type="spellStart"/>
      <w:r w:rsidRPr="00C65CD1">
        <w:rPr>
          <w:rFonts w:ascii="Lucida Bright" w:hAnsi="Lucida Bright"/>
          <w:sz w:val="24"/>
          <w:szCs w:val="24"/>
        </w:rPr>
        <w:t>trade off</w:t>
      </w:r>
      <w:proofErr w:type="spellEnd"/>
      <w:r w:rsidRPr="00C65CD1">
        <w:rPr>
          <w:rFonts w:ascii="Lucida Bright" w:hAnsi="Lucida Bright"/>
          <w:sz w:val="24"/>
          <w:szCs w:val="24"/>
        </w:rPr>
        <w:t xml:space="preserve"> is increased complexity in infrastructure and maintenance for the deployment.</w:t>
      </w:r>
    </w:p>
    <w:p w:rsidR="00136D78" w:rsidRPr="00C65CD1" w:rsidRDefault="00136D78" w:rsidP="00C65CD1">
      <w:pPr>
        <w:rPr>
          <w:rFonts w:ascii="Lucida Bright" w:hAnsi="Lucida Bright"/>
          <w:b/>
          <w:sz w:val="24"/>
          <w:szCs w:val="24"/>
          <w:u w:val="single"/>
        </w:rPr>
      </w:pPr>
      <w:proofErr w:type="spellStart"/>
      <w:r w:rsidRPr="00C65CD1">
        <w:rPr>
          <w:rFonts w:ascii="Lucida Bright" w:hAnsi="Lucida Bright"/>
          <w:b/>
          <w:sz w:val="24"/>
          <w:szCs w:val="24"/>
          <w:u w:val="single"/>
        </w:rPr>
        <w:t>Sharded</w:t>
      </w:r>
      <w:proofErr w:type="spellEnd"/>
      <w:r w:rsidRPr="00C65CD1">
        <w:rPr>
          <w:rFonts w:ascii="Lucida Bright" w:hAnsi="Lucida Bright"/>
          <w:b/>
          <w:sz w:val="24"/>
          <w:szCs w:val="24"/>
          <w:u w:val="single"/>
        </w:rPr>
        <w:t xml:space="preserve"> Cluster</w:t>
      </w:r>
    </w:p>
    <w:p w:rsidR="00136D78" w:rsidRPr="00C65CD1" w:rsidRDefault="00136D78" w:rsidP="00C65CD1">
      <w:pPr>
        <w:rPr>
          <w:rFonts w:ascii="Lucida Bright" w:hAnsi="Lucida Bright"/>
          <w:sz w:val="24"/>
          <w:szCs w:val="24"/>
        </w:rPr>
      </w:pPr>
      <w:r w:rsidRPr="00C65CD1">
        <w:rPr>
          <w:rFonts w:ascii="Lucida Bright" w:hAnsi="Lucida Bright"/>
          <w:sz w:val="24"/>
          <w:szCs w:val="24"/>
        </w:rPr>
        <w:t>A MongoDB </w:t>
      </w:r>
      <w:proofErr w:type="spellStart"/>
      <w:r w:rsidRPr="00C65CD1">
        <w:rPr>
          <w:rFonts w:ascii="Lucida Bright" w:hAnsi="Lucida Bright" w:cs="Times New Roman"/>
          <w:sz w:val="24"/>
          <w:szCs w:val="24"/>
        </w:rPr>
        <w:t>sharded</w:t>
      </w:r>
      <w:proofErr w:type="spellEnd"/>
      <w:r w:rsidRPr="00C65CD1">
        <w:rPr>
          <w:rFonts w:ascii="Lucida Bright" w:hAnsi="Lucida Bright" w:cs="Times New Roman"/>
          <w:sz w:val="24"/>
          <w:szCs w:val="24"/>
        </w:rPr>
        <w:t xml:space="preserve"> cluster</w:t>
      </w:r>
      <w:r w:rsidRPr="00C65CD1">
        <w:rPr>
          <w:rFonts w:ascii="Lucida Bright" w:hAnsi="Lucida Bright"/>
          <w:sz w:val="24"/>
          <w:szCs w:val="24"/>
        </w:rPr>
        <w:t> consists of the following components:</w:t>
      </w:r>
    </w:p>
    <w:p w:rsidR="00000000" w:rsidRPr="00C65CD1" w:rsidRDefault="009E68C5" w:rsidP="00C65CD1">
      <w:pPr>
        <w:rPr>
          <w:rFonts w:ascii="Lucida Bright" w:hAnsi="Lucida Bright"/>
          <w:sz w:val="24"/>
          <w:szCs w:val="24"/>
        </w:rPr>
      </w:pPr>
      <w:proofErr w:type="gramStart"/>
      <w:r w:rsidRPr="00C65CD1">
        <w:rPr>
          <w:rFonts w:ascii="Lucida Bright" w:hAnsi="Lucida Bright" w:cs="Times New Roman"/>
          <w:sz w:val="24"/>
          <w:szCs w:val="24"/>
          <w:u w:val="single"/>
        </w:rPr>
        <w:t>shard</w:t>
      </w:r>
      <w:proofErr w:type="gramEnd"/>
      <w:r w:rsidR="00136D78" w:rsidRPr="00C65CD1">
        <w:rPr>
          <w:rFonts w:ascii="Lucida Bright" w:hAnsi="Lucida Bright"/>
          <w:sz w:val="24"/>
          <w:szCs w:val="24"/>
          <w:u w:val="single"/>
        </w:rPr>
        <w:t>:</w:t>
      </w:r>
      <w:r w:rsidR="00136D78" w:rsidRPr="00C65CD1">
        <w:rPr>
          <w:rFonts w:ascii="Lucida Bright" w:hAnsi="Lucida Bright"/>
          <w:sz w:val="24"/>
          <w:szCs w:val="24"/>
        </w:rPr>
        <w:t xml:space="preserve"> Each shard contains a subset of the </w:t>
      </w:r>
      <w:proofErr w:type="spellStart"/>
      <w:r w:rsidR="00136D78" w:rsidRPr="00C65CD1">
        <w:rPr>
          <w:rFonts w:ascii="Lucida Bright" w:hAnsi="Lucida Bright"/>
          <w:sz w:val="24"/>
          <w:szCs w:val="24"/>
        </w:rPr>
        <w:t>sharded</w:t>
      </w:r>
      <w:proofErr w:type="spellEnd"/>
      <w:r w:rsidR="00136D78" w:rsidRPr="00C65CD1">
        <w:rPr>
          <w:rFonts w:ascii="Lucida Bright" w:hAnsi="Lucida Bright"/>
          <w:sz w:val="24"/>
          <w:szCs w:val="24"/>
        </w:rPr>
        <w:t xml:space="preserve"> data. Each shard can be deployed as a </w:t>
      </w:r>
      <w:r w:rsidRPr="00C65CD1">
        <w:rPr>
          <w:rFonts w:ascii="Lucida Bright" w:hAnsi="Lucida Bright" w:cs="Times New Roman"/>
          <w:sz w:val="24"/>
          <w:szCs w:val="24"/>
        </w:rPr>
        <w:t>replica set</w:t>
      </w:r>
      <w:r w:rsidR="00136D78" w:rsidRPr="00C65CD1">
        <w:rPr>
          <w:rFonts w:ascii="Lucida Bright" w:hAnsi="Lucida Bright"/>
          <w:sz w:val="24"/>
          <w:szCs w:val="24"/>
        </w:rPr>
        <w:t>.</w:t>
      </w:r>
    </w:p>
    <w:p w:rsidR="00000000" w:rsidRPr="00C65CD1" w:rsidRDefault="009E68C5" w:rsidP="00C65CD1">
      <w:pPr>
        <w:rPr>
          <w:rFonts w:ascii="Lucida Bright" w:hAnsi="Lucida Bright"/>
          <w:sz w:val="24"/>
          <w:szCs w:val="24"/>
        </w:rPr>
      </w:pPr>
      <w:proofErr w:type="gramStart"/>
      <w:r w:rsidRPr="00C65CD1">
        <w:rPr>
          <w:rFonts w:ascii="Lucida Bright" w:hAnsi="Lucida Bright" w:cs="Times New Roman"/>
          <w:sz w:val="24"/>
          <w:szCs w:val="24"/>
          <w:u w:val="single"/>
        </w:rPr>
        <w:t>mongos</w:t>
      </w:r>
      <w:proofErr w:type="gramEnd"/>
      <w:r w:rsidR="00136D78" w:rsidRPr="00C65CD1">
        <w:rPr>
          <w:rFonts w:ascii="Lucida Bright" w:hAnsi="Lucida Bright"/>
          <w:sz w:val="24"/>
          <w:szCs w:val="24"/>
          <w:u w:val="single"/>
        </w:rPr>
        <w:t>:</w:t>
      </w:r>
      <w:r w:rsidR="00136D78" w:rsidRPr="00C65CD1">
        <w:rPr>
          <w:rFonts w:ascii="Lucida Bright" w:hAnsi="Lucida Bright"/>
          <w:sz w:val="24"/>
          <w:szCs w:val="24"/>
        </w:rPr>
        <w:t xml:space="preserve"> The mongos acts as a query router, providing an interface between client applications and the </w:t>
      </w:r>
      <w:proofErr w:type="spellStart"/>
      <w:r w:rsidR="00136D78" w:rsidRPr="00C65CD1">
        <w:rPr>
          <w:rFonts w:ascii="Lucida Bright" w:hAnsi="Lucida Bright"/>
          <w:sz w:val="24"/>
          <w:szCs w:val="24"/>
        </w:rPr>
        <w:t>sharded</w:t>
      </w:r>
      <w:proofErr w:type="spellEnd"/>
      <w:r w:rsidR="00136D78" w:rsidRPr="00C65CD1">
        <w:rPr>
          <w:rFonts w:ascii="Lucida Bright" w:hAnsi="Lucida Bright"/>
          <w:sz w:val="24"/>
          <w:szCs w:val="24"/>
        </w:rPr>
        <w:t xml:space="preserve"> cluster. Starting in MongoDB 4.4, mongos can support </w:t>
      </w:r>
      <w:r w:rsidRPr="00C65CD1">
        <w:rPr>
          <w:rFonts w:ascii="Lucida Bright" w:hAnsi="Lucida Bright" w:cs="Times New Roman"/>
          <w:sz w:val="24"/>
          <w:szCs w:val="24"/>
        </w:rPr>
        <w:t>hedged reads</w:t>
      </w:r>
      <w:r w:rsidR="00136D78" w:rsidRPr="00C65CD1">
        <w:rPr>
          <w:rFonts w:ascii="Lucida Bright" w:hAnsi="Lucida Bright"/>
          <w:sz w:val="24"/>
          <w:szCs w:val="24"/>
        </w:rPr>
        <w:t> to minimize latencies.</w:t>
      </w:r>
    </w:p>
    <w:p w:rsidR="00000000" w:rsidRDefault="009E68C5" w:rsidP="00C65CD1">
      <w:pPr>
        <w:rPr>
          <w:rFonts w:ascii="Lucida Bright" w:hAnsi="Lucida Bright"/>
          <w:sz w:val="24"/>
          <w:szCs w:val="24"/>
        </w:rPr>
      </w:pPr>
      <w:proofErr w:type="spellStart"/>
      <w:proofErr w:type="gramStart"/>
      <w:r w:rsidRPr="00C65CD1">
        <w:rPr>
          <w:rFonts w:ascii="Lucida Bright" w:hAnsi="Lucida Bright" w:cs="Times New Roman"/>
          <w:sz w:val="24"/>
          <w:szCs w:val="24"/>
          <w:u w:val="single"/>
        </w:rPr>
        <w:t>config</w:t>
      </w:r>
      <w:proofErr w:type="spellEnd"/>
      <w:proofErr w:type="gramEnd"/>
      <w:r w:rsidRPr="00C65CD1">
        <w:rPr>
          <w:rFonts w:ascii="Lucida Bright" w:hAnsi="Lucida Bright" w:cs="Times New Roman"/>
          <w:sz w:val="24"/>
          <w:szCs w:val="24"/>
          <w:u w:val="single"/>
        </w:rPr>
        <w:t xml:space="preserve"> servers</w:t>
      </w:r>
      <w:r w:rsidR="00136D78" w:rsidRPr="00C65CD1">
        <w:rPr>
          <w:rFonts w:ascii="Lucida Bright" w:hAnsi="Lucida Bright"/>
          <w:sz w:val="24"/>
          <w:szCs w:val="24"/>
          <w:u w:val="single"/>
        </w:rPr>
        <w:t>:</w:t>
      </w:r>
      <w:r w:rsidR="00136D78" w:rsidRPr="00C65CD1">
        <w:rPr>
          <w:rFonts w:ascii="Lucida Bright" w:hAnsi="Lucida Bright"/>
          <w:sz w:val="24"/>
          <w:szCs w:val="24"/>
        </w:rPr>
        <w:t xml:space="preserve"> </w:t>
      </w:r>
      <w:proofErr w:type="spellStart"/>
      <w:r w:rsidR="00136D78" w:rsidRPr="00C65CD1">
        <w:rPr>
          <w:rFonts w:ascii="Lucida Bright" w:hAnsi="Lucida Bright"/>
          <w:sz w:val="24"/>
          <w:szCs w:val="24"/>
        </w:rPr>
        <w:t>Config</w:t>
      </w:r>
      <w:proofErr w:type="spellEnd"/>
      <w:r w:rsidR="00136D78" w:rsidRPr="00C65CD1">
        <w:rPr>
          <w:rFonts w:ascii="Lucida Bright" w:hAnsi="Lucida Bright"/>
          <w:sz w:val="24"/>
          <w:szCs w:val="24"/>
        </w:rPr>
        <w:t xml:space="preserve"> servers store metadata and configuration settings for the cluster.</w:t>
      </w:r>
    </w:p>
    <w:p w:rsidR="00C65CD1" w:rsidRPr="00C65CD1" w:rsidRDefault="00C65CD1" w:rsidP="00C65CD1">
      <w:pPr>
        <w:rPr>
          <w:rFonts w:ascii="Lucida Bright" w:hAnsi="Lucida Bright"/>
          <w:sz w:val="24"/>
          <w:szCs w:val="24"/>
        </w:rPr>
      </w:pPr>
    </w:p>
    <w:p w:rsidR="00C65CD1" w:rsidRPr="00C65CD1" w:rsidRDefault="00136D78" w:rsidP="00C65CD1">
      <w:pPr>
        <w:ind w:left="720"/>
        <w:jc w:val="center"/>
        <w:rPr>
          <w:rFonts w:ascii="Lucida Bright" w:hAnsi="Lucida Bright" w:cs="Times New Roman"/>
          <w:b/>
          <w:sz w:val="24"/>
          <w:szCs w:val="24"/>
          <w:u w:val="single"/>
        </w:rPr>
      </w:pPr>
      <w:r w:rsidRPr="00C65CD1">
        <w:rPr>
          <w:rFonts w:ascii="Lucida Bright" w:hAnsi="Lucida Bright" w:cs="Times New Roman"/>
          <w:b/>
          <w:sz w:val="24"/>
          <w:szCs w:val="24"/>
          <w:u w:val="single"/>
        </w:rPr>
        <w:lastRenderedPageBreak/>
        <w:t xml:space="preserve">Advantages of </w:t>
      </w:r>
      <w:proofErr w:type="spellStart"/>
      <w:r w:rsidRPr="00C65CD1">
        <w:rPr>
          <w:rFonts w:ascii="Lucida Bright" w:hAnsi="Lucida Bright" w:cs="Times New Roman"/>
          <w:b/>
          <w:sz w:val="24"/>
          <w:szCs w:val="24"/>
          <w:u w:val="single"/>
        </w:rPr>
        <w:t>Sharding</w:t>
      </w:r>
      <w:proofErr w:type="spellEnd"/>
    </w:p>
    <w:p w:rsidR="00136D78" w:rsidRPr="00C65CD1" w:rsidRDefault="00136D78" w:rsidP="00C65CD1">
      <w:pPr>
        <w:rPr>
          <w:rFonts w:ascii="Lucida Bright" w:hAnsi="Lucida Bright"/>
          <w:b/>
          <w:sz w:val="24"/>
          <w:szCs w:val="24"/>
          <w:u w:val="single"/>
        </w:rPr>
      </w:pPr>
      <w:r w:rsidRPr="00C65CD1">
        <w:rPr>
          <w:rFonts w:ascii="Lucida Bright" w:hAnsi="Lucida Bright"/>
          <w:b/>
          <w:sz w:val="24"/>
          <w:szCs w:val="24"/>
          <w:u w:val="single"/>
        </w:rPr>
        <w:t>Read/Writes</w:t>
      </w:r>
    </w:p>
    <w:p w:rsidR="00136D78" w:rsidRPr="00C65CD1" w:rsidRDefault="00136D78" w:rsidP="00C65CD1">
      <w:pPr>
        <w:rPr>
          <w:rFonts w:ascii="Lucida Bright" w:hAnsi="Lucida Bright"/>
          <w:sz w:val="24"/>
          <w:szCs w:val="24"/>
        </w:rPr>
      </w:pPr>
      <w:r w:rsidRPr="00C65CD1">
        <w:rPr>
          <w:rFonts w:ascii="Lucida Bright" w:hAnsi="Lucida Bright"/>
          <w:sz w:val="24"/>
          <w:szCs w:val="24"/>
        </w:rPr>
        <w:t xml:space="preserve">1. MongoDB distributes the read and </w:t>
      </w:r>
      <w:proofErr w:type="gramStart"/>
      <w:r w:rsidRPr="00C65CD1">
        <w:rPr>
          <w:rFonts w:ascii="Lucida Bright" w:hAnsi="Lucida Bright"/>
          <w:sz w:val="24"/>
          <w:szCs w:val="24"/>
        </w:rPr>
        <w:t>write</w:t>
      </w:r>
      <w:proofErr w:type="gramEnd"/>
      <w:r w:rsidRPr="00C65CD1">
        <w:rPr>
          <w:rFonts w:ascii="Lucida Bright" w:hAnsi="Lucida Bright"/>
          <w:sz w:val="24"/>
          <w:szCs w:val="24"/>
        </w:rPr>
        <w:t xml:space="preserve"> workload across the shards in the </w:t>
      </w:r>
      <w:proofErr w:type="spellStart"/>
      <w:r w:rsidRPr="00C65CD1">
        <w:rPr>
          <w:rFonts w:ascii="Lucida Bright" w:hAnsi="Lucida Bright"/>
          <w:sz w:val="24"/>
          <w:szCs w:val="24"/>
        </w:rPr>
        <w:t>sharded</w:t>
      </w:r>
      <w:proofErr w:type="spellEnd"/>
      <w:r w:rsidRPr="00C65CD1">
        <w:rPr>
          <w:rFonts w:ascii="Lucida Bright" w:hAnsi="Lucida Bright"/>
          <w:sz w:val="24"/>
          <w:szCs w:val="24"/>
        </w:rPr>
        <w:t xml:space="preserve"> cluster, allowing each shard to process a subset of cluster operations. Both read and write workloads can be scaled horizontally across the cluster by adding more shards.</w:t>
      </w:r>
    </w:p>
    <w:p w:rsidR="00136D78" w:rsidRPr="00C65CD1" w:rsidRDefault="00136D78" w:rsidP="00C65CD1">
      <w:pPr>
        <w:rPr>
          <w:rFonts w:ascii="Lucida Bright" w:hAnsi="Lucida Bright"/>
          <w:sz w:val="24"/>
          <w:szCs w:val="24"/>
        </w:rPr>
      </w:pPr>
      <w:r w:rsidRPr="00C65CD1">
        <w:rPr>
          <w:rFonts w:ascii="Lucida Bright" w:hAnsi="Lucida Bright"/>
          <w:sz w:val="24"/>
          <w:szCs w:val="24"/>
        </w:rPr>
        <w:t xml:space="preserve">2. </w:t>
      </w:r>
      <w:r w:rsidR="00C65CD1">
        <w:rPr>
          <w:rFonts w:ascii="Lucida Bright" w:hAnsi="Lucida Bright"/>
          <w:sz w:val="24"/>
          <w:szCs w:val="24"/>
        </w:rPr>
        <w:t xml:space="preserve">For queries that include </w:t>
      </w:r>
      <w:proofErr w:type="gramStart"/>
      <w:r w:rsidR="00C65CD1">
        <w:rPr>
          <w:rFonts w:ascii="Lucida Bright" w:hAnsi="Lucida Bright"/>
          <w:sz w:val="24"/>
          <w:szCs w:val="24"/>
        </w:rPr>
        <w:t>the</w:t>
      </w:r>
      <w:r w:rsidRPr="00C65CD1">
        <w:rPr>
          <w:rFonts w:ascii="Lucida Bright" w:hAnsi="Lucida Bright"/>
          <w:sz w:val="24"/>
          <w:szCs w:val="24"/>
        </w:rPr>
        <w:t xml:space="preserve">  shard</w:t>
      </w:r>
      <w:proofErr w:type="gramEnd"/>
      <w:r w:rsidRPr="00C65CD1">
        <w:rPr>
          <w:rFonts w:ascii="Lucida Bright" w:hAnsi="Lucida Bright"/>
          <w:sz w:val="24"/>
          <w:szCs w:val="24"/>
        </w:rPr>
        <w:t xml:space="preserve"> key or the prefix of a compound shard key, mongos can target the query at a specific shard or set of shards. These targeted operations are generally more efficient than broadcasting to every shard in the cluster.</w:t>
      </w:r>
    </w:p>
    <w:p w:rsidR="00136D78" w:rsidRPr="00C65CD1" w:rsidRDefault="00136D78" w:rsidP="00C65CD1">
      <w:pPr>
        <w:rPr>
          <w:rFonts w:ascii="Lucida Bright" w:hAnsi="Lucida Bright"/>
          <w:b/>
          <w:sz w:val="24"/>
          <w:szCs w:val="24"/>
          <w:u w:val="single"/>
        </w:rPr>
      </w:pPr>
      <w:r w:rsidRPr="00C65CD1">
        <w:rPr>
          <w:rFonts w:ascii="Lucida Bright" w:hAnsi="Lucida Bright"/>
          <w:b/>
          <w:sz w:val="24"/>
          <w:szCs w:val="24"/>
          <w:u w:val="single"/>
        </w:rPr>
        <w:t>Storage Capacity</w:t>
      </w:r>
    </w:p>
    <w:p w:rsidR="00136D78" w:rsidRPr="00C65CD1" w:rsidRDefault="00136D78" w:rsidP="00C65CD1">
      <w:pPr>
        <w:rPr>
          <w:rFonts w:ascii="Lucida Bright" w:hAnsi="Lucida Bright"/>
          <w:sz w:val="24"/>
          <w:szCs w:val="24"/>
        </w:rPr>
      </w:pPr>
      <w:proofErr w:type="spellStart"/>
      <w:r w:rsidRPr="00C65CD1">
        <w:rPr>
          <w:rFonts w:ascii="Lucida Bright" w:hAnsi="Lucida Bright"/>
          <w:sz w:val="24"/>
          <w:szCs w:val="24"/>
          <w:u w:val="single"/>
        </w:rPr>
        <w:t>Sharding</w:t>
      </w:r>
      <w:proofErr w:type="spellEnd"/>
      <w:r w:rsidRPr="00C65CD1">
        <w:rPr>
          <w:rFonts w:ascii="Lucida Bright" w:hAnsi="Lucida Bright"/>
          <w:sz w:val="24"/>
          <w:szCs w:val="24"/>
        </w:rPr>
        <w:t xml:space="preserve"> distributes data across the </w:t>
      </w:r>
      <w:r w:rsidRPr="00C65CD1">
        <w:rPr>
          <w:rFonts w:ascii="Lucida Bright" w:hAnsi="Lucida Bright"/>
          <w:sz w:val="24"/>
          <w:szCs w:val="24"/>
          <w:u w:val="single"/>
        </w:rPr>
        <w:t>shards</w:t>
      </w:r>
      <w:r w:rsidRPr="00C65CD1">
        <w:rPr>
          <w:rFonts w:ascii="Lucida Bright" w:hAnsi="Lucida Bright"/>
          <w:sz w:val="24"/>
          <w:szCs w:val="24"/>
        </w:rPr>
        <w:t xml:space="preserve"> in the cluster, allowing each shard to contain a subset of the total cluster data. As the data set grows, additional shards increase the storage capacity of the cluster.</w:t>
      </w:r>
    </w:p>
    <w:p w:rsidR="00136D78" w:rsidRPr="00C65CD1" w:rsidRDefault="00136D78" w:rsidP="00C65CD1">
      <w:pPr>
        <w:rPr>
          <w:rFonts w:ascii="Lucida Bright" w:hAnsi="Lucida Bright"/>
          <w:b/>
          <w:sz w:val="24"/>
          <w:szCs w:val="24"/>
          <w:u w:val="single"/>
        </w:rPr>
      </w:pPr>
      <w:r w:rsidRPr="00C65CD1">
        <w:rPr>
          <w:rFonts w:ascii="Lucida Bright" w:hAnsi="Lucida Bright"/>
          <w:b/>
          <w:sz w:val="24"/>
          <w:szCs w:val="24"/>
          <w:u w:val="single"/>
        </w:rPr>
        <w:t>High Availability</w:t>
      </w:r>
    </w:p>
    <w:p w:rsidR="00136D78" w:rsidRPr="00C65CD1" w:rsidRDefault="00136D78" w:rsidP="00C65CD1">
      <w:pPr>
        <w:rPr>
          <w:rFonts w:ascii="Lucida Bright" w:hAnsi="Lucida Bright"/>
          <w:sz w:val="24"/>
          <w:szCs w:val="24"/>
        </w:rPr>
      </w:pPr>
      <w:r w:rsidRPr="00C65CD1">
        <w:rPr>
          <w:rFonts w:ascii="Lucida Bright" w:hAnsi="Lucida Bright"/>
          <w:sz w:val="24"/>
          <w:szCs w:val="24"/>
        </w:rPr>
        <w:t xml:space="preserve">The deployment of </w:t>
      </w:r>
      <w:proofErr w:type="spellStart"/>
      <w:r w:rsidRPr="00C65CD1">
        <w:rPr>
          <w:rFonts w:ascii="Lucida Bright" w:hAnsi="Lucida Bright"/>
          <w:sz w:val="24"/>
          <w:szCs w:val="24"/>
        </w:rPr>
        <w:t>config</w:t>
      </w:r>
      <w:proofErr w:type="spellEnd"/>
      <w:r w:rsidRPr="00C65CD1">
        <w:rPr>
          <w:rFonts w:ascii="Lucida Bright" w:hAnsi="Lucida Bright"/>
          <w:sz w:val="24"/>
          <w:szCs w:val="24"/>
        </w:rPr>
        <w:t xml:space="preserve"> servers and shards as replica sets provide increased availability.</w:t>
      </w:r>
    </w:p>
    <w:p w:rsidR="00136D78" w:rsidRPr="00C65CD1" w:rsidRDefault="00136D78" w:rsidP="00C65CD1">
      <w:pPr>
        <w:rPr>
          <w:rFonts w:ascii="Lucida Bright" w:hAnsi="Lucida Bright"/>
          <w:sz w:val="24"/>
          <w:szCs w:val="24"/>
        </w:rPr>
      </w:pPr>
      <w:r w:rsidRPr="00C65CD1">
        <w:rPr>
          <w:rFonts w:ascii="Lucida Bright" w:hAnsi="Lucida Bright"/>
          <w:sz w:val="24"/>
          <w:szCs w:val="24"/>
        </w:rPr>
        <w:t xml:space="preserve">Even if one or more shard replica sets become completely unavailable, the </w:t>
      </w:r>
      <w:proofErr w:type="spellStart"/>
      <w:r w:rsidRPr="00C65CD1">
        <w:rPr>
          <w:rFonts w:ascii="Lucida Bright" w:hAnsi="Lucida Bright"/>
          <w:sz w:val="24"/>
          <w:szCs w:val="24"/>
        </w:rPr>
        <w:t>sharded</w:t>
      </w:r>
      <w:proofErr w:type="spellEnd"/>
      <w:r w:rsidRPr="00C65CD1">
        <w:rPr>
          <w:rFonts w:ascii="Lucida Bright" w:hAnsi="Lucida Bright"/>
          <w:sz w:val="24"/>
          <w:szCs w:val="24"/>
        </w:rPr>
        <w:t xml:space="preserve"> cluster can continue to perform partial reads and writes. That is, while data on the unavailable shard(s) cannot be accessed, reads or writes directed at the available shards can still succeed.</w:t>
      </w:r>
    </w:p>
    <w:p w:rsidR="00136D78" w:rsidRPr="00C65CD1" w:rsidRDefault="00136D78" w:rsidP="00C65CD1">
      <w:pPr>
        <w:rPr>
          <w:rFonts w:ascii="Lucida Bright" w:hAnsi="Lucida Bright"/>
          <w:sz w:val="24"/>
          <w:szCs w:val="24"/>
        </w:rPr>
      </w:pPr>
    </w:p>
    <w:p w:rsidR="00136D78" w:rsidRPr="00C65CD1" w:rsidRDefault="00C65CD1" w:rsidP="00C65CD1">
      <w:pPr>
        <w:jc w:val="center"/>
        <w:rPr>
          <w:rFonts w:ascii="Lucida Bright" w:hAnsi="Lucida Bright"/>
          <w:b/>
          <w:sz w:val="24"/>
          <w:szCs w:val="24"/>
          <w:u w:val="single"/>
          <w:lang w:val="en"/>
        </w:rPr>
      </w:pPr>
      <w:r w:rsidRPr="00C65CD1">
        <w:rPr>
          <w:rFonts w:ascii="Lucida Bright" w:hAnsi="Lucida Bright"/>
          <w:b/>
          <w:sz w:val="24"/>
          <w:szCs w:val="24"/>
          <w:u w:val="single"/>
          <w:lang w:val="en"/>
        </w:rPr>
        <w:t xml:space="preserve">Troubles with </w:t>
      </w:r>
      <w:proofErr w:type="spellStart"/>
      <w:r w:rsidRPr="00C65CD1">
        <w:rPr>
          <w:rFonts w:ascii="Lucida Bright" w:hAnsi="Lucida Bright"/>
          <w:b/>
          <w:sz w:val="24"/>
          <w:szCs w:val="24"/>
          <w:u w:val="single"/>
          <w:lang w:val="en"/>
        </w:rPr>
        <w:t>Sharding</w:t>
      </w:r>
      <w:proofErr w:type="spellEnd"/>
    </w:p>
    <w:p w:rsidR="00C65CD1" w:rsidRPr="00C65CD1" w:rsidRDefault="00C65CD1" w:rsidP="00C65CD1">
      <w:pPr>
        <w:rPr>
          <w:rFonts w:ascii="Lucida Bright" w:hAnsi="Lucida Bright"/>
          <w:b/>
          <w:sz w:val="24"/>
          <w:szCs w:val="24"/>
          <w:u w:val="single"/>
        </w:rPr>
      </w:pPr>
      <w:r w:rsidRPr="00C65CD1">
        <w:rPr>
          <w:rFonts w:ascii="Lucida Bright" w:hAnsi="Lucida Bright"/>
          <w:b/>
          <w:sz w:val="24"/>
          <w:szCs w:val="24"/>
          <w:u w:val="single"/>
        </w:rPr>
        <w:t>What If? Mongos Instance Becomes Absent</w:t>
      </w:r>
    </w:p>
    <w:p w:rsidR="00C65CD1" w:rsidRPr="00C65CD1" w:rsidRDefault="00C65CD1" w:rsidP="00C65CD1">
      <w:pPr>
        <w:rPr>
          <w:rFonts w:ascii="Lucida Bright" w:hAnsi="Lucida Bright"/>
          <w:sz w:val="24"/>
          <w:szCs w:val="24"/>
        </w:rPr>
      </w:pPr>
      <w:r w:rsidRPr="00C65CD1">
        <w:rPr>
          <w:rFonts w:ascii="Lucida Bright" w:hAnsi="Lucida Bright"/>
          <w:sz w:val="24"/>
          <w:szCs w:val="24"/>
        </w:rPr>
        <w:t>If each application server has its own </w:t>
      </w:r>
      <w:r w:rsidRPr="009E68C5">
        <w:rPr>
          <w:rFonts w:ascii="Lucida Bright" w:hAnsi="Lucida Bright" w:cs="Times New Roman"/>
          <w:sz w:val="24"/>
          <w:szCs w:val="24"/>
        </w:rPr>
        <w:t>mongos</w:t>
      </w:r>
      <w:r w:rsidRPr="00C65CD1">
        <w:rPr>
          <w:rFonts w:ascii="Lucida Bright" w:hAnsi="Lucida Bright"/>
          <w:sz w:val="24"/>
          <w:szCs w:val="24"/>
        </w:rPr>
        <w:t> instance, other application servers can continue to access the database. Furthermore, </w:t>
      </w:r>
      <w:r w:rsidRPr="009E68C5">
        <w:rPr>
          <w:rFonts w:ascii="Lucida Bright" w:hAnsi="Lucida Bright" w:cs="Times New Roman"/>
          <w:sz w:val="24"/>
          <w:szCs w:val="24"/>
        </w:rPr>
        <w:t>mongos</w:t>
      </w:r>
      <w:r w:rsidRPr="00C65CD1">
        <w:rPr>
          <w:rFonts w:ascii="Lucida Bright" w:hAnsi="Lucida Bright"/>
          <w:sz w:val="24"/>
          <w:szCs w:val="24"/>
        </w:rPr>
        <w:t> instances do not maintain persistent state, and they can restart and become unavailable without losing any state or data. When a </w:t>
      </w:r>
      <w:r w:rsidRPr="009E68C5">
        <w:rPr>
          <w:rFonts w:ascii="Lucida Bright" w:hAnsi="Lucida Bright" w:cs="Times New Roman"/>
          <w:sz w:val="24"/>
          <w:szCs w:val="24"/>
        </w:rPr>
        <w:t>mongos</w:t>
      </w:r>
      <w:r w:rsidRPr="00C65CD1">
        <w:rPr>
          <w:rFonts w:ascii="Lucida Bright" w:hAnsi="Lucida Bright"/>
          <w:sz w:val="24"/>
          <w:szCs w:val="24"/>
        </w:rPr>
        <w:t> instance starts, it retrieves a copy of the </w:t>
      </w:r>
      <w:proofErr w:type="spellStart"/>
      <w:r w:rsidRPr="009E68C5">
        <w:rPr>
          <w:rFonts w:ascii="Lucida Bright" w:hAnsi="Lucida Bright" w:cs="Times New Roman"/>
          <w:sz w:val="24"/>
          <w:szCs w:val="24"/>
        </w:rPr>
        <w:t>config</w:t>
      </w:r>
      <w:bookmarkStart w:id="0" w:name="_GoBack"/>
      <w:bookmarkEnd w:id="0"/>
      <w:proofErr w:type="spellEnd"/>
      <w:r w:rsidRPr="009E68C5">
        <w:rPr>
          <w:rFonts w:ascii="Lucida Bright" w:hAnsi="Lucida Bright" w:cs="Times New Roman"/>
          <w:sz w:val="24"/>
          <w:szCs w:val="24"/>
        </w:rPr>
        <w:t xml:space="preserve"> database</w:t>
      </w:r>
      <w:r w:rsidRPr="00C65CD1">
        <w:rPr>
          <w:rFonts w:ascii="Lucida Bright" w:hAnsi="Lucida Bright"/>
          <w:sz w:val="24"/>
          <w:szCs w:val="24"/>
        </w:rPr>
        <w:t> and can begin routing queries.</w:t>
      </w:r>
    </w:p>
    <w:p w:rsidR="00C65CD1" w:rsidRPr="00C65CD1" w:rsidRDefault="00C65CD1" w:rsidP="00C65CD1">
      <w:pPr>
        <w:rPr>
          <w:rFonts w:ascii="Lucida Bright" w:hAnsi="Lucida Bright"/>
          <w:sz w:val="24"/>
          <w:szCs w:val="24"/>
        </w:rPr>
      </w:pPr>
    </w:p>
    <w:p w:rsidR="00C65CD1" w:rsidRPr="00C65CD1" w:rsidRDefault="00C65CD1" w:rsidP="00C65CD1">
      <w:pPr>
        <w:rPr>
          <w:rFonts w:ascii="Lucida Bright" w:hAnsi="Lucida Bright"/>
          <w:sz w:val="24"/>
          <w:szCs w:val="24"/>
        </w:rPr>
      </w:pPr>
    </w:p>
    <w:p w:rsidR="00C65CD1" w:rsidRPr="00C65CD1" w:rsidRDefault="00C65CD1" w:rsidP="00C65CD1">
      <w:pPr>
        <w:rPr>
          <w:rFonts w:ascii="Lucida Bright" w:hAnsi="Lucida Bright"/>
          <w:b/>
          <w:sz w:val="24"/>
          <w:szCs w:val="24"/>
          <w:u w:val="single"/>
        </w:rPr>
      </w:pPr>
      <w:r w:rsidRPr="00C65CD1">
        <w:rPr>
          <w:rFonts w:ascii="Lucida Bright" w:hAnsi="Lucida Bright"/>
          <w:b/>
          <w:sz w:val="24"/>
          <w:szCs w:val="24"/>
          <w:u w:val="single"/>
        </w:rPr>
        <w:lastRenderedPageBreak/>
        <w:t>What If? A Member Becomes Absent From the Shard Replica Set</w:t>
      </w:r>
    </w:p>
    <w:p w:rsidR="00C65CD1" w:rsidRPr="00C65CD1" w:rsidRDefault="00C65CD1" w:rsidP="00C65CD1">
      <w:pPr>
        <w:rPr>
          <w:rFonts w:ascii="Lucida Bright" w:hAnsi="Lucida Bright"/>
          <w:sz w:val="24"/>
          <w:szCs w:val="24"/>
        </w:rPr>
      </w:pPr>
      <w:r w:rsidRPr="00C65CD1">
        <w:rPr>
          <w:rFonts w:ascii="Lucida Bright" w:hAnsi="Lucida Bright"/>
          <w:sz w:val="24"/>
          <w:szCs w:val="24"/>
        </w:rPr>
        <w:t xml:space="preserve">Start by checking the status of the shard by running the command </w:t>
      </w:r>
      <w:proofErr w:type="spellStart"/>
      <w:proofErr w:type="gramStart"/>
      <w:r w:rsidRPr="00C65CD1">
        <w:rPr>
          <w:rFonts w:ascii="Lucida Bright" w:hAnsi="Lucida Bright"/>
          <w:sz w:val="24"/>
          <w:szCs w:val="24"/>
        </w:rPr>
        <w:t>sh.status</w:t>
      </w:r>
      <w:proofErr w:type="spellEnd"/>
      <w:r w:rsidRPr="00C65CD1">
        <w:rPr>
          <w:rFonts w:ascii="Lucida Bright" w:hAnsi="Lucida Bright"/>
          <w:sz w:val="24"/>
          <w:szCs w:val="24"/>
        </w:rPr>
        <w:t>(</w:t>
      </w:r>
      <w:proofErr w:type="gramEnd"/>
      <w:r w:rsidRPr="00C65CD1">
        <w:rPr>
          <w:rFonts w:ascii="Lucida Bright" w:hAnsi="Lucida Bright"/>
          <w:sz w:val="24"/>
          <w:szCs w:val="24"/>
        </w:rPr>
        <w:t xml:space="preserve">). If the returned result does not have the </w:t>
      </w:r>
      <w:proofErr w:type="spellStart"/>
      <w:r w:rsidRPr="00C65CD1">
        <w:rPr>
          <w:rFonts w:ascii="Lucida Bright" w:hAnsi="Lucida Bright"/>
          <w:sz w:val="24"/>
          <w:szCs w:val="24"/>
        </w:rPr>
        <w:t>clusterId</w:t>
      </w:r>
      <w:proofErr w:type="spellEnd"/>
      <w:r w:rsidRPr="00C65CD1">
        <w:rPr>
          <w:rFonts w:ascii="Lucida Bright" w:hAnsi="Lucida Bright"/>
          <w:sz w:val="24"/>
          <w:szCs w:val="24"/>
        </w:rPr>
        <w:t xml:space="preserve"> then the shard is indeed unavailable. Always investigate availability interruptions and failures</w:t>
      </w:r>
      <w:proofErr w:type="gramStart"/>
      <w:r w:rsidRPr="00C65CD1">
        <w:rPr>
          <w:rFonts w:ascii="Lucida Bright" w:hAnsi="Lucida Bright"/>
          <w:sz w:val="24"/>
          <w:szCs w:val="24"/>
        </w:rPr>
        <w:t>  and</w:t>
      </w:r>
      <w:proofErr w:type="gramEnd"/>
      <w:r w:rsidRPr="00C65CD1">
        <w:rPr>
          <w:rFonts w:ascii="Lucida Bright" w:hAnsi="Lucida Bright"/>
          <w:sz w:val="24"/>
          <w:szCs w:val="24"/>
        </w:rPr>
        <w:t xml:space="preserve"> if you are unable to recover it in the shortest time possible, create a new member to replace it  as soon as possible so as to avoid more data loss.</w:t>
      </w:r>
    </w:p>
    <w:p w:rsidR="00C65CD1" w:rsidRPr="00C65CD1" w:rsidRDefault="00C65CD1" w:rsidP="00C65CD1">
      <w:pPr>
        <w:rPr>
          <w:rFonts w:ascii="Lucida Bright" w:hAnsi="Lucida Bright"/>
          <w:b/>
          <w:sz w:val="24"/>
          <w:szCs w:val="24"/>
          <w:u w:val="single"/>
        </w:rPr>
      </w:pPr>
      <w:r w:rsidRPr="00C65CD1">
        <w:rPr>
          <w:rFonts w:ascii="Lucida Bright" w:hAnsi="Lucida Bright"/>
          <w:b/>
          <w:sz w:val="24"/>
          <w:szCs w:val="24"/>
          <w:u w:val="single"/>
        </w:rPr>
        <w:t xml:space="preserve">What If? All Members of a Replica Set are </w:t>
      </w:r>
      <w:proofErr w:type="gramStart"/>
      <w:r w:rsidRPr="00C65CD1">
        <w:rPr>
          <w:rFonts w:ascii="Lucida Bright" w:hAnsi="Lucida Bright"/>
          <w:b/>
          <w:sz w:val="24"/>
          <w:szCs w:val="24"/>
          <w:u w:val="single"/>
        </w:rPr>
        <w:t>Absent</w:t>
      </w:r>
      <w:proofErr w:type="gramEnd"/>
    </w:p>
    <w:p w:rsidR="00C65CD1" w:rsidRPr="00C65CD1" w:rsidRDefault="00C65CD1" w:rsidP="00C65CD1">
      <w:pPr>
        <w:rPr>
          <w:rFonts w:ascii="Lucida Bright" w:hAnsi="Lucida Bright"/>
          <w:sz w:val="24"/>
          <w:szCs w:val="24"/>
        </w:rPr>
      </w:pPr>
      <w:r w:rsidRPr="00C65CD1">
        <w:rPr>
          <w:rFonts w:ascii="Lucida Bright" w:hAnsi="Lucida Bright"/>
          <w:sz w:val="24"/>
          <w:szCs w:val="24"/>
        </w:rPr>
        <w:t>Data held in a shard</w:t>
      </w:r>
      <w:proofErr w:type="gramStart"/>
      <w:r w:rsidRPr="00C65CD1">
        <w:rPr>
          <w:rFonts w:ascii="Lucida Bright" w:hAnsi="Lucida Bright"/>
          <w:sz w:val="24"/>
          <w:szCs w:val="24"/>
        </w:rPr>
        <w:t>  will</w:t>
      </w:r>
      <w:proofErr w:type="gramEnd"/>
      <w:r w:rsidRPr="00C65CD1">
        <w:rPr>
          <w:rFonts w:ascii="Lucida Bright" w:hAnsi="Lucida Bright"/>
          <w:sz w:val="24"/>
          <w:szCs w:val="24"/>
        </w:rPr>
        <w:t xml:space="preserve"> be unavailable if all members of a replica set shard become absent. Since the other shards remain available, read and write operations are still possible except that the application will be served with partial data. You will need to investigate the cause of the interruptions and attempt reactivating the shard as soon as possible. Check which query profiler or the explain method what might have led to that problem.</w:t>
      </w:r>
    </w:p>
    <w:p w:rsidR="00C65CD1" w:rsidRPr="00C65CD1" w:rsidRDefault="00C65CD1" w:rsidP="00C65CD1">
      <w:pPr>
        <w:rPr>
          <w:rFonts w:ascii="Lucida Bright" w:hAnsi="Lucida Bright"/>
          <w:sz w:val="24"/>
          <w:szCs w:val="24"/>
        </w:rPr>
      </w:pPr>
    </w:p>
    <w:sectPr w:rsidR="00C65CD1" w:rsidRPr="00C65CD1" w:rsidSect="009F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oppi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3270D"/>
    <w:multiLevelType w:val="hybridMultilevel"/>
    <w:tmpl w:val="8F729292"/>
    <w:lvl w:ilvl="0" w:tplc="4E3EFC2E">
      <w:start w:val="1"/>
      <w:numFmt w:val="bullet"/>
      <w:lvlText w:val="●"/>
      <w:lvlJc w:val="left"/>
      <w:pPr>
        <w:tabs>
          <w:tab w:val="num" w:pos="720"/>
        </w:tabs>
        <w:ind w:left="720" w:hanging="360"/>
      </w:pPr>
      <w:rPr>
        <w:rFonts w:ascii="Poppins" w:hAnsi="Poppins" w:hint="default"/>
      </w:rPr>
    </w:lvl>
    <w:lvl w:ilvl="1" w:tplc="2154F95A" w:tentative="1">
      <w:start w:val="1"/>
      <w:numFmt w:val="bullet"/>
      <w:lvlText w:val="●"/>
      <w:lvlJc w:val="left"/>
      <w:pPr>
        <w:tabs>
          <w:tab w:val="num" w:pos="1440"/>
        </w:tabs>
        <w:ind w:left="1440" w:hanging="360"/>
      </w:pPr>
      <w:rPr>
        <w:rFonts w:ascii="Poppins" w:hAnsi="Poppins" w:hint="default"/>
      </w:rPr>
    </w:lvl>
    <w:lvl w:ilvl="2" w:tplc="86364158" w:tentative="1">
      <w:start w:val="1"/>
      <w:numFmt w:val="bullet"/>
      <w:lvlText w:val="●"/>
      <w:lvlJc w:val="left"/>
      <w:pPr>
        <w:tabs>
          <w:tab w:val="num" w:pos="2160"/>
        </w:tabs>
        <w:ind w:left="2160" w:hanging="360"/>
      </w:pPr>
      <w:rPr>
        <w:rFonts w:ascii="Poppins" w:hAnsi="Poppins" w:hint="default"/>
      </w:rPr>
    </w:lvl>
    <w:lvl w:ilvl="3" w:tplc="17A47784" w:tentative="1">
      <w:start w:val="1"/>
      <w:numFmt w:val="bullet"/>
      <w:lvlText w:val="●"/>
      <w:lvlJc w:val="left"/>
      <w:pPr>
        <w:tabs>
          <w:tab w:val="num" w:pos="2880"/>
        </w:tabs>
        <w:ind w:left="2880" w:hanging="360"/>
      </w:pPr>
      <w:rPr>
        <w:rFonts w:ascii="Poppins" w:hAnsi="Poppins" w:hint="default"/>
      </w:rPr>
    </w:lvl>
    <w:lvl w:ilvl="4" w:tplc="78A024A0" w:tentative="1">
      <w:start w:val="1"/>
      <w:numFmt w:val="bullet"/>
      <w:lvlText w:val="●"/>
      <w:lvlJc w:val="left"/>
      <w:pPr>
        <w:tabs>
          <w:tab w:val="num" w:pos="3600"/>
        </w:tabs>
        <w:ind w:left="3600" w:hanging="360"/>
      </w:pPr>
      <w:rPr>
        <w:rFonts w:ascii="Poppins" w:hAnsi="Poppins" w:hint="default"/>
      </w:rPr>
    </w:lvl>
    <w:lvl w:ilvl="5" w:tplc="69765134" w:tentative="1">
      <w:start w:val="1"/>
      <w:numFmt w:val="bullet"/>
      <w:lvlText w:val="●"/>
      <w:lvlJc w:val="left"/>
      <w:pPr>
        <w:tabs>
          <w:tab w:val="num" w:pos="4320"/>
        </w:tabs>
        <w:ind w:left="4320" w:hanging="360"/>
      </w:pPr>
      <w:rPr>
        <w:rFonts w:ascii="Poppins" w:hAnsi="Poppins" w:hint="default"/>
      </w:rPr>
    </w:lvl>
    <w:lvl w:ilvl="6" w:tplc="BDE6C51E" w:tentative="1">
      <w:start w:val="1"/>
      <w:numFmt w:val="bullet"/>
      <w:lvlText w:val="●"/>
      <w:lvlJc w:val="left"/>
      <w:pPr>
        <w:tabs>
          <w:tab w:val="num" w:pos="5040"/>
        </w:tabs>
        <w:ind w:left="5040" w:hanging="360"/>
      </w:pPr>
      <w:rPr>
        <w:rFonts w:ascii="Poppins" w:hAnsi="Poppins" w:hint="default"/>
      </w:rPr>
    </w:lvl>
    <w:lvl w:ilvl="7" w:tplc="BAD2979E" w:tentative="1">
      <w:start w:val="1"/>
      <w:numFmt w:val="bullet"/>
      <w:lvlText w:val="●"/>
      <w:lvlJc w:val="left"/>
      <w:pPr>
        <w:tabs>
          <w:tab w:val="num" w:pos="5760"/>
        </w:tabs>
        <w:ind w:left="5760" w:hanging="360"/>
      </w:pPr>
      <w:rPr>
        <w:rFonts w:ascii="Poppins" w:hAnsi="Poppins" w:hint="default"/>
      </w:rPr>
    </w:lvl>
    <w:lvl w:ilvl="8" w:tplc="2F16E8E4" w:tentative="1">
      <w:start w:val="1"/>
      <w:numFmt w:val="bullet"/>
      <w:lvlText w:val="●"/>
      <w:lvlJc w:val="left"/>
      <w:pPr>
        <w:tabs>
          <w:tab w:val="num" w:pos="6480"/>
        </w:tabs>
        <w:ind w:left="6480" w:hanging="360"/>
      </w:pPr>
      <w:rPr>
        <w:rFonts w:ascii="Poppins" w:hAnsi="Poppins" w:hint="default"/>
      </w:rPr>
    </w:lvl>
  </w:abstractNum>
  <w:abstractNum w:abstractNumId="1">
    <w:nsid w:val="198543F4"/>
    <w:multiLevelType w:val="multilevel"/>
    <w:tmpl w:val="68DC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011CF3"/>
    <w:multiLevelType w:val="multilevel"/>
    <w:tmpl w:val="78B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5C7C99"/>
    <w:multiLevelType w:val="multilevel"/>
    <w:tmpl w:val="A590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zAxMDMzM7cwNTQxMTFX0lEKTi0uzszPAykwrAUAsWCLNSwAAAA="/>
  </w:docVars>
  <w:rsids>
    <w:rsidRoot w:val="00D04C75"/>
    <w:rsid w:val="00136D78"/>
    <w:rsid w:val="001636E7"/>
    <w:rsid w:val="00255BFE"/>
    <w:rsid w:val="005B7031"/>
    <w:rsid w:val="008B3837"/>
    <w:rsid w:val="009E68C5"/>
    <w:rsid w:val="009F34FA"/>
    <w:rsid w:val="00A71089"/>
    <w:rsid w:val="00C65CD1"/>
    <w:rsid w:val="00D0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C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375866">
      <w:bodyDiv w:val="1"/>
      <w:marLeft w:val="0"/>
      <w:marRight w:val="0"/>
      <w:marTop w:val="0"/>
      <w:marBottom w:val="0"/>
      <w:divBdr>
        <w:top w:val="none" w:sz="0" w:space="0" w:color="auto"/>
        <w:left w:val="none" w:sz="0" w:space="0" w:color="auto"/>
        <w:bottom w:val="none" w:sz="0" w:space="0" w:color="auto"/>
        <w:right w:val="none" w:sz="0" w:space="0" w:color="auto"/>
      </w:divBdr>
    </w:div>
    <w:div w:id="335226434">
      <w:bodyDiv w:val="1"/>
      <w:marLeft w:val="0"/>
      <w:marRight w:val="0"/>
      <w:marTop w:val="0"/>
      <w:marBottom w:val="0"/>
      <w:divBdr>
        <w:top w:val="none" w:sz="0" w:space="0" w:color="auto"/>
        <w:left w:val="none" w:sz="0" w:space="0" w:color="auto"/>
        <w:bottom w:val="none" w:sz="0" w:space="0" w:color="auto"/>
        <w:right w:val="none" w:sz="0" w:space="0" w:color="auto"/>
      </w:divBdr>
    </w:div>
    <w:div w:id="335423716">
      <w:bodyDiv w:val="1"/>
      <w:marLeft w:val="0"/>
      <w:marRight w:val="0"/>
      <w:marTop w:val="0"/>
      <w:marBottom w:val="0"/>
      <w:divBdr>
        <w:top w:val="none" w:sz="0" w:space="0" w:color="auto"/>
        <w:left w:val="none" w:sz="0" w:space="0" w:color="auto"/>
        <w:bottom w:val="none" w:sz="0" w:space="0" w:color="auto"/>
        <w:right w:val="none" w:sz="0" w:space="0" w:color="auto"/>
      </w:divBdr>
    </w:div>
    <w:div w:id="361709223">
      <w:bodyDiv w:val="1"/>
      <w:marLeft w:val="0"/>
      <w:marRight w:val="0"/>
      <w:marTop w:val="0"/>
      <w:marBottom w:val="0"/>
      <w:divBdr>
        <w:top w:val="none" w:sz="0" w:space="0" w:color="auto"/>
        <w:left w:val="none" w:sz="0" w:space="0" w:color="auto"/>
        <w:bottom w:val="none" w:sz="0" w:space="0" w:color="auto"/>
        <w:right w:val="none" w:sz="0" w:space="0" w:color="auto"/>
      </w:divBdr>
    </w:div>
    <w:div w:id="373504585">
      <w:bodyDiv w:val="1"/>
      <w:marLeft w:val="0"/>
      <w:marRight w:val="0"/>
      <w:marTop w:val="0"/>
      <w:marBottom w:val="0"/>
      <w:divBdr>
        <w:top w:val="none" w:sz="0" w:space="0" w:color="auto"/>
        <w:left w:val="none" w:sz="0" w:space="0" w:color="auto"/>
        <w:bottom w:val="none" w:sz="0" w:space="0" w:color="auto"/>
        <w:right w:val="none" w:sz="0" w:space="0" w:color="auto"/>
      </w:divBdr>
    </w:div>
    <w:div w:id="475030486">
      <w:bodyDiv w:val="1"/>
      <w:marLeft w:val="0"/>
      <w:marRight w:val="0"/>
      <w:marTop w:val="0"/>
      <w:marBottom w:val="0"/>
      <w:divBdr>
        <w:top w:val="none" w:sz="0" w:space="0" w:color="auto"/>
        <w:left w:val="none" w:sz="0" w:space="0" w:color="auto"/>
        <w:bottom w:val="none" w:sz="0" w:space="0" w:color="auto"/>
        <w:right w:val="none" w:sz="0" w:space="0" w:color="auto"/>
      </w:divBdr>
    </w:div>
    <w:div w:id="732586736">
      <w:bodyDiv w:val="1"/>
      <w:marLeft w:val="0"/>
      <w:marRight w:val="0"/>
      <w:marTop w:val="0"/>
      <w:marBottom w:val="0"/>
      <w:divBdr>
        <w:top w:val="none" w:sz="0" w:space="0" w:color="auto"/>
        <w:left w:val="none" w:sz="0" w:space="0" w:color="auto"/>
        <w:bottom w:val="none" w:sz="0" w:space="0" w:color="auto"/>
        <w:right w:val="none" w:sz="0" w:space="0" w:color="auto"/>
      </w:divBdr>
    </w:div>
    <w:div w:id="777527668">
      <w:bodyDiv w:val="1"/>
      <w:marLeft w:val="0"/>
      <w:marRight w:val="0"/>
      <w:marTop w:val="0"/>
      <w:marBottom w:val="0"/>
      <w:divBdr>
        <w:top w:val="none" w:sz="0" w:space="0" w:color="auto"/>
        <w:left w:val="none" w:sz="0" w:space="0" w:color="auto"/>
        <w:bottom w:val="none" w:sz="0" w:space="0" w:color="auto"/>
        <w:right w:val="none" w:sz="0" w:space="0" w:color="auto"/>
      </w:divBdr>
    </w:div>
    <w:div w:id="872570201">
      <w:bodyDiv w:val="1"/>
      <w:marLeft w:val="0"/>
      <w:marRight w:val="0"/>
      <w:marTop w:val="0"/>
      <w:marBottom w:val="0"/>
      <w:divBdr>
        <w:top w:val="none" w:sz="0" w:space="0" w:color="auto"/>
        <w:left w:val="none" w:sz="0" w:space="0" w:color="auto"/>
        <w:bottom w:val="none" w:sz="0" w:space="0" w:color="auto"/>
        <w:right w:val="none" w:sz="0" w:space="0" w:color="auto"/>
      </w:divBdr>
    </w:div>
    <w:div w:id="1081369865">
      <w:bodyDiv w:val="1"/>
      <w:marLeft w:val="0"/>
      <w:marRight w:val="0"/>
      <w:marTop w:val="0"/>
      <w:marBottom w:val="0"/>
      <w:divBdr>
        <w:top w:val="none" w:sz="0" w:space="0" w:color="auto"/>
        <w:left w:val="none" w:sz="0" w:space="0" w:color="auto"/>
        <w:bottom w:val="none" w:sz="0" w:space="0" w:color="auto"/>
        <w:right w:val="none" w:sz="0" w:space="0" w:color="auto"/>
      </w:divBdr>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
    <w:div w:id="1404066094">
      <w:bodyDiv w:val="1"/>
      <w:marLeft w:val="0"/>
      <w:marRight w:val="0"/>
      <w:marTop w:val="0"/>
      <w:marBottom w:val="0"/>
      <w:divBdr>
        <w:top w:val="none" w:sz="0" w:space="0" w:color="auto"/>
        <w:left w:val="none" w:sz="0" w:space="0" w:color="auto"/>
        <w:bottom w:val="none" w:sz="0" w:space="0" w:color="auto"/>
        <w:right w:val="none" w:sz="0" w:space="0" w:color="auto"/>
      </w:divBdr>
    </w:div>
    <w:div w:id="1590234572">
      <w:bodyDiv w:val="1"/>
      <w:marLeft w:val="0"/>
      <w:marRight w:val="0"/>
      <w:marTop w:val="0"/>
      <w:marBottom w:val="0"/>
      <w:divBdr>
        <w:top w:val="none" w:sz="0" w:space="0" w:color="auto"/>
        <w:left w:val="none" w:sz="0" w:space="0" w:color="auto"/>
        <w:bottom w:val="none" w:sz="0" w:space="0" w:color="auto"/>
        <w:right w:val="none" w:sz="0" w:space="0" w:color="auto"/>
      </w:divBdr>
    </w:div>
    <w:div w:id="1792434892">
      <w:bodyDiv w:val="1"/>
      <w:marLeft w:val="0"/>
      <w:marRight w:val="0"/>
      <w:marTop w:val="0"/>
      <w:marBottom w:val="0"/>
      <w:divBdr>
        <w:top w:val="none" w:sz="0" w:space="0" w:color="auto"/>
        <w:left w:val="none" w:sz="0" w:space="0" w:color="auto"/>
        <w:bottom w:val="none" w:sz="0" w:space="0" w:color="auto"/>
        <w:right w:val="none" w:sz="0" w:space="0" w:color="auto"/>
      </w:divBdr>
    </w:div>
    <w:div w:id="1911306400">
      <w:bodyDiv w:val="1"/>
      <w:marLeft w:val="0"/>
      <w:marRight w:val="0"/>
      <w:marTop w:val="0"/>
      <w:marBottom w:val="0"/>
      <w:divBdr>
        <w:top w:val="none" w:sz="0" w:space="0" w:color="auto"/>
        <w:left w:val="none" w:sz="0" w:space="0" w:color="auto"/>
        <w:bottom w:val="none" w:sz="0" w:space="0" w:color="auto"/>
        <w:right w:val="none" w:sz="0" w:space="0" w:color="auto"/>
      </w:divBdr>
      <w:divsChild>
        <w:div w:id="1067875108">
          <w:marLeft w:val="720"/>
          <w:marRight w:val="0"/>
          <w:marTop w:val="0"/>
          <w:marBottom w:val="0"/>
          <w:divBdr>
            <w:top w:val="none" w:sz="0" w:space="0" w:color="auto"/>
            <w:left w:val="none" w:sz="0" w:space="0" w:color="auto"/>
            <w:bottom w:val="none" w:sz="0" w:space="0" w:color="auto"/>
            <w:right w:val="none" w:sz="0" w:space="0" w:color="auto"/>
          </w:divBdr>
        </w:div>
        <w:div w:id="771321276">
          <w:marLeft w:val="720"/>
          <w:marRight w:val="0"/>
          <w:marTop w:val="0"/>
          <w:marBottom w:val="0"/>
          <w:divBdr>
            <w:top w:val="none" w:sz="0" w:space="0" w:color="auto"/>
            <w:left w:val="none" w:sz="0" w:space="0" w:color="auto"/>
            <w:bottom w:val="none" w:sz="0" w:space="0" w:color="auto"/>
            <w:right w:val="none" w:sz="0" w:space="0" w:color="auto"/>
          </w:divBdr>
        </w:div>
        <w:div w:id="1098410685">
          <w:marLeft w:val="720"/>
          <w:marRight w:val="0"/>
          <w:marTop w:val="0"/>
          <w:marBottom w:val="0"/>
          <w:divBdr>
            <w:top w:val="none" w:sz="0" w:space="0" w:color="auto"/>
            <w:left w:val="none" w:sz="0" w:space="0" w:color="auto"/>
            <w:bottom w:val="none" w:sz="0" w:space="0" w:color="auto"/>
            <w:right w:val="none" w:sz="0" w:space="0" w:color="auto"/>
          </w:divBdr>
        </w:div>
      </w:divsChild>
    </w:div>
    <w:div w:id="1921022298">
      <w:bodyDiv w:val="1"/>
      <w:marLeft w:val="0"/>
      <w:marRight w:val="0"/>
      <w:marTop w:val="0"/>
      <w:marBottom w:val="0"/>
      <w:divBdr>
        <w:top w:val="none" w:sz="0" w:space="0" w:color="auto"/>
        <w:left w:val="none" w:sz="0" w:space="0" w:color="auto"/>
        <w:bottom w:val="none" w:sz="0" w:space="0" w:color="auto"/>
        <w:right w:val="none" w:sz="0" w:space="0" w:color="auto"/>
      </w:divBdr>
    </w:div>
    <w:div w:id="1933858104">
      <w:bodyDiv w:val="1"/>
      <w:marLeft w:val="0"/>
      <w:marRight w:val="0"/>
      <w:marTop w:val="0"/>
      <w:marBottom w:val="0"/>
      <w:divBdr>
        <w:top w:val="none" w:sz="0" w:space="0" w:color="auto"/>
        <w:left w:val="none" w:sz="0" w:space="0" w:color="auto"/>
        <w:bottom w:val="none" w:sz="0" w:space="0" w:color="auto"/>
        <w:right w:val="none" w:sz="0" w:space="0" w:color="auto"/>
      </w:divBdr>
    </w:div>
    <w:div w:id="196623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Basic</dc:creator>
  <cp:lastModifiedBy>xeon.computer835@outlook.com</cp:lastModifiedBy>
  <cp:revision>10</cp:revision>
  <dcterms:created xsi:type="dcterms:W3CDTF">2021-06-21T13:02:00Z</dcterms:created>
  <dcterms:modified xsi:type="dcterms:W3CDTF">2021-07-10T16:11:00Z</dcterms:modified>
</cp:coreProperties>
</file>