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3C9FE" w14:textId="3F55F900" w:rsidR="00063680" w:rsidRDefault="00063680" w:rsidP="00063680">
      <w:r w:rsidRPr="00063680">
        <w:rPr>
          <w:b/>
          <w:bCs/>
        </w:rPr>
        <w:t>Principal Component Analysis (PCA)</w:t>
      </w:r>
      <w:r>
        <w:t xml:space="preserve"> is a powerful technique for dimensionality reduction and feature extraction, and it can be particularly useful for estimating feature weights in constructing an index like the Village Digital Accessibility Index (VDAI). Below are the top rationales for using PCA in this context:</w:t>
      </w:r>
    </w:p>
    <w:p w14:paraId="5A7903F1" w14:textId="5E481122" w:rsidR="00063680" w:rsidRPr="00063680" w:rsidRDefault="00063680" w:rsidP="00063680">
      <w:pPr>
        <w:rPr>
          <w:b/>
          <w:bCs/>
        </w:rPr>
      </w:pPr>
      <w:r w:rsidRPr="00063680">
        <w:rPr>
          <w:b/>
          <w:bCs/>
        </w:rPr>
        <w:t xml:space="preserve"> 1. Handling Multicollinearity Among Features</w:t>
      </w:r>
    </w:p>
    <w:p w14:paraId="6F991940" w14:textId="094D76EF" w:rsidR="00063680" w:rsidRDefault="00063680" w:rsidP="00063680">
      <w:r>
        <w:t xml:space="preserve">   - Rationale: In constructing a digital accessibility index, multiple features (e.g., internet penetration, mobile connectivity, digital literacy, infrastructure availability) may be correlated. PCA transforms these correlated features into a set of uncorrelated principal components, eliminating redundancy and ensuring that the weights assigned to features are not biased by multicollinearity.</w:t>
      </w:r>
    </w:p>
    <w:p w14:paraId="5EF3B0BB" w14:textId="51BF5BA3" w:rsidR="00063680" w:rsidRDefault="00063680" w:rsidP="00063680">
      <w:r>
        <w:t xml:space="preserve">   - Benefit: This leads to a more robust and interpretable index.</w:t>
      </w:r>
    </w:p>
    <w:p w14:paraId="45CFED39" w14:textId="5662C460" w:rsidR="00063680" w:rsidRPr="00063680" w:rsidRDefault="00063680" w:rsidP="00063680">
      <w:pPr>
        <w:rPr>
          <w:b/>
          <w:bCs/>
        </w:rPr>
      </w:pPr>
      <w:r w:rsidRPr="00063680">
        <w:rPr>
          <w:b/>
          <w:bCs/>
        </w:rPr>
        <w:t xml:space="preserve"> 2. Dimensionality Reduction</w:t>
      </w:r>
    </w:p>
    <w:p w14:paraId="54CC74C7" w14:textId="4139BF19" w:rsidR="00063680" w:rsidRDefault="00063680" w:rsidP="00063680">
      <w:r>
        <w:t xml:space="preserve">   - Rationale: The VDAI may involve </w:t>
      </w:r>
      <w:r>
        <w:t>many</w:t>
      </w:r>
      <w:r>
        <w:t xml:space="preserve"> features, some of which may not contribute significantly to the overall index. PCA identifies the most important components (those explaining the most variance) and reduces the dimensionality of the dataset.</w:t>
      </w:r>
    </w:p>
    <w:p w14:paraId="31C7B3D3" w14:textId="352B6B2F" w:rsidR="00063680" w:rsidRDefault="00063680" w:rsidP="00063680">
      <w:r>
        <w:t xml:space="preserve">   - Benefit: This simplifies the model, reduces computational complexity, and focuses on the most impactful features.</w:t>
      </w:r>
    </w:p>
    <w:p w14:paraId="554A6B8F" w14:textId="38468D64" w:rsidR="00063680" w:rsidRPr="00063680" w:rsidRDefault="00063680" w:rsidP="00063680">
      <w:pPr>
        <w:rPr>
          <w:b/>
          <w:bCs/>
        </w:rPr>
      </w:pPr>
      <w:r w:rsidRPr="00063680">
        <w:rPr>
          <w:b/>
          <w:bCs/>
        </w:rPr>
        <w:t xml:space="preserve"> 3. Objective Weight Assignment</w:t>
      </w:r>
    </w:p>
    <w:p w14:paraId="230D38D9" w14:textId="0C9A4B81" w:rsidR="00063680" w:rsidRDefault="00063680" w:rsidP="00063680">
      <w:r>
        <w:t xml:space="preserve">   - Rationale: PCA assigns weights to features based on their contribution to the variance in the dataset, rather than relying on subjective or arbitrary weight assignments. This ensures that the index is data-driven and unbiased.</w:t>
      </w:r>
    </w:p>
    <w:p w14:paraId="7456FF89" w14:textId="5DBBC449" w:rsidR="00063680" w:rsidRDefault="00063680" w:rsidP="00063680">
      <w:r>
        <w:t xml:space="preserve">   - Benefit: The resulting index is more statistically sound and representative of the underlying data structure.</w:t>
      </w:r>
    </w:p>
    <w:p w14:paraId="48963277" w14:textId="1493B73C" w:rsidR="00063680" w:rsidRPr="00063680" w:rsidRDefault="00063680" w:rsidP="00063680">
      <w:pPr>
        <w:rPr>
          <w:b/>
          <w:bCs/>
        </w:rPr>
      </w:pPr>
      <w:r w:rsidRPr="00063680">
        <w:rPr>
          <w:b/>
          <w:bCs/>
        </w:rPr>
        <w:t xml:space="preserve"> 4. Focus on Key Drivers of Digital Accessibility</w:t>
      </w:r>
    </w:p>
    <w:p w14:paraId="451AD745" w14:textId="6B62536F" w:rsidR="00063680" w:rsidRDefault="00063680" w:rsidP="00063680">
      <w:r>
        <w:t xml:space="preserve">   - Rationale: PCA identifies the principal components that capture the maximum variance in the data. These components often represent the key drivers of digital accessibility, allowing policymakers to focus on the most critical factors.</w:t>
      </w:r>
    </w:p>
    <w:p w14:paraId="14C1938A" w14:textId="07661909" w:rsidR="00063680" w:rsidRDefault="00063680" w:rsidP="00063680">
      <w:r>
        <w:t xml:space="preserve">   - Benefit: This helps in prioritizing interventions and resource allocation for improving digital accessibility.</w:t>
      </w:r>
    </w:p>
    <w:p w14:paraId="6145DCEA" w14:textId="2A229404" w:rsidR="00063680" w:rsidRPr="00063680" w:rsidRDefault="00063680" w:rsidP="00063680">
      <w:pPr>
        <w:rPr>
          <w:b/>
          <w:bCs/>
        </w:rPr>
      </w:pPr>
      <w:r w:rsidRPr="00063680">
        <w:rPr>
          <w:b/>
          <w:bCs/>
        </w:rPr>
        <w:t xml:space="preserve"> 5. Normalization and Standardization</w:t>
      </w:r>
    </w:p>
    <w:p w14:paraId="5038D74C" w14:textId="71750398" w:rsidR="00063680" w:rsidRDefault="00063680" w:rsidP="00063680">
      <w:r>
        <w:lastRenderedPageBreak/>
        <w:t xml:space="preserve">   - Rationale: PCA inherently involves standardizing the data (mean centering and scaling to unit variance), which is crucial when features are measured on different scales (e.g., percentages, counts, ratings).</w:t>
      </w:r>
    </w:p>
    <w:p w14:paraId="44921112" w14:textId="72DB330D" w:rsidR="00063680" w:rsidRDefault="00063680" w:rsidP="00063680">
      <w:r>
        <w:t xml:space="preserve">   - Benefit: This ensures that all features contribute equally to the analysis, preventing dominance by features with larger magnitudes.</w:t>
      </w:r>
    </w:p>
    <w:p w14:paraId="32A5C957" w14:textId="17331336" w:rsidR="00063680" w:rsidRPr="00063680" w:rsidRDefault="00063680" w:rsidP="00063680">
      <w:pPr>
        <w:rPr>
          <w:b/>
          <w:bCs/>
        </w:rPr>
      </w:pPr>
      <w:r>
        <w:t xml:space="preserve"> </w:t>
      </w:r>
      <w:r w:rsidRPr="00063680">
        <w:rPr>
          <w:b/>
          <w:bCs/>
        </w:rPr>
        <w:t>6. Noise Reduction</w:t>
      </w:r>
    </w:p>
    <w:p w14:paraId="1D29D45E" w14:textId="1F9C4302" w:rsidR="00063680" w:rsidRDefault="00063680" w:rsidP="00063680">
      <w:r>
        <w:t xml:space="preserve">   - Rationale: PCA can filter out noise or less significant variations in the data by focusing on the principal components that explain the most variance.</w:t>
      </w:r>
    </w:p>
    <w:p w14:paraId="52EF7AE0" w14:textId="5E42702F" w:rsidR="00063680" w:rsidRDefault="00063680" w:rsidP="00063680">
      <w:r>
        <w:t xml:space="preserve">   - Benefit: This results in a cleaner and more reliable index, as minor fluctuations or measurement errors are minimized.</w:t>
      </w:r>
    </w:p>
    <w:p w14:paraId="4849D39E" w14:textId="045AECCD" w:rsidR="00063680" w:rsidRPr="00063680" w:rsidRDefault="00063680" w:rsidP="00063680">
      <w:pPr>
        <w:rPr>
          <w:b/>
          <w:bCs/>
        </w:rPr>
      </w:pPr>
      <w:r w:rsidRPr="00063680">
        <w:rPr>
          <w:b/>
          <w:bCs/>
        </w:rPr>
        <w:t xml:space="preserve"> 7. Interpretability of Components</w:t>
      </w:r>
    </w:p>
    <w:p w14:paraId="534831FC" w14:textId="098CDD11" w:rsidR="00063680" w:rsidRDefault="00063680" w:rsidP="00063680">
      <w:r>
        <w:t xml:space="preserve">   - Rationale: While PCA transforms the original features into principal components, these components can often be interpreted in terms of the original variables. For example, the first principal component might represent a combination of internet penetration and mobile connectivity, which are critical for digital accessibility.</w:t>
      </w:r>
    </w:p>
    <w:p w14:paraId="1266A9F4" w14:textId="35D69BA8" w:rsidR="00063680" w:rsidRDefault="00063680" w:rsidP="00063680">
      <w:r>
        <w:t xml:space="preserve">   - Benefit: This allows for meaningful interpretation of the index and its underlying factors.</w:t>
      </w:r>
    </w:p>
    <w:p w14:paraId="0792A0E1" w14:textId="065493D8" w:rsidR="00063680" w:rsidRPr="00063680" w:rsidRDefault="00063680" w:rsidP="00063680">
      <w:pPr>
        <w:rPr>
          <w:b/>
          <w:bCs/>
        </w:rPr>
      </w:pPr>
      <w:r w:rsidRPr="00063680">
        <w:rPr>
          <w:b/>
          <w:bCs/>
        </w:rPr>
        <w:t xml:space="preserve"> 8. Scalability and Generalizability</w:t>
      </w:r>
    </w:p>
    <w:p w14:paraId="1F3283CC" w14:textId="3F723FB1" w:rsidR="00063680" w:rsidRDefault="00063680" w:rsidP="00063680">
      <w:r>
        <w:t xml:space="preserve">   - Rationale: PCA is a scalable technique that can be applied to datasets of varying sizes and complexities. This makes it suitable for constructing indices at different levels (e.g., village, district, state).</w:t>
      </w:r>
    </w:p>
    <w:p w14:paraId="08CD8DE4" w14:textId="051E5B0B" w:rsidR="00063680" w:rsidRDefault="00063680" w:rsidP="00063680">
      <w:r>
        <w:t xml:space="preserve">   - Benefit: The methodology can be generalized across regions or time periods, ensuring consistency in index calculation.</w:t>
      </w:r>
    </w:p>
    <w:p w14:paraId="50C90EE9" w14:textId="671DAE9F" w:rsidR="00063680" w:rsidRPr="00063680" w:rsidRDefault="00063680" w:rsidP="00063680">
      <w:pPr>
        <w:rPr>
          <w:b/>
          <w:bCs/>
        </w:rPr>
      </w:pPr>
      <w:r w:rsidRPr="00063680">
        <w:rPr>
          <w:b/>
          <w:bCs/>
        </w:rPr>
        <w:t xml:space="preserve"> 9. Data-Driven Insights</w:t>
      </w:r>
    </w:p>
    <w:p w14:paraId="4C4DEB7E" w14:textId="1CE8059A" w:rsidR="00063680" w:rsidRDefault="00063680" w:rsidP="00063680">
      <w:r>
        <w:t xml:space="preserve">   - Rationale: PCA provides insights into the relative importance of features by analyzing their loadings on the principal components. This helps in understanding which features contribute most to digital accessibility.</w:t>
      </w:r>
    </w:p>
    <w:p w14:paraId="4CEA8AC5" w14:textId="789774C2" w:rsidR="00063680" w:rsidRDefault="00063680" w:rsidP="00063680">
      <w:r>
        <w:t xml:space="preserve">   - Benefit: Policymakers can use these insights to design targeted interventions and monitor progress over time.</w:t>
      </w:r>
    </w:p>
    <w:p w14:paraId="5CDA7D82" w14:textId="72DA47FE" w:rsidR="00063680" w:rsidRPr="00063680" w:rsidRDefault="00063680" w:rsidP="00063680">
      <w:pPr>
        <w:rPr>
          <w:b/>
          <w:bCs/>
        </w:rPr>
      </w:pPr>
      <w:r>
        <w:t xml:space="preserve"> </w:t>
      </w:r>
      <w:r w:rsidRPr="00063680">
        <w:rPr>
          <w:b/>
          <w:bCs/>
        </w:rPr>
        <w:t>10. Compatibility with Other Techniques</w:t>
      </w:r>
    </w:p>
    <w:p w14:paraId="450DCB2E" w14:textId="5E2C053D" w:rsidR="00063680" w:rsidRDefault="00063680" w:rsidP="00063680">
      <w:r>
        <w:t xml:space="preserve">   - Rationale: PCA can be combined with other statistical or machine learning techniques (e.g., clustering, regression) to further analyze the data and validate the index.</w:t>
      </w:r>
    </w:p>
    <w:p w14:paraId="3D386D37" w14:textId="6603EADC" w:rsidR="00063680" w:rsidRDefault="00063680" w:rsidP="00063680">
      <w:r>
        <w:t xml:space="preserve">   - Benefit: This enhances the robustness and versatility of the VDAI.</w:t>
      </w:r>
    </w:p>
    <w:p w14:paraId="104ABA69" w14:textId="029CC304" w:rsidR="00234E07" w:rsidRDefault="00063680" w:rsidP="00063680">
      <w:r>
        <w:t>Using PCA for estimating feature weights in the Village Digital Accessibility Index offers a data-driven, objective, and efficient approach to handling complex, multidimensional datasets. It addresses issues like multicollinearity, noise, and scale differences while providing interpretable and actionable insights. This makes PCA a highly rational choice for constructing such an index.</w:t>
      </w:r>
    </w:p>
    <w:sectPr w:rsidR="0023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80"/>
    <w:rsid w:val="00063680"/>
    <w:rsid w:val="00234E07"/>
    <w:rsid w:val="00402609"/>
    <w:rsid w:val="006047DE"/>
    <w:rsid w:val="006E407A"/>
    <w:rsid w:val="00D6548C"/>
    <w:rsid w:val="00E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4AAE"/>
  <w15:chartTrackingRefBased/>
  <w15:docId w15:val="{4D6C2B9A-5EA2-4C17-92C8-6A894E5B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680"/>
    <w:rPr>
      <w:rFonts w:eastAsiaTheme="majorEastAsia" w:cstheme="majorBidi"/>
      <w:color w:val="272727" w:themeColor="text1" w:themeTint="D8"/>
    </w:rPr>
  </w:style>
  <w:style w:type="paragraph" w:styleId="Title">
    <w:name w:val="Title"/>
    <w:basedOn w:val="Normal"/>
    <w:next w:val="Normal"/>
    <w:link w:val="TitleChar"/>
    <w:uiPriority w:val="10"/>
    <w:qFormat/>
    <w:rsid w:val="00063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680"/>
    <w:pPr>
      <w:spacing w:before="160"/>
      <w:jc w:val="center"/>
    </w:pPr>
    <w:rPr>
      <w:i/>
      <w:iCs/>
      <w:color w:val="404040" w:themeColor="text1" w:themeTint="BF"/>
    </w:rPr>
  </w:style>
  <w:style w:type="character" w:customStyle="1" w:styleId="QuoteChar">
    <w:name w:val="Quote Char"/>
    <w:basedOn w:val="DefaultParagraphFont"/>
    <w:link w:val="Quote"/>
    <w:uiPriority w:val="29"/>
    <w:rsid w:val="00063680"/>
    <w:rPr>
      <w:i/>
      <w:iCs/>
      <w:color w:val="404040" w:themeColor="text1" w:themeTint="BF"/>
    </w:rPr>
  </w:style>
  <w:style w:type="paragraph" w:styleId="ListParagraph">
    <w:name w:val="List Paragraph"/>
    <w:basedOn w:val="Normal"/>
    <w:uiPriority w:val="34"/>
    <w:qFormat/>
    <w:rsid w:val="00063680"/>
    <w:pPr>
      <w:ind w:left="720"/>
      <w:contextualSpacing/>
    </w:pPr>
  </w:style>
  <w:style w:type="character" w:styleId="IntenseEmphasis">
    <w:name w:val="Intense Emphasis"/>
    <w:basedOn w:val="DefaultParagraphFont"/>
    <w:uiPriority w:val="21"/>
    <w:qFormat/>
    <w:rsid w:val="00063680"/>
    <w:rPr>
      <w:i/>
      <w:iCs/>
      <w:color w:val="0F4761" w:themeColor="accent1" w:themeShade="BF"/>
    </w:rPr>
  </w:style>
  <w:style w:type="paragraph" w:styleId="IntenseQuote">
    <w:name w:val="Intense Quote"/>
    <w:basedOn w:val="Normal"/>
    <w:next w:val="Normal"/>
    <w:link w:val="IntenseQuoteChar"/>
    <w:uiPriority w:val="30"/>
    <w:qFormat/>
    <w:rsid w:val="00063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680"/>
    <w:rPr>
      <w:i/>
      <w:iCs/>
      <w:color w:val="0F4761" w:themeColor="accent1" w:themeShade="BF"/>
    </w:rPr>
  </w:style>
  <w:style w:type="character" w:styleId="IntenseReference">
    <w:name w:val="Intense Reference"/>
    <w:basedOn w:val="DefaultParagraphFont"/>
    <w:uiPriority w:val="32"/>
    <w:qFormat/>
    <w:rsid w:val="000636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41da7a-79c1-417c-b408-16c0bfe99fca}" enabled="1" method="Standar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1</cp:revision>
  <dcterms:created xsi:type="dcterms:W3CDTF">2025-03-17T17:45:00Z</dcterms:created>
  <dcterms:modified xsi:type="dcterms:W3CDTF">2025-03-17T17:51:00Z</dcterms:modified>
</cp:coreProperties>
</file>