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12877" w14:textId="222CCE4F" w:rsidR="003A181C" w:rsidRPr="00996317" w:rsidRDefault="00996317">
      <w:pPr>
        <w:rPr>
          <w:rFonts w:ascii="Aktiv Grotesk" w:eastAsia="Times New Roman" w:hAnsi="Aktiv Grotesk" w:cs="Aktiv Grotesk"/>
        </w:rPr>
      </w:pPr>
      <w:r w:rsidRPr="00996317">
        <w:rPr>
          <w:rFonts w:ascii="Aktiv Grotesk" w:eastAsia="Times New Roman" w:hAnsi="Aktiv Grotesk" w:cs="Aktiv Grotesk"/>
        </w:rPr>
        <w:t>Clare Churchouse</w:t>
      </w:r>
    </w:p>
    <w:p w14:paraId="6AB4A536" w14:textId="2BF377A1" w:rsidR="00996317" w:rsidRPr="00996317" w:rsidRDefault="00996317">
      <w:pPr>
        <w:rPr>
          <w:rFonts w:ascii="Aktiv Grotesk" w:hAnsi="Aktiv Grotesk" w:cs="Aktiv Grotesk"/>
        </w:rPr>
      </w:pPr>
      <w:r w:rsidRPr="00996317">
        <w:rPr>
          <w:rFonts w:ascii="Aktiv Grotesk" w:eastAsia="Times New Roman" w:hAnsi="Aktiv Grotesk" w:cs="Aktiv Grotesk"/>
        </w:rPr>
        <w:t>Major Studio 2 Thesis Project</w:t>
      </w:r>
    </w:p>
    <w:p w14:paraId="2E140865" w14:textId="77777777" w:rsidR="0080707C" w:rsidRPr="00996317" w:rsidRDefault="0080707C">
      <w:pPr>
        <w:rPr>
          <w:rFonts w:ascii="Aktiv Grotesk" w:hAnsi="Aktiv Grotesk" w:cs="Aktiv Grotesk"/>
        </w:rPr>
      </w:pPr>
    </w:p>
    <w:p w14:paraId="5192E761" w14:textId="77777777" w:rsidR="0080707C" w:rsidRPr="00996317" w:rsidRDefault="0080707C" w:rsidP="0080707C">
      <w:pPr>
        <w:shd w:val="clear" w:color="auto" w:fill="FFFFFF"/>
        <w:rPr>
          <w:rFonts w:ascii="Aktiv Grotesk" w:eastAsia="Times New Roman" w:hAnsi="Aktiv Grotesk" w:cs="Aktiv Grotesk"/>
          <w:color w:val="333333"/>
          <w:sz w:val="22"/>
          <w:szCs w:val="22"/>
          <w:shd w:val="clear" w:color="auto" w:fill="FFFFFF"/>
        </w:rPr>
      </w:pPr>
      <w:r w:rsidRPr="00996317">
        <w:rPr>
          <w:rFonts w:ascii="Aktiv Grotesk" w:eastAsia="Times New Roman" w:hAnsi="Aktiv Grotesk" w:cs="Aktiv Grotesk"/>
          <w:color w:val="222222"/>
          <w:sz w:val="22"/>
          <w:szCs w:val="22"/>
        </w:rPr>
        <w:t xml:space="preserve">Project title: </w:t>
      </w:r>
      <w:r w:rsidRPr="00996317">
        <w:rPr>
          <w:rFonts w:ascii="Aktiv Grotesk" w:eastAsia="Times New Roman" w:hAnsi="Aktiv Grotesk" w:cs="Aktiv Grotesk"/>
          <w:color w:val="333333"/>
          <w:sz w:val="22"/>
          <w:szCs w:val="22"/>
          <w:shd w:val="clear" w:color="auto" w:fill="FFFFFF"/>
        </w:rPr>
        <w:t>Do museums reflect who we are as a society?</w:t>
      </w:r>
    </w:p>
    <w:p w14:paraId="0BC3422B" w14:textId="77777777" w:rsidR="000A522D" w:rsidRPr="00996317" w:rsidRDefault="000A522D" w:rsidP="0080707C">
      <w:pPr>
        <w:shd w:val="clear" w:color="auto" w:fill="FFFFFF"/>
        <w:rPr>
          <w:rFonts w:ascii="Aktiv Grotesk" w:eastAsia="Times New Roman" w:hAnsi="Aktiv Grotesk" w:cs="Aktiv Grotesk"/>
          <w:color w:val="222222"/>
          <w:sz w:val="22"/>
          <w:szCs w:val="22"/>
        </w:rPr>
      </w:pPr>
    </w:p>
    <w:p w14:paraId="2613F724" w14:textId="5C7F4101" w:rsidR="00C70676" w:rsidRPr="00996317" w:rsidRDefault="00C70676" w:rsidP="00C70676">
      <w:pPr>
        <w:shd w:val="clear" w:color="auto" w:fill="FFFFFF"/>
        <w:rPr>
          <w:rFonts w:ascii="Aktiv Grotesk" w:hAnsi="Aktiv Grotesk" w:cs="Aktiv Grotesk"/>
          <w:sz w:val="22"/>
          <w:szCs w:val="22"/>
        </w:rPr>
      </w:pPr>
      <w:r w:rsidRPr="00996317">
        <w:rPr>
          <w:rFonts w:ascii="Aktiv Grotesk" w:hAnsi="Aktiv Grotesk" w:cs="Aktiv Grotesk"/>
          <w:sz w:val="22"/>
          <w:szCs w:val="22"/>
        </w:rPr>
        <w:t xml:space="preserve">The project investigates NYC </w:t>
      </w:r>
      <w:r w:rsidR="00996317">
        <w:rPr>
          <w:rFonts w:ascii="Aktiv Grotesk" w:hAnsi="Aktiv Grotesk" w:cs="Aktiv Grotesk"/>
          <w:sz w:val="22"/>
          <w:szCs w:val="22"/>
        </w:rPr>
        <w:t>museum</w:t>
      </w:r>
      <w:r w:rsidR="00E265EC" w:rsidRPr="00996317">
        <w:rPr>
          <w:rFonts w:ascii="Aktiv Grotesk" w:hAnsi="Aktiv Grotesk" w:cs="Aktiv Grotesk"/>
          <w:sz w:val="22"/>
          <w:szCs w:val="22"/>
        </w:rPr>
        <w:t xml:space="preserve"> and national art museum demographics</w:t>
      </w:r>
      <w:r w:rsidR="00DC092F" w:rsidRPr="00996317">
        <w:rPr>
          <w:rFonts w:ascii="Aktiv Grotesk" w:hAnsi="Aktiv Grotesk" w:cs="Aktiv Grotesk"/>
          <w:sz w:val="22"/>
          <w:szCs w:val="22"/>
        </w:rPr>
        <w:t>:</w:t>
      </w:r>
      <w:r w:rsidRPr="00996317">
        <w:rPr>
          <w:rFonts w:ascii="Aktiv Grotesk" w:hAnsi="Aktiv Grotesk" w:cs="Aktiv Grotesk"/>
          <w:sz w:val="22"/>
          <w:szCs w:val="22"/>
        </w:rPr>
        <w:t xml:space="preserve"> who staffs museums, who visits them and what artworks do they contain</w:t>
      </w:r>
      <w:r w:rsidR="00DA2E76" w:rsidRPr="00996317">
        <w:rPr>
          <w:rFonts w:ascii="Aktiv Grotesk" w:hAnsi="Aktiv Grotesk" w:cs="Aktiv Grotesk"/>
          <w:sz w:val="22"/>
          <w:szCs w:val="22"/>
        </w:rPr>
        <w:t>?</w:t>
      </w:r>
    </w:p>
    <w:p w14:paraId="04720AC6" w14:textId="77777777" w:rsidR="00C70676" w:rsidRPr="00996317" w:rsidRDefault="00C70676" w:rsidP="0080707C">
      <w:pPr>
        <w:shd w:val="clear" w:color="auto" w:fill="FFFFFF"/>
        <w:rPr>
          <w:rFonts w:ascii="Aktiv Grotesk" w:hAnsi="Aktiv Grotesk" w:cs="Aktiv Grotesk"/>
          <w:sz w:val="22"/>
          <w:szCs w:val="22"/>
        </w:rPr>
      </w:pPr>
    </w:p>
    <w:p w14:paraId="641391C0" w14:textId="0DE7061A" w:rsidR="0080707C" w:rsidRPr="00996317" w:rsidRDefault="0080707C" w:rsidP="0080707C">
      <w:pPr>
        <w:rPr>
          <w:rFonts w:ascii="Aktiv Grotesk" w:eastAsia="Times New Roman" w:hAnsi="Aktiv Grotesk" w:cs="Aktiv Grotesk"/>
          <w:sz w:val="22"/>
          <w:szCs w:val="22"/>
        </w:rPr>
      </w:pPr>
      <w:r w:rsidRPr="00996317">
        <w:rPr>
          <w:rFonts w:ascii="Aktiv Grotesk" w:eastAsia="Times New Roman" w:hAnsi="Aktiv Grotesk" w:cs="Aktiv Grotesk"/>
          <w:color w:val="333333"/>
          <w:sz w:val="22"/>
          <w:szCs w:val="22"/>
          <w:shd w:val="clear" w:color="auto" w:fill="FFFFFF"/>
        </w:rPr>
        <w:t>Art museums are institutions that collect, curate, and exhibit works of art for the public. In so doing, they interpret, comment on, present, and shape our culture. But who works in museums and who goes to them? Two staff demographic surveys were published in 2015, one of New York City cultural grantees, the other of national art museum staff, followed by a second national survey in 2018. The latter showed changes in art museum demographics over time. These visualizations use the local survey dataset to explore racial and ethnic demographics of staff in NYC-funded museums, and probe a local museum collection dataset. What trends in museum staffing, collection acquisitions, and audience attendance are discernible from the data?</w:t>
      </w:r>
    </w:p>
    <w:p w14:paraId="5DCB555B" w14:textId="77777777" w:rsidR="0080707C" w:rsidRPr="00996317" w:rsidRDefault="0080707C" w:rsidP="0080707C">
      <w:pPr>
        <w:shd w:val="clear" w:color="auto" w:fill="FFFFFF"/>
        <w:rPr>
          <w:rFonts w:ascii="Aktiv Grotesk" w:eastAsia="Times New Roman" w:hAnsi="Aktiv Grotesk" w:cs="Aktiv Grotesk"/>
          <w:color w:val="222222"/>
          <w:sz w:val="22"/>
          <w:szCs w:val="22"/>
        </w:rPr>
      </w:pPr>
    </w:p>
    <w:p w14:paraId="2A7157F9" w14:textId="5DA13A7D" w:rsidR="00E97F7E" w:rsidRPr="00996317" w:rsidRDefault="008B1E1A" w:rsidP="00E97F7E">
      <w:pPr>
        <w:rPr>
          <w:rFonts w:ascii="Aktiv Grotesk" w:hAnsi="Aktiv Grotesk" w:cs="Aktiv Grotesk"/>
          <w:sz w:val="22"/>
          <w:szCs w:val="22"/>
        </w:rPr>
      </w:pPr>
      <w:r>
        <w:rPr>
          <w:rFonts w:ascii="Aktiv Grotesk" w:hAnsi="Aktiv Grotesk" w:cs="Aktiv Grotesk"/>
          <w:sz w:val="22"/>
          <w:szCs w:val="22"/>
        </w:rPr>
        <w:t>Data sources:</w:t>
      </w:r>
    </w:p>
    <w:p w14:paraId="27374603" w14:textId="77777777" w:rsidR="00150AEE" w:rsidRPr="00996317" w:rsidRDefault="00150AEE" w:rsidP="00150AEE">
      <w:pPr>
        <w:pStyle w:val="ListParagraph"/>
        <w:numPr>
          <w:ilvl w:val="0"/>
          <w:numId w:val="2"/>
        </w:numPr>
        <w:ind w:left="450"/>
        <w:rPr>
          <w:rStyle w:val="Hyperlink"/>
          <w:rFonts w:ascii="Aktiv Grotesk" w:hAnsi="Aktiv Grotesk" w:cs="Aktiv Grotesk"/>
          <w:sz w:val="22"/>
          <w:szCs w:val="22"/>
        </w:rPr>
      </w:pPr>
      <w:r w:rsidRPr="00996317">
        <w:rPr>
          <w:rFonts w:ascii="Aktiv Grotesk" w:hAnsi="Aktiv Grotesk" w:cs="Aktiv Grotesk"/>
          <w:sz w:val="22"/>
          <w:szCs w:val="22"/>
        </w:rPr>
        <w:t xml:space="preserve">Public use data files accessed on the National Archive of Data on Arts and Culture. </w:t>
      </w:r>
      <w:hyperlink r:id="rId6" w:history="1">
        <w:r w:rsidRPr="00996317">
          <w:rPr>
            <w:rStyle w:val="Hyperlink"/>
            <w:rFonts w:ascii="Aktiv Grotesk" w:hAnsi="Aktiv Grotesk" w:cs="Aktiv Grotesk"/>
            <w:sz w:val="22"/>
            <w:szCs w:val="22"/>
          </w:rPr>
          <w:t>https://www.icpsr.umich.edu/icpsrweb/NADAC/studies/36606</w:t>
        </w:r>
      </w:hyperlink>
      <w:r w:rsidRPr="00996317">
        <w:rPr>
          <w:rFonts w:ascii="Aktiv Grotesk" w:hAnsi="Aktiv Grotesk" w:cs="Aktiv Grotesk"/>
          <w:sz w:val="22"/>
          <w:szCs w:val="22"/>
        </w:rPr>
        <w:t xml:space="preserve">, Schonfeld, Roger, and Sweeney, Liam. “Diversity Survey of the New York City Department of Cultural Affairs Grantees,” 2015. Ann Arbor, MI: Inter-university Consortium for Political and Social Research [distributor], 2017-01-10. </w:t>
      </w:r>
      <w:hyperlink r:id="rId7" w:history="1">
        <w:r w:rsidRPr="00996317">
          <w:rPr>
            <w:rStyle w:val="Hyperlink"/>
            <w:rFonts w:ascii="Aktiv Grotesk" w:hAnsi="Aktiv Grotesk" w:cs="Aktiv Grotesk"/>
            <w:sz w:val="22"/>
            <w:szCs w:val="22"/>
          </w:rPr>
          <w:t>https://doi.org/10.3886/ICPSR36606.v2</w:t>
        </w:r>
      </w:hyperlink>
    </w:p>
    <w:p w14:paraId="0E8596F7" w14:textId="77777777" w:rsidR="00150AEE" w:rsidRPr="00996317" w:rsidRDefault="00150AEE" w:rsidP="00150AEE">
      <w:pPr>
        <w:pStyle w:val="ListParagraph"/>
        <w:numPr>
          <w:ilvl w:val="0"/>
          <w:numId w:val="2"/>
        </w:numPr>
        <w:ind w:left="450"/>
        <w:rPr>
          <w:rFonts w:ascii="Aktiv Grotesk" w:hAnsi="Aktiv Grotesk" w:cs="Aktiv Grotesk"/>
          <w:sz w:val="22"/>
          <w:szCs w:val="22"/>
        </w:rPr>
      </w:pPr>
      <w:r w:rsidRPr="00996317">
        <w:rPr>
          <w:rFonts w:ascii="Aktiv Grotesk" w:hAnsi="Aktiv Grotesk" w:cs="Aktiv Grotesk"/>
          <w:sz w:val="22"/>
          <w:szCs w:val="22"/>
        </w:rPr>
        <w:t>Kevin Williams and David Keen. “2008 Survey of Public Participation in the Arts,” National Endowment for the Arts, Nov. 2009, accessed Mar. 16, 2019,</w:t>
      </w:r>
      <w:r w:rsidRPr="00996317">
        <w:rPr>
          <w:rFonts w:ascii="Aktiv Grotesk" w:hAnsi="Aktiv Grotesk" w:cs="Aktiv Grotesk"/>
          <w:color w:val="0000FF" w:themeColor="hyperlink"/>
          <w:sz w:val="22"/>
          <w:szCs w:val="22"/>
          <w:u w:val="single"/>
        </w:rPr>
        <w:t xml:space="preserve"> </w:t>
      </w:r>
      <w:hyperlink r:id="rId8" w:history="1">
        <w:r w:rsidRPr="00996317">
          <w:rPr>
            <w:rStyle w:val="Hyperlink"/>
            <w:rFonts w:ascii="Aktiv Grotesk" w:hAnsi="Aktiv Grotesk" w:cs="Aktiv Grotesk"/>
            <w:sz w:val="22"/>
            <w:szCs w:val="22"/>
          </w:rPr>
          <w:t>https://www.arts.gov/sites/default/files/2008-SPPA.pdf</w:t>
        </w:r>
      </w:hyperlink>
      <w:r w:rsidRPr="00996317">
        <w:rPr>
          <w:rStyle w:val="Hyperlink"/>
          <w:rFonts w:ascii="Aktiv Grotesk" w:hAnsi="Aktiv Grotesk" w:cs="Aktiv Grotesk"/>
          <w:sz w:val="22"/>
          <w:szCs w:val="22"/>
        </w:rPr>
        <w:t xml:space="preserve"> </w:t>
      </w:r>
      <w:r w:rsidRPr="00996317">
        <w:rPr>
          <w:rFonts w:ascii="Aktiv Grotesk" w:hAnsi="Aktiv Grotesk" w:cs="Aktiv Grotesk"/>
          <w:sz w:val="22"/>
          <w:szCs w:val="22"/>
        </w:rPr>
        <w:t>Fig.3-7, P18.</w:t>
      </w:r>
    </w:p>
    <w:p w14:paraId="35FD4C36" w14:textId="7FF6DFAC" w:rsidR="00150AEE" w:rsidRPr="00996317" w:rsidRDefault="00150AEE" w:rsidP="00150AEE">
      <w:pPr>
        <w:pStyle w:val="ListParagraph"/>
        <w:numPr>
          <w:ilvl w:val="0"/>
          <w:numId w:val="2"/>
        </w:numPr>
        <w:ind w:left="450"/>
        <w:rPr>
          <w:rFonts w:ascii="Aktiv Grotesk" w:hAnsi="Aktiv Grotesk" w:cs="Aktiv Grotesk"/>
          <w:sz w:val="22"/>
          <w:szCs w:val="22"/>
        </w:rPr>
      </w:pPr>
      <w:r w:rsidRPr="00996317">
        <w:rPr>
          <w:rFonts w:ascii="Aktiv Grotesk" w:hAnsi="Aktiv Grotesk" w:cs="Aktiv Grotesk"/>
          <w:sz w:val="22"/>
          <w:szCs w:val="22"/>
        </w:rPr>
        <w:t>Public use data files accessed on the Natio</w:t>
      </w:r>
      <w:r w:rsidR="00767C16" w:rsidRPr="00996317">
        <w:rPr>
          <w:rFonts w:ascii="Aktiv Grotesk" w:hAnsi="Aktiv Grotesk" w:cs="Aktiv Grotesk"/>
          <w:sz w:val="22"/>
          <w:szCs w:val="22"/>
        </w:rPr>
        <w:t>nal Endowment for the Arts,</w:t>
      </w:r>
      <w:r w:rsidRPr="00996317">
        <w:rPr>
          <w:rFonts w:ascii="Aktiv Grotesk" w:hAnsi="Aktiv Grotesk" w:cs="Aktiv Grotesk"/>
          <w:sz w:val="22"/>
          <w:szCs w:val="22"/>
        </w:rPr>
        <w:t xml:space="preserve"> </w:t>
      </w:r>
      <w:hyperlink r:id="rId9" w:history="1">
        <w:r w:rsidRPr="00996317">
          <w:rPr>
            <w:rStyle w:val="Hyperlink"/>
            <w:rFonts w:ascii="Aktiv Grotesk" w:hAnsi="Aktiv Grotesk" w:cs="Aktiv Grotesk"/>
            <w:sz w:val="22"/>
            <w:szCs w:val="22"/>
          </w:rPr>
          <w:t>https://www.arts.gov/artistic-fields/research-analysis/arts-data-profiles/arts-data-profile-18</w:t>
        </w:r>
      </w:hyperlink>
      <w:r w:rsidRPr="00996317">
        <w:rPr>
          <w:rFonts w:ascii="Aktiv Grotesk" w:hAnsi="Aktiv Grotesk" w:cs="Aktiv Grotesk"/>
          <w:sz w:val="22"/>
          <w:szCs w:val="22"/>
        </w:rPr>
        <w:t>, 2017 Survey of Public Participation in the Arts (SPPA), Demographic changes in arts attendance and literary reading: 2012 to 2017, ADP18-DemographicTables. NEA’s Office of Research &amp; Analysis and the U.S. Census Bureau.</w:t>
      </w:r>
    </w:p>
    <w:p w14:paraId="51617C39" w14:textId="77777777" w:rsidR="00150AEE" w:rsidRPr="00996317" w:rsidRDefault="00150AEE" w:rsidP="00150AEE">
      <w:pPr>
        <w:pStyle w:val="ListParagraph"/>
        <w:numPr>
          <w:ilvl w:val="0"/>
          <w:numId w:val="2"/>
        </w:numPr>
        <w:ind w:left="450"/>
        <w:rPr>
          <w:rFonts w:ascii="Aktiv Grotesk" w:hAnsi="Aktiv Grotesk" w:cs="Aktiv Grotesk"/>
          <w:sz w:val="22"/>
          <w:szCs w:val="22"/>
        </w:rPr>
      </w:pPr>
      <w:r w:rsidRPr="00996317">
        <w:rPr>
          <w:rFonts w:ascii="Aktiv Grotesk" w:hAnsi="Aktiv Grotesk" w:cs="Aktiv Grotesk"/>
          <w:sz w:val="22"/>
          <w:szCs w:val="22"/>
        </w:rPr>
        <w:t xml:space="preserve">Westermann, Mariët, Liam Sweeney, and Roger C. Schonfeld. "Art Museum Staff Demographic Survey 2018." Ithaka S+R. Last Modified 28 January 2019. </w:t>
      </w:r>
      <w:hyperlink r:id="rId10" w:history="1">
        <w:r w:rsidRPr="00996317">
          <w:rPr>
            <w:rStyle w:val="Hyperlink"/>
            <w:rFonts w:ascii="Aktiv Grotesk" w:hAnsi="Aktiv Grotesk" w:cs="Aktiv Grotesk"/>
            <w:sz w:val="22"/>
            <w:szCs w:val="22"/>
          </w:rPr>
          <w:t>https://sr.ithaka.org/wp-content/uploads/2019/01/SR-Mellon-Report-Art-Museum-Staff-Demographic-Survey-01282019.pdf</w:t>
        </w:r>
      </w:hyperlink>
    </w:p>
    <w:p w14:paraId="23E770EC" w14:textId="77777777" w:rsidR="00150AEE" w:rsidRPr="00996317" w:rsidRDefault="00150AEE" w:rsidP="00150AEE">
      <w:pPr>
        <w:pStyle w:val="ListParagraph"/>
        <w:numPr>
          <w:ilvl w:val="0"/>
          <w:numId w:val="2"/>
        </w:numPr>
        <w:ind w:left="450"/>
        <w:rPr>
          <w:rFonts w:ascii="Aktiv Grotesk" w:hAnsi="Aktiv Grotesk" w:cs="Aktiv Grotesk"/>
          <w:sz w:val="22"/>
          <w:szCs w:val="22"/>
        </w:rPr>
      </w:pPr>
      <w:r w:rsidRPr="00996317">
        <w:rPr>
          <w:rFonts w:ascii="Aktiv Grotesk" w:hAnsi="Aktiv Grotesk" w:cs="Aktiv Grotesk"/>
          <w:sz w:val="22"/>
          <w:szCs w:val="22"/>
        </w:rPr>
        <w:t xml:space="preserve">Schonfeld, Roger, Westermann, Mariët, Sweeney, Liam. “Art Museum Staff Demographic Survey,” The Andrew W. Mellon Foundation, July 28, 2015. </w:t>
      </w:r>
      <w:hyperlink r:id="rId11" w:history="1">
        <w:r w:rsidRPr="00996317">
          <w:rPr>
            <w:rStyle w:val="Hyperlink"/>
            <w:rFonts w:ascii="Aktiv Grotesk" w:hAnsi="Aktiv Grotesk" w:cs="Aktiv Grotesk"/>
            <w:sz w:val="22"/>
            <w:szCs w:val="22"/>
          </w:rPr>
          <w:t>https://mellon.org/media/filer_public/ba/99/ba99e53a-48d5-4038-80e1-66f9ba1c020e/awmf_museum_diversity_report_aamd_7-28-15.pdf</w:t>
        </w:r>
      </w:hyperlink>
    </w:p>
    <w:p w14:paraId="00E3DBE4" w14:textId="77777777" w:rsidR="00150AEE" w:rsidRPr="00996317" w:rsidRDefault="00150AEE" w:rsidP="00150AEE">
      <w:pPr>
        <w:pStyle w:val="ListParagraph"/>
        <w:numPr>
          <w:ilvl w:val="0"/>
          <w:numId w:val="2"/>
        </w:numPr>
        <w:ind w:left="450"/>
        <w:rPr>
          <w:rFonts w:ascii="Aktiv Grotesk" w:hAnsi="Aktiv Grotesk" w:cs="Aktiv Grotesk"/>
          <w:sz w:val="22"/>
          <w:szCs w:val="22"/>
        </w:rPr>
      </w:pPr>
      <w:r w:rsidRPr="00996317">
        <w:rPr>
          <w:rFonts w:ascii="Aktiv Grotesk" w:hAnsi="Aktiv Grotesk" w:cs="Aktiv Grotesk"/>
          <w:sz w:val="22"/>
          <w:szCs w:val="22"/>
        </w:rPr>
        <w:t xml:space="preserve">Brooklyn Museum Contemporary Collection api, accessed 3.19. </w:t>
      </w:r>
      <w:hyperlink r:id="rId12" w:history="1">
        <w:r w:rsidRPr="00996317">
          <w:rPr>
            <w:rStyle w:val="Hyperlink"/>
            <w:rFonts w:ascii="Aktiv Grotesk" w:hAnsi="Aktiv Grotesk" w:cs="Aktiv Grotesk"/>
            <w:sz w:val="22"/>
            <w:szCs w:val="22"/>
          </w:rPr>
          <w:t>https://www.brooklynmuseum.org/opencollection/api</w:t>
        </w:r>
      </w:hyperlink>
    </w:p>
    <w:p w14:paraId="0FD68FA5" w14:textId="77777777" w:rsidR="0080707C" w:rsidRPr="00996317" w:rsidRDefault="0080707C">
      <w:pPr>
        <w:rPr>
          <w:rFonts w:ascii="Aktiv Grotesk" w:hAnsi="Aktiv Grotesk" w:cs="Aktiv Grotesk"/>
        </w:rPr>
      </w:pPr>
      <w:bookmarkStart w:id="0" w:name="_GoBack"/>
      <w:bookmarkEnd w:id="0"/>
    </w:p>
    <w:sectPr w:rsidR="0080707C" w:rsidRPr="00996317" w:rsidSect="00266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ktiv Grotesk">
    <w:panose1 w:val="020B0504020202020204"/>
    <w:charset w:val="00"/>
    <w:family w:val="auto"/>
    <w:pitch w:val="variable"/>
    <w:sig w:usb0="E000AAFF" w:usb1="D000FFFB" w:usb2="0000002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045A"/>
    <w:multiLevelType w:val="hybridMultilevel"/>
    <w:tmpl w:val="2BAC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642A9A"/>
    <w:multiLevelType w:val="hybridMultilevel"/>
    <w:tmpl w:val="B9CEC9A0"/>
    <w:lvl w:ilvl="0" w:tplc="EE167EE0">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07C"/>
    <w:rsid w:val="00020CFF"/>
    <w:rsid w:val="00043B55"/>
    <w:rsid w:val="000A522D"/>
    <w:rsid w:val="00150AEE"/>
    <w:rsid w:val="001F6565"/>
    <w:rsid w:val="00266F76"/>
    <w:rsid w:val="002F0447"/>
    <w:rsid w:val="00330825"/>
    <w:rsid w:val="003A181C"/>
    <w:rsid w:val="003A484B"/>
    <w:rsid w:val="004378A5"/>
    <w:rsid w:val="006501AC"/>
    <w:rsid w:val="006B5A17"/>
    <w:rsid w:val="00767C16"/>
    <w:rsid w:val="0080707C"/>
    <w:rsid w:val="00831DC6"/>
    <w:rsid w:val="008B1E1A"/>
    <w:rsid w:val="00996317"/>
    <w:rsid w:val="00BE38A2"/>
    <w:rsid w:val="00C70676"/>
    <w:rsid w:val="00DA2E76"/>
    <w:rsid w:val="00DC092F"/>
    <w:rsid w:val="00DC491F"/>
    <w:rsid w:val="00E265EC"/>
    <w:rsid w:val="00E97F7E"/>
    <w:rsid w:val="00EF2206"/>
    <w:rsid w:val="00FE7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10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07C"/>
    <w:rPr>
      <w:color w:val="0000FF"/>
      <w:u w:val="single"/>
    </w:rPr>
  </w:style>
  <w:style w:type="paragraph" w:styleId="NormalWeb">
    <w:name w:val="Normal (Web)"/>
    <w:basedOn w:val="Normal"/>
    <w:uiPriority w:val="99"/>
    <w:semiHidden/>
    <w:unhideWhenUsed/>
    <w:rsid w:val="0080707C"/>
    <w:rPr>
      <w:rFonts w:ascii="Times New Roman" w:hAnsi="Times New Roman" w:cs="Times New Roman"/>
    </w:rPr>
  </w:style>
  <w:style w:type="paragraph" w:styleId="ListParagraph">
    <w:name w:val="List Paragraph"/>
    <w:basedOn w:val="Normal"/>
    <w:uiPriority w:val="34"/>
    <w:qFormat/>
    <w:rsid w:val="00E97F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07C"/>
    <w:rPr>
      <w:color w:val="0000FF"/>
      <w:u w:val="single"/>
    </w:rPr>
  </w:style>
  <w:style w:type="paragraph" w:styleId="NormalWeb">
    <w:name w:val="Normal (Web)"/>
    <w:basedOn w:val="Normal"/>
    <w:uiPriority w:val="99"/>
    <w:semiHidden/>
    <w:unhideWhenUsed/>
    <w:rsid w:val="0080707C"/>
    <w:rPr>
      <w:rFonts w:ascii="Times New Roman" w:hAnsi="Times New Roman" w:cs="Times New Roman"/>
    </w:rPr>
  </w:style>
  <w:style w:type="paragraph" w:styleId="ListParagraph">
    <w:name w:val="List Paragraph"/>
    <w:basedOn w:val="Normal"/>
    <w:uiPriority w:val="34"/>
    <w:qFormat/>
    <w:rsid w:val="00E97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0557">
      <w:bodyDiv w:val="1"/>
      <w:marLeft w:val="0"/>
      <w:marRight w:val="0"/>
      <w:marTop w:val="0"/>
      <w:marBottom w:val="0"/>
      <w:divBdr>
        <w:top w:val="none" w:sz="0" w:space="0" w:color="auto"/>
        <w:left w:val="none" w:sz="0" w:space="0" w:color="auto"/>
        <w:bottom w:val="none" w:sz="0" w:space="0" w:color="auto"/>
        <w:right w:val="none" w:sz="0" w:space="0" w:color="auto"/>
      </w:divBdr>
    </w:div>
    <w:div w:id="320156501">
      <w:bodyDiv w:val="1"/>
      <w:marLeft w:val="0"/>
      <w:marRight w:val="0"/>
      <w:marTop w:val="0"/>
      <w:marBottom w:val="0"/>
      <w:divBdr>
        <w:top w:val="none" w:sz="0" w:space="0" w:color="auto"/>
        <w:left w:val="none" w:sz="0" w:space="0" w:color="auto"/>
        <w:bottom w:val="none" w:sz="0" w:space="0" w:color="auto"/>
        <w:right w:val="none" w:sz="0" w:space="0" w:color="auto"/>
      </w:divBdr>
      <w:divsChild>
        <w:div w:id="532888760">
          <w:marLeft w:val="0"/>
          <w:marRight w:val="0"/>
          <w:marTop w:val="0"/>
          <w:marBottom w:val="0"/>
          <w:divBdr>
            <w:top w:val="none" w:sz="0" w:space="0" w:color="auto"/>
            <w:left w:val="none" w:sz="0" w:space="0" w:color="auto"/>
            <w:bottom w:val="none" w:sz="0" w:space="0" w:color="auto"/>
            <w:right w:val="none" w:sz="0" w:space="0" w:color="auto"/>
          </w:divBdr>
        </w:div>
        <w:div w:id="1810242302">
          <w:marLeft w:val="0"/>
          <w:marRight w:val="0"/>
          <w:marTop w:val="0"/>
          <w:marBottom w:val="0"/>
          <w:divBdr>
            <w:top w:val="none" w:sz="0" w:space="0" w:color="auto"/>
            <w:left w:val="none" w:sz="0" w:space="0" w:color="auto"/>
            <w:bottom w:val="none" w:sz="0" w:space="0" w:color="auto"/>
            <w:right w:val="none" w:sz="0" w:space="0" w:color="auto"/>
          </w:divBdr>
        </w:div>
        <w:div w:id="165098190">
          <w:marLeft w:val="0"/>
          <w:marRight w:val="0"/>
          <w:marTop w:val="0"/>
          <w:marBottom w:val="0"/>
          <w:divBdr>
            <w:top w:val="none" w:sz="0" w:space="0" w:color="auto"/>
            <w:left w:val="none" w:sz="0" w:space="0" w:color="auto"/>
            <w:bottom w:val="none" w:sz="0" w:space="0" w:color="auto"/>
            <w:right w:val="none" w:sz="0" w:space="0" w:color="auto"/>
          </w:divBdr>
        </w:div>
        <w:div w:id="395208195">
          <w:marLeft w:val="0"/>
          <w:marRight w:val="0"/>
          <w:marTop w:val="0"/>
          <w:marBottom w:val="0"/>
          <w:divBdr>
            <w:top w:val="none" w:sz="0" w:space="0" w:color="auto"/>
            <w:left w:val="none" w:sz="0" w:space="0" w:color="auto"/>
            <w:bottom w:val="none" w:sz="0" w:space="0" w:color="auto"/>
            <w:right w:val="none" w:sz="0" w:space="0" w:color="auto"/>
          </w:divBdr>
        </w:div>
        <w:div w:id="802582109">
          <w:marLeft w:val="0"/>
          <w:marRight w:val="0"/>
          <w:marTop w:val="0"/>
          <w:marBottom w:val="0"/>
          <w:divBdr>
            <w:top w:val="none" w:sz="0" w:space="0" w:color="auto"/>
            <w:left w:val="none" w:sz="0" w:space="0" w:color="auto"/>
            <w:bottom w:val="none" w:sz="0" w:space="0" w:color="auto"/>
            <w:right w:val="none" w:sz="0" w:space="0" w:color="auto"/>
          </w:divBdr>
        </w:div>
        <w:div w:id="367488037">
          <w:marLeft w:val="0"/>
          <w:marRight w:val="0"/>
          <w:marTop w:val="0"/>
          <w:marBottom w:val="0"/>
          <w:divBdr>
            <w:top w:val="none" w:sz="0" w:space="0" w:color="auto"/>
            <w:left w:val="none" w:sz="0" w:space="0" w:color="auto"/>
            <w:bottom w:val="none" w:sz="0" w:space="0" w:color="auto"/>
            <w:right w:val="none" w:sz="0" w:space="0" w:color="auto"/>
          </w:divBdr>
        </w:div>
        <w:div w:id="2136747554">
          <w:marLeft w:val="0"/>
          <w:marRight w:val="0"/>
          <w:marTop w:val="0"/>
          <w:marBottom w:val="0"/>
          <w:divBdr>
            <w:top w:val="none" w:sz="0" w:space="0" w:color="auto"/>
            <w:left w:val="none" w:sz="0" w:space="0" w:color="auto"/>
            <w:bottom w:val="none" w:sz="0" w:space="0" w:color="auto"/>
            <w:right w:val="none" w:sz="0" w:space="0" w:color="auto"/>
          </w:divBdr>
        </w:div>
        <w:div w:id="1860392542">
          <w:marLeft w:val="0"/>
          <w:marRight w:val="0"/>
          <w:marTop w:val="0"/>
          <w:marBottom w:val="0"/>
          <w:divBdr>
            <w:top w:val="none" w:sz="0" w:space="0" w:color="auto"/>
            <w:left w:val="none" w:sz="0" w:space="0" w:color="auto"/>
            <w:bottom w:val="none" w:sz="0" w:space="0" w:color="auto"/>
            <w:right w:val="none" w:sz="0" w:space="0" w:color="auto"/>
          </w:divBdr>
        </w:div>
        <w:div w:id="2121488732">
          <w:marLeft w:val="0"/>
          <w:marRight w:val="0"/>
          <w:marTop w:val="0"/>
          <w:marBottom w:val="0"/>
          <w:divBdr>
            <w:top w:val="none" w:sz="0" w:space="0" w:color="auto"/>
            <w:left w:val="none" w:sz="0" w:space="0" w:color="auto"/>
            <w:bottom w:val="none" w:sz="0" w:space="0" w:color="auto"/>
            <w:right w:val="none" w:sz="0" w:space="0" w:color="auto"/>
          </w:divBdr>
        </w:div>
        <w:div w:id="1031027392">
          <w:marLeft w:val="0"/>
          <w:marRight w:val="0"/>
          <w:marTop w:val="0"/>
          <w:marBottom w:val="0"/>
          <w:divBdr>
            <w:top w:val="none" w:sz="0" w:space="0" w:color="auto"/>
            <w:left w:val="none" w:sz="0" w:space="0" w:color="auto"/>
            <w:bottom w:val="none" w:sz="0" w:space="0" w:color="auto"/>
            <w:right w:val="none" w:sz="0" w:space="0" w:color="auto"/>
          </w:divBdr>
        </w:div>
        <w:div w:id="1860777271">
          <w:marLeft w:val="0"/>
          <w:marRight w:val="0"/>
          <w:marTop w:val="0"/>
          <w:marBottom w:val="0"/>
          <w:divBdr>
            <w:top w:val="none" w:sz="0" w:space="0" w:color="auto"/>
            <w:left w:val="none" w:sz="0" w:space="0" w:color="auto"/>
            <w:bottom w:val="none" w:sz="0" w:space="0" w:color="auto"/>
            <w:right w:val="none" w:sz="0" w:space="0" w:color="auto"/>
          </w:divBdr>
        </w:div>
        <w:div w:id="350691567">
          <w:marLeft w:val="0"/>
          <w:marRight w:val="0"/>
          <w:marTop w:val="0"/>
          <w:marBottom w:val="0"/>
          <w:divBdr>
            <w:top w:val="none" w:sz="0" w:space="0" w:color="auto"/>
            <w:left w:val="none" w:sz="0" w:space="0" w:color="auto"/>
            <w:bottom w:val="none" w:sz="0" w:space="0" w:color="auto"/>
            <w:right w:val="none" w:sz="0" w:space="0" w:color="auto"/>
          </w:divBdr>
        </w:div>
        <w:div w:id="23294785">
          <w:marLeft w:val="0"/>
          <w:marRight w:val="0"/>
          <w:marTop w:val="0"/>
          <w:marBottom w:val="0"/>
          <w:divBdr>
            <w:top w:val="none" w:sz="0" w:space="0" w:color="auto"/>
            <w:left w:val="none" w:sz="0" w:space="0" w:color="auto"/>
            <w:bottom w:val="none" w:sz="0" w:space="0" w:color="auto"/>
            <w:right w:val="none" w:sz="0" w:space="0" w:color="auto"/>
          </w:divBdr>
        </w:div>
        <w:div w:id="843279281">
          <w:marLeft w:val="0"/>
          <w:marRight w:val="0"/>
          <w:marTop w:val="0"/>
          <w:marBottom w:val="0"/>
          <w:divBdr>
            <w:top w:val="none" w:sz="0" w:space="0" w:color="auto"/>
            <w:left w:val="none" w:sz="0" w:space="0" w:color="auto"/>
            <w:bottom w:val="none" w:sz="0" w:space="0" w:color="auto"/>
            <w:right w:val="none" w:sz="0" w:space="0" w:color="auto"/>
          </w:divBdr>
        </w:div>
        <w:div w:id="2102675243">
          <w:marLeft w:val="0"/>
          <w:marRight w:val="0"/>
          <w:marTop w:val="0"/>
          <w:marBottom w:val="0"/>
          <w:divBdr>
            <w:top w:val="none" w:sz="0" w:space="0" w:color="auto"/>
            <w:left w:val="none" w:sz="0" w:space="0" w:color="auto"/>
            <w:bottom w:val="none" w:sz="0" w:space="0" w:color="auto"/>
            <w:right w:val="none" w:sz="0" w:space="0" w:color="auto"/>
          </w:divBdr>
        </w:div>
        <w:div w:id="1729262169">
          <w:marLeft w:val="0"/>
          <w:marRight w:val="0"/>
          <w:marTop w:val="0"/>
          <w:marBottom w:val="0"/>
          <w:divBdr>
            <w:top w:val="none" w:sz="0" w:space="0" w:color="auto"/>
            <w:left w:val="none" w:sz="0" w:space="0" w:color="auto"/>
            <w:bottom w:val="none" w:sz="0" w:space="0" w:color="auto"/>
            <w:right w:val="none" w:sz="0" w:space="0" w:color="auto"/>
          </w:divBdr>
        </w:div>
        <w:div w:id="1945453037">
          <w:marLeft w:val="0"/>
          <w:marRight w:val="0"/>
          <w:marTop w:val="0"/>
          <w:marBottom w:val="0"/>
          <w:divBdr>
            <w:top w:val="none" w:sz="0" w:space="0" w:color="auto"/>
            <w:left w:val="none" w:sz="0" w:space="0" w:color="auto"/>
            <w:bottom w:val="none" w:sz="0" w:space="0" w:color="auto"/>
            <w:right w:val="none" w:sz="0" w:space="0" w:color="auto"/>
          </w:divBdr>
        </w:div>
        <w:div w:id="872571991">
          <w:marLeft w:val="0"/>
          <w:marRight w:val="0"/>
          <w:marTop w:val="0"/>
          <w:marBottom w:val="0"/>
          <w:divBdr>
            <w:top w:val="none" w:sz="0" w:space="0" w:color="auto"/>
            <w:left w:val="none" w:sz="0" w:space="0" w:color="auto"/>
            <w:bottom w:val="none" w:sz="0" w:space="0" w:color="auto"/>
            <w:right w:val="none" w:sz="0" w:space="0" w:color="auto"/>
          </w:divBdr>
        </w:div>
        <w:div w:id="347869624">
          <w:marLeft w:val="0"/>
          <w:marRight w:val="0"/>
          <w:marTop w:val="0"/>
          <w:marBottom w:val="0"/>
          <w:divBdr>
            <w:top w:val="none" w:sz="0" w:space="0" w:color="auto"/>
            <w:left w:val="none" w:sz="0" w:space="0" w:color="auto"/>
            <w:bottom w:val="none" w:sz="0" w:space="0" w:color="auto"/>
            <w:right w:val="none" w:sz="0" w:space="0" w:color="auto"/>
          </w:divBdr>
        </w:div>
        <w:div w:id="1442457361">
          <w:marLeft w:val="0"/>
          <w:marRight w:val="0"/>
          <w:marTop w:val="0"/>
          <w:marBottom w:val="0"/>
          <w:divBdr>
            <w:top w:val="none" w:sz="0" w:space="0" w:color="auto"/>
            <w:left w:val="none" w:sz="0" w:space="0" w:color="auto"/>
            <w:bottom w:val="none" w:sz="0" w:space="0" w:color="auto"/>
            <w:right w:val="none" w:sz="0" w:space="0" w:color="auto"/>
          </w:divBdr>
        </w:div>
        <w:div w:id="1406953128">
          <w:marLeft w:val="0"/>
          <w:marRight w:val="0"/>
          <w:marTop w:val="0"/>
          <w:marBottom w:val="0"/>
          <w:divBdr>
            <w:top w:val="none" w:sz="0" w:space="0" w:color="auto"/>
            <w:left w:val="none" w:sz="0" w:space="0" w:color="auto"/>
            <w:bottom w:val="none" w:sz="0" w:space="0" w:color="auto"/>
            <w:right w:val="none" w:sz="0" w:space="0" w:color="auto"/>
          </w:divBdr>
        </w:div>
        <w:div w:id="1853757539">
          <w:marLeft w:val="0"/>
          <w:marRight w:val="0"/>
          <w:marTop w:val="0"/>
          <w:marBottom w:val="0"/>
          <w:divBdr>
            <w:top w:val="none" w:sz="0" w:space="0" w:color="auto"/>
            <w:left w:val="none" w:sz="0" w:space="0" w:color="auto"/>
            <w:bottom w:val="none" w:sz="0" w:space="0" w:color="auto"/>
            <w:right w:val="none" w:sz="0" w:space="0" w:color="auto"/>
          </w:divBdr>
        </w:div>
      </w:divsChild>
    </w:div>
    <w:div w:id="344284492">
      <w:bodyDiv w:val="1"/>
      <w:marLeft w:val="0"/>
      <w:marRight w:val="0"/>
      <w:marTop w:val="0"/>
      <w:marBottom w:val="0"/>
      <w:divBdr>
        <w:top w:val="none" w:sz="0" w:space="0" w:color="auto"/>
        <w:left w:val="none" w:sz="0" w:space="0" w:color="auto"/>
        <w:bottom w:val="none" w:sz="0" w:space="0" w:color="auto"/>
        <w:right w:val="none" w:sz="0" w:space="0" w:color="auto"/>
      </w:divBdr>
    </w:div>
    <w:div w:id="1037900171">
      <w:bodyDiv w:val="1"/>
      <w:marLeft w:val="0"/>
      <w:marRight w:val="0"/>
      <w:marTop w:val="0"/>
      <w:marBottom w:val="0"/>
      <w:divBdr>
        <w:top w:val="none" w:sz="0" w:space="0" w:color="auto"/>
        <w:left w:val="none" w:sz="0" w:space="0" w:color="auto"/>
        <w:bottom w:val="none" w:sz="0" w:space="0" w:color="auto"/>
        <w:right w:val="none" w:sz="0" w:space="0" w:color="auto"/>
      </w:divBdr>
    </w:div>
    <w:div w:id="1574772618">
      <w:bodyDiv w:val="1"/>
      <w:marLeft w:val="0"/>
      <w:marRight w:val="0"/>
      <w:marTop w:val="0"/>
      <w:marBottom w:val="0"/>
      <w:divBdr>
        <w:top w:val="none" w:sz="0" w:space="0" w:color="auto"/>
        <w:left w:val="none" w:sz="0" w:space="0" w:color="auto"/>
        <w:bottom w:val="none" w:sz="0" w:space="0" w:color="auto"/>
        <w:right w:val="none" w:sz="0" w:space="0" w:color="auto"/>
      </w:divBdr>
    </w:div>
    <w:div w:id="2116174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llon.org/media/filer_public/ba/99/ba99e53a-48d5-4038-80e1-66f9ba1c020e/awmf_museum_diversity_report_aamd_7-28-15.pdf" TargetMode="External"/><Relationship Id="rId12" Type="http://schemas.openxmlformats.org/officeDocument/2006/relationships/hyperlink" Target="https://www.brooklynmuseum.org/opencollection/api"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cpsr.umich.edu/icpsrweb/NADAC/studies/36606" TargetMode="External"/><Relationship Id="rId7" Type="http://schemas.openxmlformats.org/officeDocument/2006/relationships/hyperlink" Target="https://doi.org/10.3886/ICPSR36606.v2" TargetMode="External"/><Relationship Id="rId8" Type="http://schemas.openxmlformats.org/officeDocument/2006/relationships/hyperlink" Target="https://www.arts.gov/sites/default/files/2008-SPPA.pdf" TargetMode="External"/><Relationship Id="rId9" Type="http://schemas.openxmlformats.org/officeDocument/2006/relationships/hyperlink" Target="https://www.arts.gov/artistic-fields/research-analysis/arts-data-profiles/arts-data-profile-18" TargetMode="External"/><Relationship Id="rId10" Type="http://schemas.openxmlformats.org/officeDocument/2006/relationships/hyperlink" Target="https://sr.ithaka.org/wp-content/uploads/2019/01/SR-Mellon-Report-Art-Museum-Staff-Demographic-Survey-0128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2764</Characters>
  <Application>Microsoft Macintosh Word</Application>
  <DocSecurity>0</DocSecurity>
  <Lines>57</Lines>
  <Paragraphs>26</Paragraphs>
  <ScaleCrop>false</ScaleCrop>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Churchouse</dc:creator>
  <cp:keywords/>
  <dc:description/>
  <cp:lastModifiedBy>Clare Churchouse</cp:lastModifiedBy>
  <cp:revision>4</cp:revision>
  <dcterms:created xsi:type="dcterms:W3CDTF">2019-05-21T06:48:00Z</dcterms:created>
  <dcterms:modified xsi:type="dcterms:W3CDTF">2019-05-21T06:49:00Z</dcterms:modified>
</cp:coreProperties>
</file>