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51C4" w:rsidRDefault="000851C4" w:rsidP="000851C4">
      <w:pPr>
        <w:spacing w:after="0"/>
      </w:pPr>
      <w:r>
        <w:t>Overview</w:t>
      </w:r>
    </w:p>
    <w:p w:rsidR="0008072B" w:rsidRDefault="000851C4" w:rsidP="000851C4">
      <w:pPr>
        <w:spacing w:after="0"/>
      </w:pPr>
      <w:r>
        <w:t xml:space="preserve">Welcome to the comprehensive documentation for the database. This document offers a detailed insight into the structure and contents of the database, providing valuable information about tables, columns, and their respective </w:t>
      </w:r>
    </w:p>
    <w:p w:rsidR="0008072B" w:rsidRDefault="000851C4" w:rsidP="0008072B">
      <w:pPr>
        <w:spacing w:after="0"/>
      </w:pPr>
      <w:r>
        <w:t>data types</w:t>
      </w:r>
      <w:r w:rsidR="0008072B">
        <w:t>,</w:t>
      </w:r>
      <w:r w:rsidR="0008072B" w:rsidRPr="0008072B">
        <w:t xml:space="preserve"> </w:t>
      </w:r>
      <w:r w:rsidR="0008072B" w:rsidRPr="0008072B">
        <w:t>stored procedures, views, and functions present in the database.</w:t>
      </w:r>
    </w:p>
    <w:p w:rsidR="0008072B" w:rsidRDefault="0008072B" w:rsidP="000851C4">
      <w:pPr>
        <w:spacing w:after="0"/>
      </w:pPr>
    </w:p>
    <w:tbl>
      <w:tblPr>
        <w:tblW w:w="10343" w:type="dxa"/>
        <w:tblLook w:val="04A0" w:firstRow="1" w:lastRow="0" w:firstColumn="1" w:lastColumn="0" w:noHBand="0" w:noVBand="1"/>
      </w:tblPr>
      <w:tblGrid>
        <w:gridCol w:w="2901"/>
        <w:gridCol w:w="3898"/>
        <w:gridCol w:w="3544"/>
      </w:tblGrid>
      <w:tr w:rsidR="000851C4" w:rsidRPr="000851C4" w:rsidTr="001E6504">
        <w:trPr>
          <w:trHeight w:val="288"/>
        </w:trPr>
        <w:tc>
          <w:tcPr>
            <w:tcW w:w="2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TABLE_NAME</w:t>
            </w:r>
          </w:p>
        </w:tc>
        <w:tc>
          <w:tcPr>
            <w:tcW w:w="3898" w:type="dxa"/>
            <w:tcBorders>
              <w:top w:val="single" w:sz="4" w:space="0" w:color="auto"/>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COLUMN_NAME</w:t>
            </w:r>
          </w:p>
        </w:tc>
        <w:tc>
          <w:tcPr>
            <w:tcW w:w="3544" w:type="dxa"/>
            <w:tcBorders>
              <w:top w:val="single" w:sz="4" w:space="0" w:color="auto"/>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DATA_TYPE</w:t>
            </w:r>
          </w:p>
        </w:tc>
      </w:tr>
      <w:tr w:rsidR="000851C4" w:rsidRPr="000851C4" w:rsidTr="001E6504">
        <w:trPr>
          <w:trHeight w:val="288"/>
        </w:trPr>
        <w:tc>
          <w:tcPr>
            <w:tcW w:w="29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dim_customer</w:t>
            </w:r>
            <w:proofErr w:type="spellEnd"/>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customer_code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int</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customer</w:t>
            </w:r>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platform</w:t>
            </w:r>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channel</w:t>
            </w:r>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market</w:t>
            </w:r>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sub_zone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region</w:t>
            </w:r>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dim_product</w:t>
            </w:r>
            <w:proofErr w:type="spellEnd"/>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product_code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division</w:t>
            </w:r>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segment</w:t>
            </w:r>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category</w:t>
            </w:r>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product</w:t>
            </w:r>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variant</w:t>
            </w:r>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fact_forecast_monthly</w:t>
            </w:r>
            <w:proofErr w:type="spellEnd"/>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date</w:t>
            </w:r>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date</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fiscal_year</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year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product_code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customer_code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int</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forecast_quantity</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int</w:t>
            </w:r>
          </w:p>
        </w:tc>
      </w:tr>
      <w:tr w:rsidR="000851C4" w:rsidRPr="000851C4" w:rsidTr="001E6504">
        <w:trPr>
          <w:trHeight w:val="288"/>
        </w:trPr>
        <w:tc>
          <w:tcPr>
            <w:tcW w:w="29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fact_freight_cost</w:t>
            </w:r>
            <w:proofErr w:type="spellEnd"/>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market</w:t>
            </w:r>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fiscal_year</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year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freight_pct</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decimal</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other_cost_pct</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decimal</w:t>
            </w:r>
          </w:p>
        </w:tc>
      </w:tr>
      <w:tr w:rsidR="000851C4" w:rsidRPr="000851C4" w:rsidTr="001E6504">
        <w:trPr>
          <w:trHeight w:val="288"/>
        </w:trPr>
        <w:tc>
          <w:tcPr>
            <w:tcW w:w="29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fact_gross_price</w:t>
            </w:r>
            <w:proofErr w:type="spellEnd"/>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product_code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fiscal_year</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year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gross_price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decimal</w:t>
            </w:r>
          </w:p>
        </w:tc>
      </w:tr>
      <w:tr w:rsidR="000851C4" w:rsidRPr="000851C4" w:rsidTr="001E6504">
        <w:trPr>
          <w:trHeight w:val="288"/>
        </w:trPr>
        <w:tc>
          <w:tcPr>
            <w:tcW w:w="29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fact_manufacturing_cost</w:t>
            </w:r>
            <w:proofErr w:type="spellEnd"/>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product_code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cost_year</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year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manufacturing_cost</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decimal</w:t>
            </w:r>
          </w:p>
        </w:tc>
      </w:tr>
      <w:tr w:rsidR="000851C4" w:rsidRPr="000851C4" w:rsidTr="001E6504">
        <w:trPr>
          <w:trHeight w:val="288"/>
        </w:trPr>
        <w:tc>
          <w:tcPr>
            <w:tcW w:w="29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fact_post_invoice_deductions</w:t>
            </w:r>
            <w:proofErr w:type="spellEnd"/>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customer_code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int</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product_code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date</w:t>
            </w:r>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date</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discounts_pct</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decimal</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other_deductions_pct</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decimal</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customer_code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int</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fiscal_year</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year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pre_invoice_discount_pct</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decimal</w:t>
            </w:r>
          </w:p>
        </w:tc>
      </w:tr>
      <w:tr w:rsidR="000851C4" w:rsidRPr="000851C4" w:rsidTr="001E6504">
        <w:trPr>
          <w:trHeight w:val="288"/>
        </w:trPr>
        <w:tc>
          <w:tcPr>
            <w:tcW w:w="29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851C4" w:rsidRPr="000851C4" w:rsidRDefault="000851C4" w:rsidP="000851C4">
            <w:pPr>
              <w:spacing w:after="0" w:line="240" w:lineRule="auto"/>
              <w:jc w:val="center"/>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fact_sales_monthly</w:t>
            </w:r>
            <w:proofErr w:type="spellEnd"/>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date</w:t>
            </w:r>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date</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product_code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varchar</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customer_code</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int</w:t>
            </w:r>
          </w:p>
        </w:tc>
      </w:tr>
      <w:tr w:rsidR="000851C4" w:rsidRPr="000851C4" w:rsidTr="001E6504">
        <w:trPr>
          <w:trHeight w:val="288"/>
        </w:trPr>
        <w:tc>
          <w:tcPr>
            <w:tcW w:w="2901" w:type="dxa"/>
            <w:vMerge/>
            <w:tcBorders>
              <w:top w:val="nil"/>
              <w:left w:val="single" w:sz="4" w:space="0" w:color="auto"/>
              <w:bottom w:val="single" w:sz="4" w:space="0" w:color="auto"/>
              <w:right w:val="single" w:sz="4" w:space="0" w:color="auto"/>
            </w:tcBorders>
            <w:vAlign w:val="center"/>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
        </w:tc>
        <w:tc>
          <w:tcPr>
            <w:tcW w:w="3898"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proofErr w:type="spellStart"/>
            <w:r w:rsidRPr="000851C4">
              <w:rPr>
                <w:rFonts w:ascii="Calibri" w:eastAsia="Times New Roman" w:hAnsi="Calibri" w:cs="Calibri"/>
                <w:color w:val="000000"/>
                <w:kern w:val="0"/>
                <w:lang w:eastAsia="en-IN"/>
                <w14:ligatures w14:val="none"/>
              </w:rPr>
              <w:t>sold_quantity</w:t>
            </w:r>
            <w:proofErr w:type="spellEnd"/>
          </w:p>
        </w:tc>
        <w:tc>
          <w:tcPr>
            <w:tcW w:w="3544" w:type="dxa"/>
            <w:tcBorders>
              <w:top w:val="nil"/>
              <w:left w:val="nil"/>
              <w:bottom w:val="single" w:sz="4" w:space="0" w:color="auto"/>
              <w:right w:val="single" w:sz="4" w:space="0" w:color="auto"/>
            </w:tcBorders>
            <w:shd w:val="clear" w:color="auto" w:fill="auto"/>
            <w:noWrap/>
            <w:vAlign w:val="bottom"/>
            <w:hideMark/>
          </w:tcPr>
          <w:p w:rsidR="000851C4" w:rsidRPr="000851C4" w:rsidRDefault="000851C4" w:rsidP="000851C4">
            <w:pPr>
              <w:spacing w:after="0" w:line="240" w:lineRule="auto"/>
              <w:rPr>
                <w:rFonts w:ascii="Calibri" w:eastAsia="Times New Roman" w:hAnsi="Calibri" w:cs="Calibri"/>
                <w:color w:val="000000"/>
                <w:kern w:val="0"/>
                <w:lang w:eastAsia="en-IN"/>
                <w14:ligatures w14:val="none"/>
              </w:rPr>
            </w:pPr>
            <w:r w:rsidRPr="000851C4">
              <w:rPr>
                <w:rFonts w:ascii="Calibri" w:eastAsia="Times New Roman" w:hAnsi="Calibri" w:cs="Calibri"/>
                <w:color w:val="000000"/>
                <w:kern w:val="0"/>
                <w:lang w:eastAsia="en-IN"/>
                <w14:ligatures w14:val="none"/>
              </w:rPr>
              <w:t>int</w:t>
            </w:r>
          </w:p>
        </w:tc>
      </w:tr>
    </w:tbl>
    <w:p w:rsidR="000851C4" w:rsidRDefault="000851C4" w:rsidP="000851C4"/>
    <w:p w:rsidR="002E27C0" w:rsidRDefault="002E27C0" w:rsidP="000851C4"/>
    <w:p w:rsidR="0008072B" w:rsidRDefault="0008072B" w:rsidP="000851C4"/>
    <w:p w:rsidR="0008072B" w:rsidRDefault="0008072B" w:rsidP="000851C4"/>
    <w:tbl>
      <w:tblPr>
        <w:tblW w:w="10622" w:type="dxa"/>
        <w:tblLook w:val="04A0" w:firstRow="1" w:lastRow="0" w:firstColumn="1" w:lastColumn="0" w:noHBand="0" w:noVBand="1"/>
      </w:tblPr>
      <w:tblGrid>
        <w:gridCol w:w="7503"/>
        <w:gridCol w:w="3119"/>
      </w:tblGrid>
      <w:tr w:rsidR="00A01784" w:rsidRPr="00A01784" w:rsidTr="00A01784">
        <w:trPr>
          <w:trHeight w:val="300"/>
        </w:trPr>
        <w:tc>
          <w:tcPr>
            <w:tcW w:w="75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lastRenderedPageBreak/>
              <w:t>ROUTINE_NAME</w:t>
            </w:r>
          </w:p>
        </w:tc>
        <w:tc>
          <w:tcPr>
            <w:tcW w:w="3119" w:type="dxa"/>
            <w:tcBorders>
              <w:top w:val="single" w:sz="8" w:space="0" w:color="auto"/>
              <w:left w:val="nil"/>
              <w:bottom w:val="single" w:sz="8" w:space="0" w:color="auto"/>
              <w:right w:val="single" w:sz="8"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ROUTINE_TYPE</w:t>
            </w:r>
          </w:p>
        </w:tc>
      </w:tr>
      <w:tr w:rsidR="00A01784" w:rsidRPr="00A01784" w:rsidTr="00A01784">
        <w:trPr>
          <w:trHeight w:val="288"/>
        </w:trPr>
        <w:tc>
          <w:tcPr>
            <w:tcW w:w="7503" w:type="dxa"/>
            <w:tcBorders>
              <w:top w:val="nil"/>
              <w:left w:val="single" w:sz="8" w:space="0" w:color="auto"/>
              <w:bottom w:val="single" w:sz="4" w:space="0" w:color="auto"/>
              <w:right w:val="single" w:sz="4"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get_customer_code</w:t>
            </w:r>
            <w:proofErr w:type="spellEnd"/>
          </w:p>
        </w:tc>
        <w:tc>
          <w:tcPr>
            <w:tcW w:w="3119" w:type="dxa"/>
            <w:tcBorders>
              <w:top w:val="nil"/>
              <w:left w:val="nil"/>
              <w:bottom w:val="single" w:sz="4" w:space="0" w:color="auto"/>
              <w:right w:val="single" w:sz="8"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FUNCTION</w:t>
            </w:r>
          </w:p>
        </w:tc>
      </w:tr>
      <w:tr w:rsidR="00A01784" w:rsidRPr="00A01784" w:rsidTr="00A01784">
        <w:trPr>
          <w:trHeight w:val="288"/>
        </w:trPr>
        <w:tc>
          <w:tcPr>
            <w:tcW w:w="7503" w:type="dxa"/>
            <w:tcBorders>
              <w:top w:val="nil"/>
              <w:left w:val="single" w:sz="8" w:space="0" w:color="auto"/>
              <w:bottom w:val="single" w:sz="4" w:space="0" w:color="auto"/>
              <w:right w:val="single" w:sz="4"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get_fiscal_year</w:t>
            </w:r>
            <w:proofErr w:type="spellEnd"/>
          </w:p>
        </w:tc>
        <w:tc>
          <w:tcPr>
            <w:tcW w:w="3119" w:type="dxa"/>
            <w:tcBorders>
              <w:top w:val="nil"/>
              <w:left w:val="nil"/>
              <w:bottom w:val="single" w:sz="4" w:space="0" w:color="auto"/>
              <w:right w:val="single" w:sz="8"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FUNCTION</w:t>
            </w:r>
          </w:p>
        </w:tc>
      </w:tr>
      <w:tr w:rsidR="00A01784" w:rsidRPr="00A01784" w:rsidTr="00A01784">
        <w:trPr>
          <w:trHeight w:val="288"/>
        </w:trPr>
        <w:tc>
          <w:tcPr>
            <w:tcW w:w="7503" w:type="dxa"/>
            <w:tcBorders>
              <w:top w:val="nil"/>
              <w:left w:val="single" w:sz="8" w:space="0" w:color="auto"/>
              <w:bottom w:val="single" w:sz="4" w:space="0" w:color="auto"/>
              <w:right w:val="single" w:sz="4"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get_monthly_gross_sales_for_customer</w:t>
            </w:r>
            <w:proofErr w:type="spellEnd"/>
          </w:p>
        </w:tc>
        <w:tc>
          <w:tcPr>
            <w:tcW w:w="3119" w:type="dxa"/>
            <w:tcBorders>
              <w:top w:val="nil"/>
              <w:left w:val="nil"/>
              <w:bottom w:val="single" w:sz="4" w:space="0" w:color="auto"/>
              <w:right w:val="single" w:sz="8"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PROCEDURE</w:t>
            </w:r>
          </w:p>
        </w:tc>
      </w:tr>
      <w:tr w:rsidR="00A01784" w:rsidRPr="00A01784" w:rsidTr="00A01784">
        <w:trPr>
          <w:trHeight w:val="288"/>
        </w:trPr>
        <w:tc>
          <w:tcPr>
            <w:tcW w:w="7503" w:type="dxa"/>
            <w:tcBorders>
              <w:top w:val="nil"/>
              <w:left w:val="single" w:sz="8" w:space="0" w:color="auto"/>
              <w:bottom w:val="single" w:sz="4" w:space="0" w:color="auto"/>
              <w:right w:val="single" w:sz="4"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get_top_n_customers_by_net_sales</w:t>
            </w:r>
            <w:proofErr w:type="spellEnd"/>
          </w:p>
        </w:tc>
        <w:tc>
          <w:tcPr>
            <w:tcW w:w="3119" w:type="dxa"/>
            <w:tcBorders>
              <w:top w:val="nil"/>
              <w:left w:val="nil"/>
              <w:bottom w:val="single" w:sz="4" w:space="0" w:color="auto"/>
              <w:right w:val="single" w:sz="8"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PROCEDURE</w:t>
            </w:r>
          </w:p>
        </w:tc>
      </w:tr>
      <w:tr w:rsidR="00A01784" w:rsidRPr="00A01784" w:rsidTr="00A01784">
        <w:trPr>
          <w:trHeight w:val="288"/>
        </w:trPr>
        <w:tc>
          <w:tcPr>
            <w:tcW w:w="7503" w:type="dxa"/>
            <w:tcBorders>
              <w:top w:val="nil"/>
              <w:left w:val="single" w:sz="8" w:space="0" w:color="auto"/>
              <w:bottom w:val="single" w:sz="4" w:space="0" w:color="auto"/>
              <w:right w:val="single" w:sz="4"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get_top_n_markets_by_net_sales</w:t>
            </w:r>
            <w:proofErr w:type="spellEnd"/>
          </w:p>
        </w:tc>
        <w:tc>
          <w:tcPr>
            <w:tcW w:w="3119" w:type="dxa"/>
            <w:tcBorders>
              <w:top w:val="nil"/>
              <w:left w:val="nil"/>
              <w:bottom w:val="single" w:sz="4" w:space="0" w:color="auto"/>
              <w:right w:val="single" w:sz="8"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PROCEDURE</w:t>
            </w:r>
          </w:p>
        </w:tc>
      </w:tr>
      <w:tr w:rsidR="00A01784" w:rsidRPr="00A01784" w:rsidTr="00A01784">
        <w:trPr>
          <w:trHeight w:val="288"/>
        </w:trPr>
        <w:tc>
          <w:tcPr>
            <w:tcW w:w="7503" w:type="dxa"/>
            <w:tcBorders>
              <w:top w:val="nil"/>
              <w:left w:val="single" w:sz="8" w:space="0" w:color="auto"/>
              <w:bottom w:val="single" w:sz="4" w:space="0" w:color="auto"/>
              <w:right w:val="single" w:sz="4"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get_top_n_products_per_division_by_qty_sold</w:t>
            </w:r>
            <w:proofErr w:type="spellEnd"/>
          </w:p>
        </w:tc>
        <w:tc>
          <w:tcPr>
            <w:tcW w:w="3119" w:type="dxa"/>
            <w:tcBorders>
              <w:top w:val="nil"/>
              <w:left w:val="nil"/>
              <w:bottom w:val="single" w:sz="4" w:space="0" w:color="auto"/>
              <w:right w:val="single" w:sz="8"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PROCEDURE</w:t>
            </w:r>
          </w:p>
        </w:tc>
      </w:tr>
      <w:tr w:rsidR="00A01784" w:rsidRPr="00A01784" w:rsidTr="00A01784">
        <w:trPr>
          <w:trHeight w:val="288"/>
        </w:trPr>
        <w:tc>
          <w:tcPr>
            <w:tcW w:w="7503" w:type="dxa"/>
            <w:tcBorders>
              <w:top w:val="nil"/>
              <w:left w:val="single" w:sz="8" w:space="0" w:color="auto"/>
              <w:bottom w:val="single" w:sz="4" w:space="0" w:color="auto"/>
              <w:right w:val="single" w:sz="4" w:space="0" w:color="auto"/>
            </w:tcBorders>
            <w:shd w:val="clear" w:color="auto" w:fill="auto"/>
            <w:vAlign w:val="center"/>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net_sales</w:t>
            </w:r>
            <w:proofErr w:type="spellEnd"/>
          </w:p>
        </w:tc>
        <w:tc>
          <w:tcPr>
            <w:tcW w:w="3119" w:type="dxa"/>
            <w:tcBorders>
              <w:top w:val="nil"/>
              <w:left w:val="nil"/>
              <w:bottom w:val="single" w:sz="4" w:space="0" w:color="auto"/>
              <w:right w:val="single" w:sz="8"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VIEW TABLE</w:t>
            </w:r>
          </w:p>
        </w:tc>
      </w:tr>
      <w:tr w:rsidR="00A01784" w:rsidRPr="00A01784" w:rsidTr="00A01784">
        <w:trPr>
          <w:trHeight w:val="288"/>
        </w:trPr>
        <w:tc>
          <w:tcPr>
            <w:tcW w:w="7503" w:type="dxa"/>
            <w:tcBorders>
              <w:top w:val="nil"/>
              <w:left w:val="single" w:sz="8" w:space="0" w:color="auto"/>
              <w:bottom w:val="single" w:sz="4" w:space="0" w:color="auto"/>
              <w:right w:val="single" w:sz="4" w:space="0" w:color="auto"/>
            </w:tcBorders>
            <w:shd w:val="clear" w:color="auto" w:fill="auto"/>
            <w:vAlign w:val="center"/>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sales_postinv_discount</w:t>
            </w:r>
            <w:proofErr w:type="spellEnd"/>
          </w:p>
        </w:tc>
        <w:tc>
          <w:tcPr>
            <w:tcW w:w="3119" w:type="dxa"/>
            <w:tcBorders>
              <w:top w:val="nil"/>
              <w:left w:val="nil"/>
              <w:bottom w:val="single" w:sz="4" w:space="0" w:color="auto"/>
              <w:right w:val="single" w:sz="8"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VIEW TABLE</w:t>
            </w:r>
          </w:p>
        </w:tc>
      </w:tr>
      <w:tr w:rsidR="00A01784" w:rsidRPr="00A01784" w:rsidTr="00A01784">
        <w:trPr>
          <w:trHeight w:val="300"/>
        </w:trPr>
        <w:tc>
          <w:tcPr>
            <w:tcW w:w="7503" w:type="dxa"/>
            <w:tcBorders>
              <w:top w:val="nil"/>
              <w:left w:val="single" w:sz="8" w:space="0" w:color="auto"/>
              <w:bottom w:val="single" w:sz="8" w:space="0" w:color="auto"/>
              <w:right w:val="single" w:sz="4" w:space="0" w:color="auto"/>
            </w:tcBorders>
            <w:shd w:val="clear" w:color="auto" w:fill="auto"/>
            <w:vAlign w:val="center"/>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proofErr w:type="spellStart"/>
            <w:r w:rsidRPr="00A01784">
              <w:rPr>
                <w:rFonts w:ascii="Calibri" w:eastAsia="Times New Roman" w:hAnsi="Calibri" w:cs="Calibri"/>
                <w:color w:val="000000"/>
                <w:kern w:val="0"/>
                <w:lang w:eastAsia="en-IN"/>
                <w14:ligatures w14:val="none"/>
              </w:rPr>
              <w:t>sales_preinv_discount</w:t>
            </w:r>
            <w:proofErr w:type="spellEnd"/>
          </w:p>
        </w:tc>
        <w:tc>
          <w:tcPr>
            <w:tcW w:w="3119" w:type="dxa"/>
            <w:tcBorders>
              <w:top w:val="nil"/>
              <w:left w:val="nil"/>
              <w:bottom w:val="single" w:sz="8" w:space="0" w:color="auto"/>
              <w:right w:val="single" w:sz="8" w:space="0" w:color="auto"/>
            </w:tcBorders>
            <w:shd w:val="clear" w:color="auto" w:fill="auto"/>
            <w:noWrap/>
            <w:vAlign w:val="bottom"/>
            <w:hideMark/>
          </w:tcPr>
          <w:p w:rsidR="00A01784" w:rsidRPr="00A01784" w:rsidRDefault="00A01784" w:rsidP="00A01784">
            <w:pPr>
              <w:spacing w:after="0" w:line="240" w:lineRule="auto"/>
              <w:rPr>
                <w:rFonts w:ascii="Calibri" w:eastAsia="Times New Roman" w:hAnsi="Calibri" w:cs="Calibri"/>
                <w:color w:val="000000"/>
                <w:kern w:val="0"/>
                <w:lang w:eastAsia="en-IN"/>
                <w14:ligatures w14:val="none"/>
              </w:rPr>
            </w:pPr>
            <w:r w:rsidRPr="00A01784">
              <w:rPr>
                <w:rFonts w:ascii="Calibri" w:eastAsia="Times New Roman" w:hAnsi="Calibri" w:cs="Calibri"/>
                <w:color w:val="000000"/>
                <w:kern w:val="0"/>
                <w:lang w:eastAsia="en-IN"/>
                <w14:ligatures w14:val="none"/>
              </w:rPr>
              <w:t>VIEW TABLE</w:t>
            </w:r>
          </w:p>
        </w:tc>
      </w:tr>
    </w:tbl>
    <w:p w:rsidR="00A01784" w:rsidRDefault="00A01784" w:rsidP="00A01784"/>
    <w:p w:rsidR="0008072B" w:rsidRDefault="0008072B" w:rsidP="00A01784"/>
    <w:p w:rsidR="0008072B" w:rsidRDefault="0008072B" w:rsidP="0008072B">
      <w:r>
        <w:t>Conclusion:</w:t>
      </w:r>
    </w:p>
    <w:p w:rsidR="0008072B" w:rsidRDefault="0008072B" w:rsidP="0008072B">
      <w:r>
        <w:t>The database comprises a sophisticated collection of tables meticulously designed to store and manage crucial data related to customers, products, sales, forecasts, costs, and deductions. With defined columns and precise data types, this database serves as a robust foundation for efficient data management and analysis.</w:t>
      </w:r>
    </w:p>
    <w:sectPr w:rsidR="0008072B" w:rsidSect="000851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C4"/>
    <w:rsid w:val="0008072B"/>
    <w:rsid w:val="000851C4"/>
    <w:rsid w:val="001E6504"/>
    <w:rsid w:val="002E27C0"/>
    <w:rsid w:val="00A0178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21364"/>
  <w15:chartTrackingRefBased/>
  <w15:docId w15:val="{62DBA093-9FDA-4A63-8F31-46610AF2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0118">
      <w:bodyDiv w:val="1"/>
      <w:marLeft w:val="0"/>
      <w:marRight w:val="0"/>
      <w:marTop w:val="0"/>
      <w:marBottom w:val="0"/>
      <w:divBdr>
        <w:top w:val="none" w:sz="0" w:space="0" w:color="auto"/>
        <w:left w:val="none" w:sz="0" w:space="0" w:color="auto"/>
        <w:bottom w:val="none" w:sz="0" w:space="0" w:color="auto"/>
        <w:right w:val="none" w:sz="0" w:space="0" w:color="auto"/>
      </w:divBdr>
    </w:div>
    <w:div w:id="318653384">
      <w:bodyDiv w:val="1"/>
      <w:marLeft w:val="0"/>
      <w:marRight w:val="0"/>
      <w:marTop w:val="0"/>
      <w:marBottom w:val="0"/>
      <w:divBdr>
        <w:top w:val="none" w:sz="0" w:space="0" w:color="auto"/>
        <w:left w:val="none" w:sz="0" w:space="0" w:color="auto"/>
        <w:bottom w:val="none" w:sz="0" w:space="0" w:color="auto"/>
        <w:right w:val="none" w:sz="0" w:space="0" w:color="auto"/>
      </w:divBdr>
    </w:div>
    <w:div w:id="392238893">
      <w:bodyDiv w:val="1"/>
      <w:marLeft w:val="0"/>
      <w:marRight w:val="0"/>
      <w:marTop w:val="0"/>
      <w:marBottom w:val="0"/>
      <w:divBdr>
        <w:top w:val="none" w:sz="0" w:space="0" w:color="auto"/>
        <w:left w:val="none" w:sz="0" w:space="0" w:color="auto"/>
        <w:bottom w:val="none" w:sz="0" w:space="0" w:color="auto"/>
        <w:right w:val="none" w:sz="0" w:space="0" w:color="auto"/>
      </w:divBdr>
    </w:div>
    <w:div w:id="400059087">
      <w:bodyDiv w:val="1"/>
      <w:marLeft w:val="0"/>
      <w:marRight w:val="0"/>
      <w:marTop w:val="0"/>
      <w:marBottom w:val="0"/>
      <w:divBdr>
        <w:top w:val="none" w:sz="0" w:space="0" w:color="auto"/>
        <w:left w:val="none" w:sz="0" w:space="0" w:color="auto"/>
        <w:bottom w:val="none" w:sz="0" w:space="0" w:color="auto"/>
        <w:right w:val="none" w:sz="0" w:space="0" w:color="auto"/>
      </w:divBdr>
    </w:div>
    <w:div w:id="745300339">
      <w:bodyDiv w:val="1"/>
      <w:marLeft w:val="0"/>
      <w:marRight w:val="0"/>
      <w:marTop w:val="0"/>
      <w:marBottom w:val="0"/>
      <w:divBdr>
        <w:top w:val="none" w:sz="0" w:space="0" w:color="auto"/>
        <w:left w:val="none" w:sz="0" w:space="0" w:color="auto"/>
        <w:bottom w:val="none" w:sz="0" w:space="0" w:color="auto"/>
        <w:right w:val="none" w:sz="0" w:space="0" w:color="auto"/>
      </w:divBdr>
    </w:div>
    <w:div w:id="1405297868">
      <w:bodyDiv w:val="1"/>
      <w:marLeft w:val="0"/>
      <w:marRight w:val="0"/>
      <w:marTop w:val="0"/>
      <w:marBottom w:val="0"/>
      <w:divBdr>
        <w:top w:val="none" w:sz="0" w:space="0" w:color="auto"/>
        <w:left w:val="none" w:sz="0" w:space="0" w:color="auto"/>
        <w:bottom w:val="none" w:sz="0" w:space="0" w:color="auto"/>
        <w:right w:val="none" w:sz="0" w:space="0" w:color="auto"/>
      </w:divBdr>
    </w:div>
    <w:div w:id="208911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212</Words>
  <Characters>1798</Characters>
  <Application>Microsoft Office Word</Application>
  <DocSecurity>0</DocSecurity>
  <Lines>179</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sami bangi</dc:creator>
  <cp:keywords/>
  <dc:description/>
  <cp:lastModifiedBy>Abdus sami bangi</cp:lastModifiedBy>
  <cp:revision>9</cp:revision>
  <dcterms:created xsi:type="dcterms:W3CDTF">2024-01-28T12:20:00Z</dcterms:created>
  <dcterms:modified xsi:type="dcterms:W3CDTF">2024-01-28T14:17:00Z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ab36626f-f93c-49fe-bd59-7a2b5715b190</vt:lpwstr>
  </property>
</Properties>
</file>