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Onboarding Questions</w:t>
      </w:r>
    </w:p>
    <w:p>
      <w:r>
        <w:rPr>
          <w:i/>
          <w:iCs/>
          <w:color w:val="555555"/>
          <w:sz w:val="24"/>
          <w:szCs w:val="24"/>
        </w:rPr>
        <w:t xml:space="preserve">Refugee Benefits Navigator — deterministic eligibility intake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How to use this list</w:t>
            </w:r>
          </w:p>
          <w:p>
            <w:r>
              <w:rPr>
                <w:sz w:val="22"/>
                <w:szCs w:val="22"/>
              </w:rPr>
              <w:t xml:space="preserve">These are the questions the onboarding flow must ask. Every question maps to exactly one variable in eligibility-schema.js. Together they supply every input the deterministic engine needs to evaluate all 25 benefits — no eligibility decision uses AI. Build the UI separately; this document only defines the questions.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color w:val="555555"/>
          <w:sz w:val="22"/>
          <w:szCs w:val="22"/>
        </w:rPr>
        <w:t xml:space="preserve">6 sections · 24 questions · maps to 31 schema variables (some variables are derived by the engine and need no question).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Section 1 — Immigration Status</w:t>
      </w:r>
    </w:p>
    <w:p>
      <w:r>
        <w:rPr>
          <w:i/>
          <w:iCs/>
          <w:color w:val="444444"/>
          <w:sz w:val="22"/>
          <w:szCs w:val="22"/>
        </w:rPr>
        <w:t xml:space="preserve">These determine which programs a person is even eligible for. Status is the single most important driver of the deterministic engine.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700"/>
        <w:gridCol w:w="1100"/>
        <w:gridCol w:w="1700"/>
        <w:gridCol w:w="17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 is your current immigration status?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immigration_status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choice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Refugee • Asylee • Special Immigrant Visa (SIV) • Afghan parolee • Ukrainian parolee • Cuban/Haitian entrant • Trafficking victim • Amerasian • Green card (from a humanitarian status) • Green card (other path) • U.S. citizen • None of these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Drives nearly every rule. 'Green card from humanitarian status' is critical — it restores SNAP and Medicaid eligibility lost in 2025.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you under 18 and in the U.S. without a parent or legal guardian?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is_unaccompanied_minor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Gates the Unaccompanied Refugee Minors (URM) program.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t xml:space="preserve">Section 2 — Documents</w:t>
      </w:r>
    </w:p>
    <w:p>
      <w:r>
        <w:rPr>
          <w:i/>
          <w:iCs/>
          <w:color w:val="444444"/>
          <w:sz w:val="22"/>
          <w:szCs w:val="22"/>
        </w:rPr>
        <w:t xml:space="preserve">Needed both to confirm eligibility and to fill out applications. Missing documents are coached later, not blocked here.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700"/>
        <w:gridCol w:w="1100"/>
        <w:gridCol w:w="1700"/>
        <w:gridCol w:w="17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have an I-94 arrival/departure record?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has_i94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Proof of status/entry. An I-94 coded §207 or 'Visa 93' proves refugee status.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have an Employment Authorization Document (work permit / EAD card)?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has_ead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EAD code A03 also proves refugee status; the card carries the A-Number.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have a Social Security Number?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has_ssn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to apply for several cash and work benefits. Many arrive without one.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 you are a trafficking victim, do you have an ORR certification/eligibility letter?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has_orr_eligibility_letter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 / Not applicable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Trafficking victims need this letter (not an I-94) to access ORR benefits.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t xml:space="preserve">Section 3 — Dates (deadline math)</w:t>
      </w:r>
    </w:p>
    <w:p>
      <w:r>
        <w:rPr>
          <w:i/>
          <w:iCs/>
          <w:color w:val="444444"/>
          <w:sz w:val="22"/>
          <w:szCs w:val="22"/>
        </w:rPr>
        <w:t xml:space="preserve">The engine computes time windows from these dates versus today. These drive the most time-sensitive results (the 4-month RCA/RMA cliff, the 7-year SSI window, the 5-year services window).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700"/>
        <w:gridCol w:w="1100"/>
        <w:gridCol w:w="1700"/>
        <w:gridCol w:w="17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 is your ORR eligibility date? (usually your arrival or status-grant date)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months_since_eligibility_date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Drives the 4-month RCA/RMA window for eligibility dates on/after May 5, 2025.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did you arrive in the United States?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months_since_arrival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Employment and integration services run up to 5 years (60 months) from arrival.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was your refugee/asylee status granted?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years_since_status_grant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SSI eligibility for humanitarian statuses ends 7 years from this date.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t xml:space="preserve">Section 4 — Household</w:t>
      </w:r>
    </w:p>
    <w:p>
      <w:r>
        <w:rPr>
          <w:i/>
          <w:iCs/>
          <w:color w:val="444444"/>
          <w:sz w:val="22"/>
          <w:szCs w:val="22"/>
        </w:rPr>
        <w:t xml:space="preserve">Used for household-size income thresholds and for child/age-based programs.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700"/>
        <w:gridCol w:w="1100"/>
        <w:gridCol w:w="1700"/>
        <w:gridCol w:w="17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 is your age?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SSI (65+), school programs (under 18), WIC (under 5), TANF child (under 19).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many people live in your household, including you?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household_size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Income limits are computed as a % of the Federal Poverty Level for this size.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 is your household's total monthly income before taxes? (US dollars; enter 0 if none yet)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household_gross_monthly_income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Compared against each program's % of the Federal Poverty Level.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many children under age 19 live in your household?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num_children_under_19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TANF requires a dependent child under 19.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many children under age 18 live in your household?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num_children_under_18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meal programs and childcare.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many children under age 5 live in your household?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num_children_under_5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WIC covers children under 5.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anyone in your household currently pregnant?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is_pregnant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WIC; and pregnant women may retain Medicaid/CHIP in some states after the Oct 2026 cut.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t xml:space="preserve">Section 5 — Condition &amp; Situation</w:t>
      </w:r>
    </w:p>
    <w:p>
      <w:r>
        <w:rPr>
          <w:i/>
          <w:iCs/>
          <w:color w:val="444444"/>
          <w:sz w:val="22"/>
          <w:szCs w:val="22"/>
        </w:rPr>
        <w:t xml:space="preserve">Used for disability/elderly cash programs and to route people to the right employment and integration services.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700"/>
        <w:gridCol w:w="1100"/>
        <w:gridCol w:w="1700"/>
        <w:gridCol w:w="17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have a disability that limits your ability to work?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is_disabled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SSI / SSDI.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you blind or have very limited vision?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is_blind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SSI / SSDI special category.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Have you (or a spouse/parent) worked in the U.S. for about 10 years (about 40 work credits)?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has_40_work_quarters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SSDI; also lets some green-card holders skip the 5-year bar for SSI/SNAP.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you currently working, or looking for work / in job training?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is_employed_or_seeking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Employment services, childcare for working/training parents, Matching Grant.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you interested in starting or growing your own small business?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wants_to_start_business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Microenterprise Development, Agricultural Partnership, IDA.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Would you like English-language (ESL) classes?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wants_english_classes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Refugee Support Services / English language training.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5.7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need interpreter or translation help?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needs_interpreter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RSS interpretation services.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t xml:space="preserve">Section 6 — Other Benefits Already Received</w:t>
      </w:r>
    </w:p>
    <w:p>
      <w:r>
        <w:rPr>
          <w:i/>
          <w:iCs/>
          <w:color w:val="444444"/>
          <w:sz w:val="22"/>
          <w:szCs w:val="22"/>
        </w:rPr>
        <w:t xml:space="preserve">Several programs gate on NOT already receiving another benefit, or give automatic ('categorical') eligibility if you do. The engine can also infer some of these after evaluating related programs.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700"/>
        <w:gridCol w:w="1100"/>
        <w:gridCol w:w="1700"/>
        <w:gridCol w:w="17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you already receiving any other cash assistance (TANF, SSI, or general assistance)?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6"/>
                <w:szCs w:val="16"/>
              </w:rPr>
              <w:t xml:space="preserve">receives_other_cash_benefit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Categorical-eligibility shortcut for SNAP/WIC/school meals; exclusion for RCA and Matching Grant.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t xml:space="preserve">Variables the engine derives (no question needed)</w:t>
      </w:r>
    </w:p>
    <w:p>
      <w:r>
        <w:rPr>
          <w:sz w:val="22"/>
          <w:szCs w:val="22"/>
        </w:rPr>
        <w:t xml:space="preserve">These are computed from the answers above, so onboarding does not ask them directly: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is_orr_eligible_population — from immigration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is_qualified_alien — from immigration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has_adjusted_to_lpr — from immigration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eligibility_date_on_or_after_may5_2025 — from the eligibility date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eligible_for_tanf / eligible_for_ssi / eligible_for_medicaid — from evaluating those benefit rules first, then reused by RCA/RMA/Matching Grant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Refugee Benefits Navigator — Onboarding Questions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2026-06-15T21:53:30.101Z</dcterms:created>
  <dcterms:modified xsi:type="dcterms:W3CDTF">2026-06-15T21:53:30.101Z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