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ACD89" w14:textId="468A1D3A" w:rsidR="00C609CD" w:rsidRPr="00C609CD" w:rsidRDefault="00C609CD" w:rsidP="00C609CD">
      <w:r w:rsidRPr="00C609CD">
        <w:rPr>
          <w:b/>
          <w:bCs/>
        </w:rPr>
        <w:t>Patient Name:</w:t>
      </w:r>
      <w:r w:rsidRPr="00C609CD">
        <w:t xml:space="preserve"> </w:t>
      </w:r>
      <w:r>
        <w:t>mansi</w:t>
      </w:r>
      <w:r w:rsidRPr="00C609CD">
        <w:br/>
      </w:r>
      <w:r w:rsidRPr="00C609CD">
        <w:rPr>
          <w:b/>
          <w:bCs/>
        </w:rPr>
        <w:t>Age:</w:t>
      </w:r>
      <w:r w:rsidRPr="00C609CD">
        <w:t xml:space="preserve"> 34</w:t>
      </w:r>
      <w:r w:rsidRPr="00C609CD">
        <w:br/>
      </w:r>
      <w:r w:rsidRPr="00C609CD">
        <w:rPr>
          <w:b/>
          <w:bCs/>
        </w:rPr>
        <w:t>Sex:</w:t>
      </w:r>
      <w:r w:rsidRPr="00C609CD">
        <w:t xml:space="preserve"> Male</w:t>
      </w:r>
      <w:r w:rsidRPr="00C609CD">
        <w:br/>
      </w:r>
      <w:r w:rsidRPr="00C609CD">
        <w:rPr>
          <w:b/>
          <w:bCs/>
        </w:rPr>
        <w:t>Date of Examination:</w:t>
      </w:r>
      <w:r w:rsidRPr="00C609CD">
        <w:t xml:space="preserve"> July 2, 2025</w:t>
      </w:r>
      <w:r w:rsidRPr="00C609CD">
        <w:br/>
      </w:r>
      <w:r w:rsidRPr="00C609CD">
        <w:rPr>
          <w:b/>
          <w:bCs/>
        </w:rPr>
        <w:t>Medical Record Number:</w:t>
      </w:r>
      <w:r w:rsidRPr="00C609CD">
        <w:t xml:space="preserve"> 45218937</w:t>
      </w:r>
    </w:p>
    <w:p w14:paraId="0BABCF13" w14:textId="77777777" w:rsidR="00C609CD" w:rsidRPr="00C609CD" w:rsidRDefault="00C609CD" w:rsidP="00C609CD">
      <w:r w:rsidRPr="00C609CD">
        <w:pict w14:anchorId="5A4A9573">
          <v:rect id="_x0000_i1049" style="width:0;height:1.5pt" o:hralign="center" o:hrstd="t" o:hr="t" fillcolor="#a0a0a0" stroked="f"/>
        </w:pict>
      </w:r>
    </w:p>
    <w:p w14:paraId="5933B842" w14:textId="77777777" w:rsidR="00C609CD" w:rsidRPr="00C609CD" w:rsidRDefault="00C609CD" w:rsidP="00C609CD">
      <w:pPr>
        <w:rPr>
          <w:b/>
          <w:bCs/>
        </w:rPr>
      </w:pPr>
      <w:r w:rsidRPr="00C609CD">
        <w:rPr>
          <w:b/>
          <w:bCs/>
        </w:rPr>
        <w:t>Medical Report</w:t>
      </w:r>
    </w:p>
    <w:p w14:paraId="3030AA33" w14:textId="77777777" w:rsidR="00C609CD" w:rsidRPr="00C609CD" w:rsidRDefault="00C609CD" w:rsidP="00C609CD">
      <w:r w:rsidRPr="00C609CD">
        <w:rPr>
          <w:b/>
          <w:bCs/>
        </w:rPr>
        <w:t>Chief Complaints:</w:t>
      </w:r>
    </w:p>
    <w:p w14:paraId="55FE216C" w14:textId="77777777" w:rsidR="00C609CD" w:rsidRPr="00C609CD" w:rsidRDefault="00C609CD" w:rsidP="00C609CD">
      <w:pPr>
        <w:numPr>
          <w:ilvl w:val="0"/>
          <w:numId w:val="1"/>
        </w:numPr>
      </w:pPr>
      <w:r w:rsidRPr="00C609CD">
        <w:t>Generalized body pain</w:t>
      </w:r>
    </w:p>
    <w:p w14:paraId="1154FD3C" w14:textId="77777777" w:rsidR="00C609CD" w:rsidRPr="00C609CD" w:rsidRDefault="00C609CD" w:rsidP="00C609CD">
      <w:pPr>
        <w:numPr>
          <w:ilvl w:val="0"/>
          <w:numId w:val="1"/>
        </w:numPr>
      </w:pPr>
      <w:r w:rsidRPr="00C609CD">
        <w:t>Mild shortness of breath</w:t>
      </w:r>
    </w:p>
    <w:p w14:paraId="0483A7D7" w14:textId="77777777" w:rsidR="00C609CD" w:rsidRPr="00C609CD" w:rsidRDefault="00C609CD" w:rsidP="00C609CD">
      <w:pPr>
        <w:numPr>
          <w:ilvl w:val="0"/>
          <w:numId w:val="1"/>
        </w:numPr>
      </w:pPr>
      <w:r w:rsidRPr="00C609CD">
        <w:t>Headache and dizziness</w:t>
      </w:r>
    </w:p>
    <w:p w14:paraId="49CA89B1" w14:textId="77777777" w:rsidR="00C609CD" w:rsidRPr="00C609CD" w:rsidRDefault="00C609CD" w:rsidP="00C609CD">
      <w:pPr>
        <w:numPr>
          <w:ilvl w:val="0"/>
          <w:numId w:val="1"/>
        </w:numPr>
      </w:pPr>
      <w:r w:rsidRPr="00C609CD">
        <w:t>Fatigue and reduced mobility</w:t>
      </w:r>
    </w:p>
    <w:p w14:paraId="7A113A0B" w14:textId="77777777" w:rsidR="00C609CD" w:rsidRPr="00C609CD" w:rsidRDefault="00C609CD" w:rsidP="00C609CD">
      <w:r w:rsidRPr="00C609CD">
        <w:rPr>
          <w:b/>
          <w:bCs/>
        </w:rPr>
        <w:t>Clinical Findings:</w:t>
      </w:r>
    </w:p>
    <w:p w14:paraId="01ECA3AC" w14:textId="77777777" w:rsidR="00C609CD" w:rsidRPr="00C609CD" w:rsidRDefault="00C609CD" w:rsidP="00C609CD">
      <w:pPr>
        <w:numPr>
          <w:ilvl w:val="0"/>
          <w:numId w:val="2"/>
        </w:numPr>
      </w:pPr>
      <w:r w:rsidRPr="00C609CD">
        <w:t>Conscious and oriented to time, place, and person</w:t>
      </w:r>
    </w:p>
    <w:p w14:paraId="6E4FB1B5" w14:textId="77777777" w:rsidR="00C609CD" w:rsidRPr="00C609CD" w:rsidRDefault="00C609CD" w:rsidP="00C609CD">
      <w:pPr>
        <w:numPr>
          <w:ilvl w:val="0"/>
          <w:numId w:val="2"/>
        </w:numPr>
      </w:pPr>
      <w:r w:rsidRPr="00C609CD">
        <w:t>Vital signs within stable limits:</w:t>
      </w:r>
    </w:p>
    <w:p w14:paraId="02615DC1" w14:textId="77777777" w:rsidR="00C609CD" w:rsidRPr="00C609CD" w:rsidRDefault="00C609CD" w:rsidP="00C609CD">
      <w:pPr>
        <w:numPr>
          <w:ilvl w:val="1"/>
          <w:numId w:val="2"/>
        </w:numPr>
      </w:pPr>
      <w:r w:rsidRPr="00C609CD">
        <w:t>BP: 128/82 mmHg</w:t>
      </w:r>
    </w:p>
    <w:p w14:paraId="6C565601" w14:textId="77777777" w:rsidR="00C609CD" w:rsidRPr="00C609CD" w:rsidRDefault="00C609CD" w:rsidP="00C609CD">
      <w:pPr>
        <w:numPr>
          <w:ilvl w:val="1"/>
          <w:numId w:val="2"/>
        </w:numPr>
      </w:pPr>
      <w:r w:rsidRPr="00C609CD">
        <w:t>HR: 88 bpm</w:t>
      </w:r>
    </w:p>
    <w:p w14:paraId="472E5A9A" w14:textId="77777777" w:rsidR="00C609CD" w:rsidRPr="00C609CD" w:rsidRDefault="00C609CD" w:rsidP="00C609CD">
      <w:pPr>
        <w:numPr>
          <w:ilvl w:val="1"/>
          <w:numId w:val="2"/>
        </w:numPr>
      </w:pPr>
      <w:r w:rsidRPr="00C609CD">
        <w:t>RR: 18 breaths/min</w:t>
      </w:r>
    </w:p>
    <w:p w14:paraId="5856A8A0" w14:textId="77777777" w:rsidR="00C609CD" w:rsidRPr="00C609CD" w:rsidRDefault="00C609CD" w:rsidP="00C609CD">
      <w:pPr>
        <w:numPr>
          <w:ilvl w:val="1"/>
          <w:numId w:val="2"/>
        </w:numPr>
      </w:pPr>
      <w:r w:rsidRPr="00C609CD">
        <w:t>SpO₂: 97% on room air</w:t>
      </w:r>
    </w:p>
    <w:p w14:paraId="0F8FE46F" w14:textId="77777777" w:rsidR="00C609CD" w:rsidRPr="00C609CD" w:rsidRDefault="00C609CD" w:rsidP="00C609CD">
      <w:pPr>
        <w:numPr>
          <w:ilvl w:val="1"/>
          <w:numId w:val="2"/>
        </w:numPr>
      </w:pPr>
      <w:r w:rsidRPr="00C609CD">
        <w:t>Temperature: 98.6°F (37°C)</w:t>
      </w:r>
    </w:p>
    <w:p w14:paraId="1E3B35CA" w14:textId="77777777" w:rsidR="00C609CD" w:rsidRPr="00C609CD" w:rsidRDefault="00C609CD" w:rsidP="00C609CD">
      <w:pPr>
        <w:numPr>
          <w:ilvl w:val="0"/>
          <w:numId w:val="2"/>
        </w:numPr>
      </w:pPr>
      <w:r w:rsidRPr="00C609CD">
        <w:t>Mild tenderness noted over the thoracic and lumbar spine regions</w:t>
      </w:r>
    </w:p>
    <w:p w14:paraId="608B5A73" w14:textId="77777777" w:rsidR="00C609CD" w:rsidRPr="00C609CD" w:rsidRDefault="00C609CD" w:rsidP="00C609CD">
      <w:pPr>
        <w:numPr>
          <w:ilvl w:val="0"/>
          <w:numId w:val="2"/>
        </w:numPr>
      </w:pPr>
      <w:r w:rsidRPr="00C609CD">
        <w:t>Bruising and mild swelling observed in the left shoulder and right lower leg</w:t>
      </w:r>
    </w:p>
    <w:p w14:paraId="5D19E656" w14:textId="77777777" w:rsidR="00C609CD" w:rsidRPr="00C609CD" w:rsidRDefault="00C609CD" w:rsidP="00C609CD">
      <w:pPr>
        <w:numPr>
          <w:ilvl w:val="0"/>
          <w:numId w:val="2"/>
        </w:numPr>
      </w:pPr>
      <w:r w:rsidRPr="00C609CD">
        <w:t>No active bleeding; skin intact</w:t>
      </w:r>
    </w:p>
    <w:p w14:paraId="45A6550C" w14:textId="77777777" w:rsidR="00C609CD" w:rsidRPr="00C609CD" w:rsidRDefault="00C609CD" w:rsidP="00C609CD">
      <w:pPr>
        <w:numPr>
          <w:ilvl w:val="0"/>
          <w:numId w:val="2"/>
        </w:numPr>
      </w:pPr>
      <w:r w:rsidRPr="00C609CD">
        <w:t>Neurological examination: No focal deficits, pupils equal and reactive, Glasgow Coma Scale (GCS): 15/15</w:t>
      </w:r>
    </w:p>
    <w:p w14:paraId="1919851A" w14:textId="77777777" w:rsidR="00C609CD" w:rsidRPr="00C609CD" w:rsidRDefault="00C609CD" w:rsidP="00C609CD">
      <w:r w:rsidRPr="00C609CD">
        <w:pict w14:anchorId="7A545496">
          <v:rect id="_x0000_i1050" style="width:0;height:1.5pt" o:hralign="center" o:hrstd="t" o:hr="t" fillcolor="#a0a0a0" stroked="f"/>
        </w:pict>
      </w:r>
    </w:p>
    <w:p w14:paraId="031404D3" w14:textId="77777777" w:rsidR="00C609CD" w:rsidRPr="00C609CD" w:rsidRDefault="00C609CD" w:rsidP="00C609CD">
      <w:pPr>
        <w:rPr>
          <w:b/>
          <w:bCs/>
        </w:rPr>
      </w:pPr>
      <w:r w:rsidRPr="00C609CD">
        <w:rPr>
          <w:b/>
          <w:bCs/>
        </w:rPr>
        <w:t>Investigations Performed:</w:t>
      </w:r>
    </w:p>
    <w:p w14:paraId="3209C5FB" w14:textId="77777777" w:rsidR="00C609CD" w:rsidRPr="00C609CD" w:rsidRDefault="00C609CD" w:rsidP="00C609CD">
      <w:r w:rsidRPr="00C609CD">
        <w:rPr>
          <w:b/>
          <w:bCs/>
        </w:rPr>
        <w:t>1. Complete Blood Count (CBC):</w:t>
      </w:r>
    </w:p>
    <w:p w14:paraId="3BFCF1EC" w14:textId="77777777" w:rsidR="00C609CD" w:rsidRPr="00C609CD" w:rsidRDefault="00C609CD" w:rsidP="00C609CD">
      <w:pPr>
        <w:numPr>
          <w:ilvl w:val="0"/>
          <w:numId w:val="3"/>
        </w:numPr>
      </w:pPr>
      <w:r w:rsidRPr="00C609CD">
        <w:t>WBC: 9,600 /µL</w:t>
      </w:r>
    </w:p>
    <w:p w14:paraId="71D9BD01" w14:textId="77777777" w:rsidR="00C609CD" w:rsidRPr="00C609CD" w:rsidRDefault="00C609CD" w:rsidP="00C609CD">
      <w:pPr>
        <w:numPr>
          <w:ilvl w:val="0"/>
          <w:numId w:val="3"/>
        </w:numPr>
      </w:pPr>
      <w:proofErr w:type="spellStart"/>
      <w:r w:rsidRPr="00C609CD">
        <w:t>Hemoglobin</w:t>
      </w:r>
      <w:proofErr w:type="spellEnd"/>
      <w:r w:rsidRPr="00C609CD">
        <w:t>: 13.9 g/dL</w:t>
      </w:r>
    </w:p>
    <w:p w14:paraId="4934BA23" w14:textId="77777777" w:rsidR="00C609CD" w:rsidRPr="00C609CD" w:rsidRDefault="00C609CD" w:rsidP="00C609CD">
      <w:pPr>
        <w:numPr>
          <w:ilvl w:val="0"/>
          <w:numId w:val="3"/>
        </w:numPr>
      </w:pPr>
      <w:r w:rsidRPr="00C609CD">
        <w:t>Platelets: 210,000 /µL</w:t>
      </w:r>
    </w:p>
    <w:p w14:paraId="06D5A46A" w14:textId="77777777" w:rsidR="00C609CD" w:rsidRPr="00C609CD" w:rsidRDefault="00C609CD" w:rsidP="00C609CD">
      <w:pPr>
        <w:numPr>
          <w:ilvl w:val="0"/>
          <w:numId w:val="3"/>
        </w:numPr>
      </w:pPr>
      <w:r w:rsidRPr="00C609CD">
        <w:t xml:space="preserve">No signs of active infection or </w:t>
      </w:r>
      <w:proofErr w:type="spellStart"/>
      <w:r w:rsidRPr="00C609CD">
        <w:t>anemia</w:t>
      </w:r>
      <w:proofErr w:type="spellEnd"/>
    </w:p>
    <w:p w14:paraId="4D1125DD" w14:textId="77777777" w:rsidR="00C609CD" w:rsidRPr="00C609CD" w:rsidRDefault="00C609CD" w:rsidP="00C609CD">
      <w:r w:rsidRPr="00C609CD">
        <w:rPr>
          <w:b/>
          <w:bCs/>
        </w:rPr>
        <w:t>2. Serum Electrolytes &amp; Renal Function Tests:</w:t>
      </w:r>
    </w:p>
    <w:p w14:paraId="25E66155" w14:textId="77777777" w:rsidR="00C609CD" w:rsidRPr="00C609CD" w:rsidRDefault="00C609CD" w:rsidP="00C609CD">
      <w:pPr>
        <w:numPr>
          <w:ilvl w:val="0"/>
          <w:numId w:val="4"/>
        </w:numPr>
      </w:pPr>
      <w:r w:rsidRPr="00C609CD">
        <w:lastRenderedPageBreak/>
        <w:t>Sodium: 138 mmol/L</w:t>
      </w:r>
    </w:p>
    <w:p w14:paraId="1230CFC0" w14:textId="77777777" w:rsidR="00C609CD" w:rsidRPr="00C609CD" w:rsidRDefault="00C609CD" w:rsidP="00C609CD">
      <w:pPr>
        <w:numPr>
          <w:ilvl w:val="0"/>
          <w:numId w:val="4"/>
        </w:numPr>
      </w:pPr>
      <w:r w:rsidRPr="00C609CD">
        <w:t>Potassium: 4.1 mmol/L</w:t>
      </w:r>
    </w:p>
    <w:p w14:paraId="759EB25E" w14:textId="77777777" w:rsidR="00C609CD" w:rsidRPr="00C609CD" w:rsidRDefault="00C609CD" w:rsidP="00C609CD">
      <w:pPr>
        <w:numPr>
          <w:ilvl w:val="0"/>
          <w:numId w:val="4"/>
        </w:numPr>
      </w:pPr>
      <w:r w:rsidRPr="00C609CD">
        <w:t>Creatinine: 0.9 mg/dL</w:t>
      </w:r>
    </w:p>
    <w:p w14:paraId="642DB423" w14:textId="77777777" w:rsidR="00C609CD" w:rsidRPr="00C609CD" w:rsidRDefault="00C609CD" w:rsidP="00C609CD">
      <w:pPr>
        <w:numPr>
          <w:ilvl w:val="0"/>
          <w:numId w:val="4"/>
        </w:numPr>
      </w:pPr>
      <w:r w:rsidRPr="00C609CD">
        <w:t>Urea: 22 mg/dL</w:t>
      </w:r>
    </w:p>
    <w:p w14:paraId="48648372" w14:textId="77777777" w:rsidR="00C609CD" w:rsidRPr="00C609CD" w:rsidRDefault="00C609CD" w:rsidP="00C609CD">
      <w:r w:rsidRPr="00C609CD">
        <w:rPr>
          <w:b/>
          <w:bCs/>
        </w:rPr>
        <w:t>3. Liver Function Tests:</w:t>
      </w:r>
    </w:p>
    <w:p w14:paraId="5313995C" w14:textId="77777777" w:rsidR="00C609CD" w:rsidRPr="00C609CD" w:rsidRDefault="00C609CD" w:rsidP="00C609CD">
      <w:pPr>
        <w:numPr>
          <w:ilvl w:val="0"/>
          <w:numId w:val="5"/>
        </w:numPr>
      </w:pPr>
      <w:r w:rsidRPr="00C609CD">
        <w:t>ALT: 24 U/L</w:t>
      </w:r>
    </w:p>
    <w:p w14:paraId="31EF3C4F" w14:textId="77777777" w:rsidR="00C609CD" w:rsidRPr="00C609CD" w:rsidRDefault="00C609CD" w:rsidP="00C609CD">
      <w:pPr>
        <w:numPr>
          <w:ilvl w:val="0"/>
          <w:numId w:val="5"/>
        </w:numPr>
      </w:pPr>
      <w:r w:rsidRPr="00C609CD">
        <w:t>AST: 21 U/L</w:t>
      </w:r>
    </w:p>
    <w:p w14:paraId="41E96D07" w14:textId="77777777" w:rsidR="00C609CD" w:rsidRPr="00C609CD" w:rsidRDefault="00C609CD" w:rsidP="00C609CD">
      <w:pPr>
        <w:numPr>
          <w:ilvl w:val="0"/>
          <w:numId w:val="5"/>
        </w:numPr>
      </w:pPr>
      <w:r w:rsidRPr="00C609CD">
        <w:t>Bilirubin (Total): 0.7 mg/dL</w:t>
      </w:r>
    </w:p>
    <w:p w14:paraId="33088694" w14:textId="77777777" w:rsidR="00C609CD" w:rsidRPr="00C609CD" w:rsidRDefault="00C609CD" w:rsidP="00C609CD">
      <w:r w:rsidRPr="00C609CD">
        <w:rPr>
          <w:b/>
          <w:bCs/>
        </w:rPr>
        <w:t>4. Coagulation Profile:</w:t>
      </w:r>
    </w:p>
    <w:p w14:paraId="691F97DB" w14:textId="77777777" w:rsidR="00C609CD" w:rsidRPr="00C609CD" w:rsidRDefault="00C609CD" w:rsidP="00C609CD">
      <w:pPr>
        <w:numPr>
          <w:ilvl w:val="0"/>
          <w:numId w:val="6"/>
        </w:numPr>
      </w:pPr>
      <w:r w:rsidRPr="00C609CD">
        <w:t>PT: 12.4 sec</w:t>
      </w:r>
    </w:p>
    <w:p w14:paraId="7C11A052" w14:textId="77777777" w:rsidR="00C609CD" w:rsidRPr="00C609CD" w:rsidRDefault="00C609CD" w:rsidP="00C609CD">
      <w:pPr>
        <w:numPr>
          <w:ilvl w:val="0"/>
          <w:numId w:val="6"/>
        </w:numPr>
      </w:pPr>
      <w:r w:rsidRPr="00C609CD">
        <w:t>INR: 1.0</w:t>
      </w:r>
    </w:p>
    <w:p w14:paraId="4B405BFB" w14:textId="77777777" w:rsidR="00C609CD" w:rsidRPr="00C609CD" w:rsidRDefault="00C609CD" w:rsidP="00C609CD">
      <w:pPr>
        <w:numPr>
          <w:ilvl w:val="0"/>
          <w:numId w:val="6"/>
        </w:numPr>
      </w:pPr>
      <w:r w:rsidRPr="00C609CD">
        <w:t>APTT: 30 sec</w:t>
      </w:r>
    </w:p>
    <w:p w14:paraId="7F157F20" w14:textId="77777777" w:rsidR="00C609CD" w:rsidRPr="00C609CD" w:rsidRDefault="00C609CD" w:rsidP="00C609CD">
      <w:r w:rsidRPr="00C609CD">
        <w:rPr>
          <w:b/>
          <w:bCs/>
        </w:rPr>
        <w:t>5. Radiological Imaging:</w:t>
      </w:r>
    </w:p>
    <w:p w14:paraId="76BAF1BF" w14:textId="77777777" w:rsidR="00C609CD" w:rsidRPr="00C609CD" w:rsidRDefault="00C609CD" w:rsidP="00C609CD">
      <w:pPr>
        <w:numPr>
          <w:ilvl w:val="0"/>
          <w:numId w:val="7"/>
        </w:numPr>
      </w:pPr>
      <w:r w:rsidRPr="00C609CD">
        <w:rPr>
          <w:b/>
          <w:bCs/>
        </w:rPr>
        <w:t>X-ray Chest:</w:t>
      </w:r>
      <w:r w:rsidRPr="00C609CD">
        <w:t xml:space="preserve"> No rib fractures or pneumothorax; normal cardiac silhouette</w:t>
      </w:r>
    </w:p>
    <w:p w14:paraId="7CD927CA" w14:textId="77777777" w:rsidR="00C609CD" w:rsidRPr="00C609CD" w:rsidRDefault="00C609CD" w:rsidP="00C609CD">
      <w:pPr>
        <w:numPr>
          <w:ilvl w:val="0"/>
          <w:numId w:val="7"/>
        </w:numPr>
      </w:pPr>
      <w:r w:rsidRPr="00C609CD">
        <w:rPr>
          <w:b/>
          <w:bCs/>
        </w:rPr>
        <w:t>CT Brain (Non-contrast):</w:t>
      </w:r>
      <w:r w:rsidRPr="00C609CD">
        <w:t xml:space="preserve"> No evidence of </w:t>
      </w:r>
      <w:proofErr w:type="spellStart"/>
      <w:r w:rsidRPr="00C609CD">
        <w:t>hemorrhage</w:t>
      </w:r>
      <w:proofErr w:type="spellEnd"/>
      <w:r w:rsidRPr="00C609CD">
        <w:t xml:space="preserve">, </w:t>
      </w:r>
      <w:proofErr w:type="spellStart"/>
      <w:r w:rsidRPr="00C609CD">
        <w:t>edema</w:t>
      </w:r>
      <w:proofErr w:type="spellEnd"/>
      <w:r w:rsidRPr="00C609CD">
        <w:t>, or skull fracture</w:t>
      </w:r>
    </w:p>
    <w:p w14:paraId="31D876E1" w14:textId="77777777" w:rsidR="00C609CD" w:rsidRPr="00C609CD" w:rsidRDefault="00C609CD" w:rsidP="00C609CD">
      <w:pPr>
        <w:numPr>
          <w:ilvl w:val="0"/>
          <w:numId w:val="7"/>
        </w:numPr>
      </w:pPr>
      <w:r w:rsidRPr="00C609CD">
        <w:rPr>
          <w:b/>
          <w:bCs/>
        </w:rPr>
        <w:t>X-ray Left Shoulder and Right Leg:</w:t>
      </w:r>
      <w:r w:rsidRPr="00C609CD">
        <w:t xml:space="preserve"> No displaced fracture; mild soft tissue swelling noted</w:t>
      </w:r>
    </w:p>
    <w:p w14:paraId="58557160" w14:textId="77777777" w:rsidR="00C609CD" w:rsidRPr="00C609CD" w:rsidRDefault="00C609CD" w:rsidP="00C609CD">
      <w:pPr>
        <w:numPr>
          <w:ilvl w:val="0"/>
          <w:numId w:val="7"/>
        </w:numPr>
      </w:pPr>
      <w:r w:rsidRPr="00C609CD">
        <w:rPr>
          <w:b/>
          <w:bCs/>
        </w:rPr>
        <w:t>CT Spine (Cervical, Thoracic, Lumbar):</w:t>
      </w:r>
      <w:r w:rsidRPr="00C609CD">
        <w:t xml:space="preserve"> No vertebral fractures; mild muscle strain in paraspinal muscles</w:t>
      </w:r>
    </w:p>
    <w:p w14:paraId="60EB4F55" w14:textId="77777777" w:rsidR="00C609CD" w:rsidRPr="00C609CD" w:rsidRDefault="00C609CD" w:rsidP="00C609CD">
      <w:r w:rsidRPr="00C609CD">
        <w:pict w14:anchorId="103DE958">
          <v:rect id="_x0000_i1051" style="width:0;height:1.5pt" o:hralign="center" o:hrstd="t" o:hr="t" fillcolor="#a0a0a0" stroked="f"/>
        </w:pict>
      </w:r>
    </w:p>
    <w:p w14:paraId="3E4F5974" w14:textId="77777777" w:rsidR="00C609CD" w:rsidRPr="00C609CD" w:rsidRDefault="00C609CD" w:rsidP="00C609CD">
      <w:pPr>
        <w:rPr>
          <w:b/>
          <w:bCs/>
        </w:rPr>
      </w:pPr>
      <w:r w:rsidRPr="00C609CD">
        <w:rPr>
          <w:b/>
          <w:bCs/>
        </w:rPr>
        <w:t>Assessment:</w:t>
      </w:r>
    </w:p>
    <w:p w14:paraId="05278E5C" w14:textId="77777777" w:rsidR="00C609CD" w:rsidRPr="00C609CD" w:rsidRDefault="00C609CD" w:rsidP="00C609CD">
      <w:r w:rsidRPr="00C609CD">
        <w:t>The patient is stable and under observation. No internal injuries or neurological compromise detected. Pain and discomfort are being managed conservatively. Further monitoring and repeat imaging may be considered based on symptom progression.</w:t>
      </w:r>
    </w:p>
    <w:p w14:paraId="598D2361" w14:textId="77777777" w:rsidR="00C609CD" w:rsidRPr="00C609CD" w:rsidRDefault="00C609CD" w:rsidP="00C609CD">
      <w:r w:rsidRPr="00C609CD">
        <w:pict w14:anchorId="322D8958">
          <v:rect id="_x0000_i1052" style="width:0;height:1.5pt" o:hralign="center" o:hrstd="t" o:hr="t" fillcolor="#a0a0a0" stroked="f"/>
        </w:pict>
      </w:r>
    </w:p>
    <w:p w14:paraId="169336C7" w14:textId="77777777" w:rsidR="00C609CD" w:rsidRPr="00C609CD" w:rsidRDefault="00C609CD" w:rsidP="00C609CD">
      <w:r w:rsidRPr="00C609CD">
        <w:rPr>
          <w:b/>
          <w:bCs/>
        </w:rPr>
        <w:t>Attending Physician:</w:t>
      </w:r>
      <w:r w:rsidRPr="00C609CD">
        <w:br/>
        <w:t>Dr. A. Kumar, MD</w:t>
      </w:r>
      <w:r w:rsidRPr="00C609CD">
        <w:br/>
        <w:t>Department of Internal Medicine</w:t>
      </w:r>
      <w:r w:rsidRPr="00C609CD">
        <w:br/>
        <w:t>License No: IN-2459806</w:t>
      </w:r>
    </w:p>
    <w:p w14:paraId="28A93168" w14:textId="77777777" w:rsidR="00C609CD" w:rsidRPr="00C609CD" w:rsidRDefault="00C609CD" w:rsidP="00C609CD">
      <w:r w:rsidRPr="00C609CD">
        <w:rPr>
          <w:b/>
          <w:bCs/>
        </w:rPr>
        <w:t>Signature:</w:t>
      </w:r>
      <w:r w:rsidRPr="00C609CD">
        <w:t xml:space="preserve"> _______________________</w:t>
      </w:r>
      <w:r w:rsidRPr="00C609CD">
        <w:br/>
      </w:r>
      <w:r w:rsidRPr="00C609CD">
        <w:rPr>
          <w:b/>
          <w:bCs/>
        </w:rPr>
        <w:t>Date:</w:t>
      </w:r>
      <w:r w:rsidRPr="00C609CD">
        <w:t xml:space="preserve"> July 2, 2025</w:t>
      </w:r>
    </w:p>
    <w:p w14:paraId="36620076" w14:textId="77777777" w:rsidR="004B785C" w:rsidRPr="00C609CD" w:rsidRDefault="004B785C" w:rsidP="00C609CD"/>
    <w:sectPr w:rsidR="004B785C" w:rsidRPr="00C60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4691D"/>
    <w:multiLevelType w:val="multilevel"/>
    <w:tmpl w:val="9A52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922A1"/>
    <w:multiLevelType w:val="multilevel"/>
    <w:tmpl w:val="466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E0A52"/>
    <w:multiLevelType w:val="multilevel"/>
    <w:tmpl w:val="1AC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25294"/>
    <w:multiLevelType w:val="multilevel"/>
    <w:tmpl w:val="639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B10B7"/>
    <w:multiLevelType w:val="multilevel"/>
    <w:tmpl w:val="CD80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74688"/>
    <w:multiLevelType w:val="multilevel"/>
    <w:tmpl w:val="0ED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80431"/>
    <w:multiLevelType w:val="multilevel"/>
    <w:tmpl w:val="12C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348128">
    <w:abstractNumId w:val="3"/>
  </w:num>
  <w:num w:numId="2" w16cid:durableId="1898008377">
    <w:abstractNumId w:val="0"/>
  </w:num>
  <w:num w:numId="3" w16cid:durableId="307516494">
    <w:abstractNumId w:val="5"/>
  </w:num>
  <w:num w:numId="4" w16cid:durableId="642126255">
    <w:abstractNumId w:val="4"/>
  </w:num>
  <w:num w:numId="5" w16cid:durableId="1250385569">
    <w:abstractNumId w:val="2"/>
  </w:num>
  <w:num w:numId="6" w16cid:durableId="649866792">
    <w:abstractNumId w:val="1"/>
  </w:num>
  <w:num w:numId="7" w16cid:durableId="335499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CD"/>
    <w:rsid w:val="002B5012"/>
    <w:rsid w:val="004B785C"/>
    <w:rsid w:val="00C609CD"/>
    <w:rsid w:val="00F85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1F4D"/>
  <w15:chartTrackingRefBased/>
  <w15:docId w15:val="{FC8B4C9F-46CC-4149-A12F-4B7218F3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9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9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9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9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9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9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9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9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9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9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9CD"/>
    <w:rPr>
      <w:rFonts w:eastAsiaTheme="majorEastAsia" w:cstheme="majorBidi"/>
      <w:color w:val="272727" w:themeColor="text1" w:themeTint="D8"/>
    </w:rPr>
  </w:style>
  <w:style w:type="paragraph" w:styleId="Title">
    <w:name w:val="Title"/>
    <w:basedOn w:val="Normal"/>
    <w:next w:val="Normal"/>
    <w:link w:val="TitleChar"/>
    <w:uiPriority w:val="10"/>
    <w:qFormat/>
    <w:rsid w:val="00C60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9CD"/>
    <w:pPr>
      <w:spacing w:before="160"/>
      <w:jc w:val="center"/>
    </w:pPr>
    <w:rPr>
      <w:i/>
      <w:iCs/>
      <w:color w:val="404040" w:themeColor="text1" w:themeTint="BF"/>
    </w:rPr>
  </w:style>
  <w:style w:type="character" w:customStyle="1" w:styleId="QuoteChar">
    <w:name w:val="Quote Char"/>
    <w:basedOn w:val="DefaultParagraphFont"/>
    <w:link w:val="Quote"/>
    <w:uiPriority w:val="29"/>
    <w:rsid w:val="00C609CD"/>
    <w:rPr>
      <w:i/>
      <w:iCs/>
      <w:color w:val="404040" w:themeColor="text1" w:themeTint="BF"/>
    </w:rPr>
  </w:style>
  <w:style w:type="paragraph" w:styleId="ListParagraph">
    <w:name w:val="List Paragraph"/>
    <w:basedOn w:val="Normal"/>
    <w:uiPriority w:val="34"/>
    <w:qFormat/>
    <w:rsid w:val="00C609CD"/>
    <w:pPr>
      <w:ind w:left="720"/>
      <w:contextualSpacing/>
    </w:pPr>
  </w:style>
  <w:style w:type="character" w:styleId="IntenseEmphasis">
    <w:name w:val="Intense Emphasis"/>
    <w:basedOn w:val="DefaultParagraphFont"/>
    <w:uiPriority w:val="21"/>
    <w:qFormat/>
    <w:rsid w:val="00C609CD"/>
    <w:rPr>
      <w:i/>
      <w:iCs/>
      <w:color w:val="2F5496" w:themeColor="accent1" w:themeShade="BF"/>
    </w:rPr>
  </w:style>
  <w:style w:type="paragraph" w:styleId="IntenseQuote">
    <w:name w:val="Intense Quote"/>
    <w:basedOn w:val="Normal"/>
    <w:next w:val="Normal"/>
    <w:link w:val="IntenseQuoteChar"/>
    <w:uiPriority w:val="30"/>
    <w:qFormat/>
    <w:rsid w:val="00C609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9CD"/>
    <w:rPr>
      <w:i/>
      <w:iCs/>
      <w:color w:val="2F5496" w:themeColor="accent1" w:themeShade="BF"/>
    </w:rPr>
  </w:style>
  <w:style w:type="character" w:styleId="IntenseReference">
    <w:name w:val="Intense Reference"/>
    <w:basedOn w:val="DefaultParagraphFont"/>
    <w:uiPriority w:val="32"/>
    <w:qFormat/>
    <w:rsid w:val="00C609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90246">
      <w:bodyDiv w:val="1"/>
      <w:marLeft w:val="0"/>
      <w:marRight w:val="0"/>
      <w:marTop w:val="0"/>
      <w:marBottom w:val="0"/>
      <w:divBdr>
        <w:top w:val="none" w:sz="0" w:space="0" w:color="auto"/>
        <w:left w:val="none" w:sz="0" w:space="0" w:color="auto"/>
        <w:bottom w:val="none" w:sz="0" w:space="0" w:color="auto"/>
        <w:right w:val="none" w:sz="0" w:space="0" w:color="auto"/>
      </w:divBdr>
    </w:div>
    <w:div w:id="140155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Samkit Jain</dc:creator>
  <cp:keywords/>
  <dc:description/>
  <cp:lastModifiedBy>Samkit Jain</cp:lastModifiedBy>
  <cp:revision>1</cp:revision>
  <dcterms:created xsi:type="dcterms:W3CDTF">2025-07-01T20:19:00Z</dcterms:created>
  <dcterms:modified xsi:type="dcterms:W3CDTF">2025-07-01T20:20:00Z</dcterms:modified>
</cp:coreProperties>
</file>