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112D" w14:textId="0FF1CE43" w:rsidR="006A2C50" w:rsidRDefault="00552A63" w:rsidP="00552A63">
      <w:pPr>
        <w:pStyle w:val="NormalWeb"/>
        <w:shd w:val="clear" w:color="auto" w:fill="FFFFFF"/>
        <w:spacing w:beforeAutospacing="0" w:after="0" w:afterAutospacing="0"/>
        <w:jc w:val="center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552A63">
        <w:rPr>
          <w:rFonts w:ascii="Arial Nova" w:hAnsi="Arial Nova" w:cs="Arial"/>
          <w:color w:val="000000"/>
          <w:sz w:val="28"/>
          <w:szCs w:val="28"/>
          <w:lang w:val="ru-RU"/>
        </w:rPr>
        <w:t>ООО "</w:t>
      </w:r>
      <w:r w:rsidR="00B66668">
        <w:rPr>
          <w:rFonts w:ascii="Arial Nova" w:hAnsi="Arial Nova" w:cs="Arial"/>
          <w:color w:val="000000"/>
          <w:sz w:val="28"/>
          <w:szCs w:val="28"/>
          <w:lang w:val="ru-RU"/>
        </w:rPr>
        <w:t>ШАХТИН</w:t>
      </w:r>
      <w:r w:rsidRPr="00552A63">
        <w:rPr>
          <w:rFonts w:ascii="Arial Nova" w:hAnsi="Arial Nova" w:cs="Arial"/>
          <w:color w:val="000000"/>
          <w:sz w:val="28"/>
          <w:szCs w:val="28"/>
          <w:lang w:val="ru-RU"/>
        </w:rPr>
        <w:t>СКАЯ КЕРАМИКА"</w:t>
      </w:r>
    </w:p>
    <w:p w14:paraId="1FBF92BB" w14:textId="77777777" w:rsidR="000F5169" w:rsidRDefault="000F5169" w:rsidP="00552A63">
      <w:pPr>
        <w:pStyle w:val="NormalWeb"/>
        <w:shd w:val="clear" w:color="auto" w:fill="FFFFFF"/>
        <w:spacing w:beforeAutospacing="0" w:after="0" w:afterAutospacing="0"/>
        <w:jc w:val="center"/>
        <w:rPr>
          <w:rFonts w:ascii="Arial Nova" w:hAnsi="Arial Nova" w:cs="Arial"/>
          <w:color w:val="000000"/>
          <w:sz w:val="28"/>
          <w:szCs w:val="28"/>
          <w:lang w:val="ru-RU"/>
        </w:rPr>
      </w:pPr>
    </w:p>
    <w:p w14:paraId="1074F88E" w14:textId="4B270856" w:rsidR="00B66668" w:rsidRPr="00B66668" w:rsidRDefault="00B66668" w:rsidP="00B66668">
      <w:pPr>
        <w:pStyle w:val="stairs-blockitem"/>
        <w:numPr>
          <w:ilvl w:val="0"/>
          <w:numId w:val="2"/>
        </w:numPr>
        <w:shd w:val="clear" w:color="auto" w:fill="FFFFFF"/>
        <w:spacing w:after="300" w:afterAutospacing="0"/>
        <w:ind w:left="0"/>
        <w:rPr>
          <w:rFonts w:ascii="Arial Nova" w:hAnsi="Arial Nova"/>
          <w:color w:val="000000"/>
          <w:sz w:val="28"/>
          <w:szCs w:val="28"/>
          <w:lang w:val="ru-RU"/>
        </w:rPr>
      </w:pPr>
      <w:r w:rsidRPr="00B66668">
        <w:rPr>
          <w:rFonts w:ascii="Arial Nova" w:hAnsi="Arial Nova"/>
          <w:color w:val="000000"/>
          <w:sz w:val="28"/>
          <w:szCs w:val="28"/>
          <w:lang w:val="ru-RU"/>
        </w:rPr>
        <w:t>Облицовочная плитка и керамогранит</w:t>
      </w:r>
      <w:r>
        <w:rPr>
          <w:rFonts w:ascii="Arial Nova" w:hAnsi="Arial Nova"/>
          <w:color w:val="000000"/>
          <w:sz w:val="28"/>
          <w:szCs w:val="28"/>
          <w:lang w:val="ru-RU"/>
        </w:rPr>
        <w:t xml:space="preserve"> - </w:t>
      </w:r>
      <w:r w:rsidRPr="00B66668">
        <w:rPr>
          <w:rFonts w:ascii="Arial Nova" w:hAnsi="Arial Nova"/>
          <w:color w:val="000000"/>
          <w:sz w:val="28"/>
          <w:szCs w:val="28"/>
          <w:lang w:val="ru-RU"/>
        </w:rPr>
        <w:t>17 600 000 м2 в год</w:t>
      </w:r>
    </w:p>
    <w:p w14:paraId="727018C1" w14:textId="2E4B11DF" w:rsidR="00B66668" w:rsidRPr="00B66668" w:rsidRDefault="00B66668" w:rsidP="00B66668">
      <w:pPr>
        <w:pStyle w:val="stairs-blockitem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Arial Nova" w:hAnsi="Arial Nova"/>
          <w:color w:val="000000"/>
          <w:sz w:val="28"/>
          <w:szCs w:val="28"/>
          <w:lang w:val="ru-RU"/>
        </w:rPr>
      </w:pPr>
      <w:r w:rsidRPr="00B66668">
        <w:rPr>
          <w:rFonts w:ascii="Arial Nova" w:hAnsi="Arial Nova"/>
          <w:color w:val="000000"/>
          <w:sz w:val="28"/>
          <w:szCs w:val="28"/>
          <w:lang w:val="ru-RU"/>
        </w:rPr>
        <w:t>Плиточный клей, кладочный раство</w:t>
      </w:r>
      <w:r>
        <w:rPr>
          <w:rFonts w:ascii="Arial Nova" w:hAnsi="Arial Nova"/>
          <w:color w:val="000000"/>
          <w:sz w:val="28"/>
          <w:szCs w:val="28"/>
          <w:lang w:val="ru-RU"/>
        </w:rPr>
        <w:t xml:space="preserve">р - </w:t>
      </w:r>
      <w:r w:rsidRPr="00B66668">
        <w:rPr>
          <w:rFonts w:ascii="Arial Nova" w:hAnsi="Arial Nova"/>
          <w:color w:val="000000"/>
          <w:sz w:val="28"/>
          <w:szCs w:val="28"/>
          <w:lang w:val="ru-RU"/>
        </w:rPr>
        <w:t>63 500 тонн в год</w:t>
      </w:r>
    </w:p>
    <w:p w14:paraId="13F559D6" w14:textId="2230DBD8" w:rsidR="00935476" w:rsidRDefault="000F5169" w:rsidP="006A2C50">
      <w:pPr>
        <w:pStyle w:val="NormalWeb"/>
        <w:shd w:val="clear" w:color="auto" w:fill="FFFFFF"/>
        <w:spacing w:beforeAutospacing="0" w:after="0" w:afterAutospacing="0"/>
        <w:rPr>
          <w:rFonts w:ascii="Arial Nova" w:hAnsi="Arial Nova"/>
          <w:color w:val="000000"/>
          <w:sz w:val="28"/>
          <w:szCs w:val="28"/>
          <w:lang w:val="ru-RU"/>
        </w:rPr>
      </w:pPr>
      <w:r>
        <w:rPr>
          <w:rFonts w:ascii="Arial Nova" w:hAnsi="Arial Nova"/>
          <w:color w:val="000000"/>
          <w:sz w:val="28"/>
          <w:szCs w:val="28"/>
          <w:lang w:val="ru-RU"/>
        </w:rPr>
        <w:t xml:space="preserve">Компания входит в группу компаний </w:t>
      </w:r>
      <w:proofErr w:type="spellStart"/>
      <w:r>
        <w:rPr>
          <w:rFonts w:ascii="Arial Nova" w:hAnsi="Arial Nova"/>
          <w:color w:val="000000"/>
          <w:sz w:val="28"/>
          <w:szCs w:val="28"/>
        </w:rPr>
        <w:t>Unitile</w:t>
      </w:r>
      <w:proofErr w:type="spellEnd"/>
      <w:r w:rsidRPr="000F5169">
        <w:rPr>
          <w:rFonts w:ascii="Arial Nova" w:hAnsi="Arial Nova"/>
          <w:color w:val="000000"/>
          <w:sz w:val="28"/>
          <w:szCs w:val="28"/>
          <w:lang w:val="ru-RU"/>
        </w:rPr>
        <w:t xml:space="preserve"> </w:t>
      </w:r>
      <w:r>
        <w:rPr>
          <w:rFonts w:ascii="Arial Nova" w:hAnsi="Arial Nova"/>
          <w:color w:val="000000"/>
          <w:sz w:val="28"/>
          <w:szCs w:val="28"/>
          <w:lang w:val="ru-RU"/>
        </w:rPr>
        <w:t xml:space="preserve">вместе с </w:t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t>Воронеж</w:t>
      </w:r>
      <w:r>
        <w:rPr>
          <w:rFonts w:ascii="Arial Nova" w:hAnsi="Arial Nova"/>
          <w:color w:val="000000"/>
          <w:sz w:val="28"/>
          <w:szCs w:val="28"/>
          <w:lang w:val="ru-RU"/>
        </w:rPr>
        <w:t>ской керамикой.</w:t>
      </w:r>
    </w:p>
    <w:p w14:paraId="594CC743" w14:textId="77777777" w:rsidR="000F5169" w:rsidRDefault="000F5169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/>
          <w:color w:val="000000"/>
          <w:sz w:val="28"/>
          <w:szCs w:val="28"/>
          <w:lang w:val="ru-RU"/>
        </w:rPr>
      </w:pPr>
    </w:p>
    <w:p w14:paraId="3EE21319" w14:textId="77777777" w:rsidR="00B66668" w:rsidRDefault="00455E31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/>
          <w:color w:val="000000"/>
          <w:sz w:val="28"/>
          <w:szCs w:val="28"/>
          <w:lang w:val="ru-RU"/>
        </w:rPr>
      </w:pPr>
      <w:hyperlink r:id="rId6" w:history="1">
        <w:r w:rsidR="006A2C50" w:rsidRPr="00153ED4">
          <w:rPr>
            <w:rFonts w:ascii="Arial Nova" w:hAnsi="Arial Nova" w:cs="Arial"/>
            <w:color w:val="000000"/>
            <w:sz w:val="28"/>
            <w:szCs w:val="28"/>
            <w:lang w:val="ru-RU"/>
          </w:rPr>
          <w:t>Адрес</w:t>
        </w:r>
      </w:hyperlink>
      <w:r w:rsidR="00A616F8">
        <w:rPr>
          <w:rFonts w:ascii="Arial Nova" w:hAnsi="Arial Nova" w:cs="Arial"/>
          <w:color w:val="000000"/>
          <w:sz w:val="28"/>
          <w:szCs w:val="28"/>
          <w:lang w:val="ru-RU"/>
        </w:rPr>
        <w:t xml:space="preserve">: </w:t>
      </w:r>
      <w:r w:rsidR="00B66668" w:rsidRPr="00B66668">
        <w:rPr>
          <w:rFonts w:ascii="Arial Nova" w:hAnsi="Arial Nova"/>
          <w:color w:val="000000"/>
          <w:sz w:val="28"/>
          <w:szCs w:val="28"/>
          <w:lang w:val="ru-RU"/>
        </w:rPr>
        <w:t xml:space="preserve">346516, Ростовская обл., г. Шахты, ул. Доронина, 2Б. </w:t>
      </w:r>
    </w:p>
    <w:p w14:paraId="1AD2D1A0" w14:textId="7313B6C8" w:rsidR="00254246" w:rsidRPr="00B66668" w:rsidRDefault="00B66668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>
        <w:rPr>
          <w:rFonts w:ascii="Arial Nova" w:hAnsi="Arial Nova"/>
          <w:color w:val="000000"/>
          <w:sz w:val="28"/>
          <w:szCs w:val="28"/>
          <w:lang w:val="ru-RU"/>
        </w:rPr>
        <w:t xml:space="preserve">Тел: </w:t>
      </w:r>
      <w:r w:rsidRPr="00B66668">
        <w:rPr>
          <w:rFonts w:ascii="Arial Nova" w:hAnsi="Arial Nova"/>
          <w:color w:val="000000"/>
          <w:sz w:val="28"/>
          <w:szCs w:val="28"/>
          <w:lang w:val="ru-RU"/>
        </w:rPr>
        <w:t xml:space="preserve"> 8 (863) 626 83 88</w:t>
      </w:r>
      <w:r>
        <w:rPr>
          <w:rFonts w:ascii="Arial Nova" w:hAnsi="Arial Nova"/>
          <w:color w:val="000000"/>
          <w:sz w:val="28"/>
          <w:szCs w:val="28"/>
          <w:lang w:val="ru-RU"/>
        </w:rPr>
        <w:t xml:space="preserve">, </w:t>
      </w:r>
      <w:r w:rsidRPr="00B66668">
        <w:rPr>
          <w:rFonts w:ascii="Arial Nova" w:hAnsi="Arial Nova"/>
          <w:color w:val="000000"/>
          <w:sz w:val="28"/>
          <w:szCs w:val="28"/>
          <w:lang w:val="ru-RU"/>
        </w:rPr>
        <w:t xml:space="preserve"> 8 (919) 871 36 09</w:t>
      </w:r>
      <w:r>
        <w:rPr>
          <w:rFonts w:ascii="Arial Nova" w:hAnsi="Arial Nova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Arial Nova" w:hAnsi="Arial Nova"/>
          <w:color w:val="000000"/>
          <w:sz w:val="28"/>
          <w:szCs w:val="28"/>
        </w:rPr>
        <w:t>Whatsapp</w:t>
      </w:r>
      <w:proofErr w:type="spellEnd"/>
      <w:r w:rsidRPr="00B66668">
        <w:rPr>
          <w:rFonts w:ascii="Arial Nova" w:hAnsi="Arial Nova"/>
          <w:color w:val="000000"/>
          <w:sz w:val="28"/>
          <w:szCs w:val="28"/>
          <w:lang w:val="ru-RU"/>
        </w:rPr>
        <w:t xml:space="preserve"> </w:t>
      </w:r>
      <w:r>
        <w:rPr>
          <w:rFonts w:ascii="Arial Nova" w:hAnsi="Arial Nova"/>
          <w:color w:val="000000"/>
          <w:sz w:val="28"/>
          <w:szCs w:val="28"/>
          <w:lang w:val="ru-RU"/>
        </w:rPr>
        <w:t>службы контроля качества</w:t>
      </w:r>
    </w:p>
    <w:p w14:paraId="0FEBAA19" w14:textId="0D576CAF" w:rsidR="00254246" w:rsidRPr="00A65491" w:rsidRDefault="000F5169" w:rsidP="00B66668">
      <w:pPr>
        <w:shd w:val="clear" w:color="auto" w:fill="FFFFFF"/>
        <w:rPr>
          <w:rFonts w:ascii="Arial Nova" w:hAnsi="Arial Nova" w:cs="Arial"/>
          <w:color w:val="000000"/>
          <w:sz w:val="28"/>
          <w:szCs w:val="28"/>
          <w:lang w:val="ru-RU"/>
        </w:rPr>
      </w:pPr>
      <w:r>
        <w:rPr>
          <w:rFonts w:ascii="Arial Nova" w:hAnsi="Arial Nova" w:cs="Arial"/>
          <w:color w:val="000000"/>
          <w:sz w:val="28"/>
          <w:szCs w:val="28"/>
          <w:lang w:val="ru-RU"/>
        </w:rPr>
        <w:t xml:space="preserve">Почта: </w:t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fldChar w:fldCharType="begin"/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instrText xml:space="preserve"> HYPERLINK "mailto:</w:instrText>
      </w:r>
      <w:r w:rsidR="00B66668" w:rsidRPr="00B66668">
        <w:rPr>
          <w:rFonts w:ascii="Arial Nova" w:hAnsi="Arial Nova"/>
          <w:color w:val="000000"/>
          <w:sz w:val="28"/>
          <w:szCs w:val="28"/>
          <w:lang w:val="ru-RU"/>
        </w:rPr>
        <w:instrText>office@unitile.ru</w:instrText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instrText xml:space="preserve">" </w:instrText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fldChar w:fldCharType="separate"/>
      </w:r>
      <w:r w:rsidR="00B66668" w:rsidRPr="00326942">
        <w:rPr>
          <w:rStyle w:val="Lienhypertexte"/>
          <w:rFonts w:ascii="Arial Nova" w:hAnsi="Arial Nova"/>
          <w:sz w:val="28"/>
          <w:szCs w:val="28"/>
          <w:lang w:val="ru-RU"/>
        </w:rPr>
        <w:t>office@unitile.ru</w:t>
      </w:r>
      <w:r w:rsidR="00B66668">
        <w:rPr>
          <w:rFonts w:ascii="Arial Nova" w:hAnsi="Arial Nova"/>
          <w:color w:val="000000"/>
          <w:sz w:val="28"/>
          <w:szCs w:val="28"/>
          <w:lang w:val="ru-RU"/>
        </w:rPr>
        <w:fldChar w:fldCharType="end"/>
      </w:r>
      <w:r w:rsidR="00B66668">
        <w:rPr>
          <w:rFonts w:ascii="Arial Nova" w:hAnsi="Arial Nova" w:cs="Arial"/>
          <w:color w:val="000000"/>
          <w:sz w:val="28"/>
          <w:szCs w:val="28"/>
          <w:lang w:val="ru-RU"/>
        </w:rPr>
        <w:t xml:space="preserve">  </w:t>
      </w:r>
      <w:hyperlink r:id="rId7" w:history="1">
        <w:r w:rsidR="00B66668" w:rsidRPr="00326942">
          <w:rPr>
            <w:rStyle w:val="Lienhypertexte"/>
            <w:rFonts w:ascii="Arial Nova" w:hAnsi="Arial Nova"/>
            <w:sz w:val="28"/>
            <w:szCs w:val="28"/>
            <w:lang w:val="ru-RU"/>
          </w:rPr>
          <w:t>plitka@unitile.ru</w:t>
        </w:r>
      </w:hyperlink>
      <w:r w:rsidR="00B66668">
        <w:rPr>
          <w:rFonts w:ascii="Arial Nova" w:hAnsi="Arial Nova" w:cs="Arial"/>
          <w:color w:val="000000"/>
          <w:sz w:val="28"/>
          <w:szCs w:val="28"/>
          <w:lang w:val="ru-RU"/>
        </w:rPr>
        <w:t xml:space="preserve">  </w:t>
      </w:r>
      <w:hyperlink r:id="rId8" w:history="1">
        <w:r w:rsidR="00B66668" w:rsidRPr="00326942">
          <w:rPr>
            <w:rStyle w:val="Lienhypertexte"/>
            <w:rFonts w:ascii="Arial Nova" w:hAnsi="Arial Nova"/>
            <w:sz w:val="28"/>
            <w:szCs w:val="28"/>
            <w:lang w:val="ru-RU"/>
          </w:rPr>
          <w:t>smesi@unitile.ru</w:t>
        </w:r>
      </w:hyperlink>
    </w:p>
    <w:p w14:paraId="67538F38" w14:textId="48D2ED8F" w:rsidR="006A2C50" w:rsidRPr="000F5169" w:rsidRDefault="006A2C50" w:rsidP="006A2C50">
      <w:pPr>
        <w:pStyle w:val="NormalWeb"/>
        <w:shd w:val="clear" w:color="auto" w:fill="FFFFFF"/>
        <w:spacing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>Са</w:t>
      </w:r>
      <w:r w:rsidRPr="00A65491">
        <w:rPr>
          <w:rFonts w:ascii="Arial Nova" w:hAnsi="Arial Nova" w:cs="Arial"/>
          <w:color w:val="000000"/>
          <w:sz w:val="28"/>
          <w:szCs w:val="28"/>
          <w:lang w:val="ru-RU"/>
        </w:rPr>
        <w:t>йт:</w:t>
      </w:r>
      <w:r w:rsidR="000F5169" w:rsidRPr="00A65491">
        <w:rPr>
          <w:rFonts w:ascii="Arial Nova" w:hAnsi="Arial Nova" w:cs="Arial"/>
          <w:color w:val="000000"/>
          <w:sz w:val="28"/>
          <w:szCs w:val="28"/>
          <w:lang w:val="ru-RU"/>
        </w:rPr>
        <w:t xml:space="preserve"> </w:t>
      </w:r>
      <w:hyperlink r:id="rId9" w:history="1">
        <w:r w:rsidR="000F5169" w:rsidRPr="00A65491">
          <w:rPr>
            <w:rFonts w:ascii="Arial Nova" w:hAnsi="Arial Nova" w:cs="Arial"/>
            <w:color w:val="000000"/>
            <w:sz w:val="28"/>
            <w:szCs w:val="28"/>
            <w:lang w:val="ru-RU"/>
          </w:rPr>
          <w:t>http</w:t>
        </w:r>
        <w:r w:rsidR="000F5169" w:rsidRPr="00B66668">
          <w:rPr>
            <w:rFonts w:ascii="Arial Nova" w:hAnsi="Arial Nova" w:cs="Arial"/>
            <w:color w:val="000000"/>
            <w:sz w:val="28"/>
            <w:szCs w:val="28"/>
            <w:lang w:val="ru-RU"/>
          </w:rPr>
          <w:t>://</w:t>
        </w:r>
        <w:r w:rsidR="000F5169" w:rsidRPr="00A65491">
          <w:rPr>
            <w:rFonts w:ascii="Arial Nova" w:hAnsi="Arial Nova" w:cs="Arial"/>
            <w:color w:val="000000"/>
            <w:sz w:val="28"/>
            <w:szCs w:val="28"/>
            <w:lang w:val="ru-RU"/>
          </w:rPr>
          <w:t>www</w:t>
        </w:r>
        <w:r w:rsidR="000F5169" w:rsidRPr="00B66668">
          <w:rPr>
            <w:rFonts w:ascii="Arial Nova" w:hAnsi="Arial Nova" w:cs="Arial"/>
            <w:color w:val="000000"/>
            <w:sz w:val="28"/>
            <w:szCs w:val="28"/>
            <w:lang w:val="ru-RU"/>
          </w:rPr>
          <w:t>.</w:t>
        </w:r>
        <w:r w:rsidR="000F5169" w:rsidRPr="00A65491">
          <w:rPr>
            <w:rFonts w:ascii="Arial Nova" w:hAnsi="Arial Nova" w:cs="Arial"/>
            <w:color w:val="000000"/>
            <w:sz w:val="28"/>
            <w:szCs w:val="28"/>
            <w:lang w:val="ru-RU"/>
          </w:rPr>
          <w:t>unitile</w:t>
        </w:r>
        <w:r w:rsidR="000F5169" w:rsidRPr="00B66668">
          <w:rPr>
            <w:rFonts w:ascii="Arial Nova" w:hAnsi="Arial Nova" w:cs="Arial"/>
            <w:color w:val="000000"/>
            <w:sz w:val="28"/>
            <w:szCs w:val="28"/>
            <w:lang w:val="ru-RU"/>
          </w:rPr>
          <w:t>.</w:t>
        </w:r>
        <w:r w:rsidR="000F5169" w:rsidRPr="00A65491">
          <w:rPr>
            <w:rFonts w:ascii="Arial Nova" w:hAnsi="Arial Nova" w:cs="Arial"/>
            <w:color w:val="000000"/>
            <w:sz w:val="28"/>
            <w:szCs w:val="28"/>
            <w:lang w:val="ru-RU"/>
          </w:rPr>
          <w:t>ru</w:t>
        </w:r>
        <w:r w:rsidR="000F5169" w:rsidRPr="00B66668">
          <w:rPr>
            <w:rFonts w:ascii="Arial Nova" w:hAnsi="Arial Nova" w:cs="Arial"/>
            <w:color w:val="000000"/>
            <w:sz w:val="28"/>
            <w:szCs w:val="28"/>
            <w:lang w:val="ru-RU"/>
          </w:rPr>
          <w:t>/</w:t>
        </w:r>
        <w:r w:rsidR="000F5169" w:rsidRPr="00A65491">
          <w:rPr>
            <w:rFonts w:ascii="Arial Nova" w:hAnsi="Arial Nova" w:cs="Arial"/>
            <w:color w:val="000000"/>
            <w:sz w:val="28"/>
            <w:szCs w:val="28"/>
            <w:lang w:val="ru-RU"/>
          </w:rPr>
          <w:t>contacts</w:t>
        </w:r>
        <w:r w:rsidR="000F5169" w:rsidRPr="00B66668">
          <w:rPr>
            <w:rFonts w:ascii="Arial Nova" w:hAnsi="Arial Nova" w:cs="Arial"/>
            <w:color w:val="000000"/>
            <w:sz w:val="28"/>
            <w:szCs w:val="28"/>
            <w:lang w:val="ru-RU"/>
          </w:rPr>
          <w:t>/</w:t>
        </w:r>
      </w:hyperlink>
    </w:p>
    <w:p w14:paraId="7A11EE76" w14:textId="77777777" w:rsidR="006A2C50" w:rsidRPr="00153ED4" w:rsidRDefault="006A2C50" w:rsidP="006A2C50">
      <w:pPr>
        <w:pStyle w:val="NormalWeb"/>
        <w:shd w:val="clear" w:color="auto" w:fill="FFFFFF"/>
        <w:spacing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</w:p>
    <w:p w14:paraId="177A0A97" w14:textId="11434288" w:rsidR="006A2C50" w:rsidRDefault="006A2C50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 xml:space="preserve">Регистрация: </w:t>
      </w:r>
      <w:r w:rsidR="00B66668" w:rsidRPr="00B66668">
        <w:rPr>
          <w:rFonts w:ascii="Arial Nova" w:hAnsi="Arial Nova" w:cs="Arial"/>
          <w:color w:val="000000"/>
          <w:sz w:val="28"/>
          <w:szCs w:val="28"/>
          <w:lang w:val="ru-RU"/>
        </w:rPr>
        <w:t>11.11.2014</w:t>
      </w:r>
    </w:p>
    <w:p w14:paraId="2CBA2DFB" w14:textId="5C2F2155" w:rsidR="00254246" w:rsidRPr="00153ED4" w:rsidRDefault="000F5169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 xml:space="preserve">Учредитель: </w:t>
      </w:r>
      <w:r w:rsidRPr="00552A63">
        <w:rPr>
          <w:rFonts w:ascii="Arial Nova" w:hAnsi="Arial Nova" w:cs="Arial"/>
          <w:color w:val="000000"/>
          <w:sz w:val="28"/>
          <w:szCs w:val="28"/>
          <w:lang w:val="ru-RU"/>
        </w:rPr>
        <w:t>КОМПАНИЯ СИМИДЕЛЛА ЛИМИТЕД, Кипр</w:t>
      </w:r>
      <w:r>
        <w:rPr>
          <w:rFonts w:ascii="Arial Nova" w:hAnsi="Arial Nova" w:cs="Arial"/>
          <w:color w:val="000000"/>
          <w:sz w:val="28"/>
          <w:szCs w:val="28"/>
          <w:lang w:val="ru-RU"/>
        </w:rPr>
        <w:t xml:space="preserve"> (рег. </w:t>
      </w:r>
      <w:r w:rsidRPr="00552A63">
        <w:rPr>
          <w:rFonts w:ascii="Arial Nova" w:hAnsi="Arial Nova" w:cs="Arial"/>
          <w:color w:val="000000"/>
          <w:sz w:val="28"/>
          <w:szCs w:val="28"/>
          <w:lang w:val="ru-RU"/>
        </w:rPr>
        <w:t xml:space="preserve">12.03.2013 ) </w:t>
      </w: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>-100 %</w:t>
      </w:r>
    </w:p>
    <w:p w14:paraId="3494D7FC" w14:textId="171EB3DD" w:rsidR="00254246" w:rsidRPr="00153ED4" w:rsidRDefault="006A2C50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 xml:space="preserve">Уставный капитал: </w:t>
      </w:r>
      <w:r w:rsidR="00A616F8" w:rsidRPr="003B4A51">
        <w:rPr>
          <w:rFonts w:ascii="Arial Nova" w:hAnsi="Arial Nova" w:cs="Arial"/>
          <w:color w:val="000000"/>
          <w:sz w:val="28"/>
          <w:szCs w:val="28"/>
          <w:lang w:val="ru-RU"/>
        </w:rPr>
        <w:t>1</w:t>
      </w:r>
      <w:r w:rsidR="00552A63">
        <w:rPr>
          <w:rFonts w:ascii="Arial Nova" w:hAnsi="Arial Nova" w:cs="Arial"/>
          <w:color w:val="000000"/>
          <w:sz w:val="28"/>
          <w:szCs w:val="28"/>
          <w:lang w:val="ru-RU"/>
        </w:rPr>
        <w:t>00 000</w:t>
      </w:r>
      <w:r w:rsidR="00A616F8" w:rsidRPr="003B4A51">
        <w:rPr>
          <w:rFonts w:ascii="Arial Nova" w:hAnsi="Arial Nova" w:cs="Arial"/>
          <w:color w:val="000000"/>
          <w:sz w:val="28"/>
          <w:szCs w:val="28"/>
          <w:lang w:val="ru-RU"/>
        </w:rPr>
        <w:t xml:space="preserve"> </w:t>
      </w: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>руб.</w:t>
      </w:r>
    </w:p>
    <w:p w14:paraId="7A0026F8" w14:textId="0FE6F40A" w:rsidR="00254246" w:rsidRPr="00153ED4" w:rsidRDefault="00254246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>
        <w:rPr>
          <w:rFonts w:ascii="Arial Nova" w:hAnsi="Arial Nova" w:cs="Arial"/>
          <w:color w:val="000000"/>
          <w:sz w:val="28"/>
          <w:szCs w:val="28"/>
          <w:lang w:val="ru-RU"/>
        </w:rPr>
        <w:t xml:space="preserve">Обременение: </w:t>
      </w:r>
      <w:r w:rsidR="00552A63">
        <w:rPr>
          <w:rFonts w:ascii="Arial Nova" w:hAnsi="Arial Nova" w:cs="Arial"/>
          <w:color w:val="000000"/>
          <w:sz w:val="28"/>
          <w:szCs w:val="28"/>
          <w:lang w:val="ru-RU"/>
        </w:rPr>
        <w:t>Залог у Альфа банка.</w:t>
      </w:r>
    </w:p>
    <w:p w14:paraId="2C4C694B" w14:textId="187475E2" w:rsidR="00254246" w:rsidRPr="00153ED4" w:rsidRDefault="006A2C50" w:rsidP="006A2C50">
      <w:pPr>
        <w:pStyle w:val="NormalWeb"/>
        <w:shd w:val="clear" w:color="auto" w:fill="FFFFFF"/>
        <w:spacing w:before="0" w:beforeAutospacing="0" w:after="0" w:afterAutospacing="0"/>
        <w:rPr>
          <w:rFonts w:ascii="Arial Nova" w:hAnsi="Arial Nova" w:cs="Arial"/>
          <w:color w:val="000000"/>
          <w:sz w:val="28"/>
          <w:szCs w:val="28"/>
          <w:lang w:val="ru-RU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 xml:space="preserve">Генеральный директор: </w:t>
      </w:r>
      <w:r w:rsidR="00DE539C">
        <w:rPr>
          <w:rFonts w:ascii="Arial Nova" w:hAnsi="Arial Nova" w:cs="Arial"/>
          <w:color w:val="000000"/>
          <w:sz w:val="28"/>
          <w:szCs w:val="28"/>
          <w:lang w:val="ru-RU"/>
        </w:rPr>
        <w:t>ио генерального Железняков Алексей Валерьевич</w:t>
      </w:r>
    </w:p>
    <w:p w14:paraId="08D3B22E" w14:textId="3337F9B2" w:rsidR="000F5169" w:rsidRDefault="006A2C50" w:rsidP="00935476">
      <w:pPr>
        <w:autoSpaceDE w:val="0"/>
        <w:autoSpaceDN w:val="0"/>
        <w:adjustRightInd w:val="0"/>
        <w:spacing w:after="0" w:line="240" w:lineRule="auto"/>
        <w:rPr>
          <w:rFonts w:ascii="Arial Nova" w:eastAsia="Times New Roman" w:hAnsi="Arial Nova" w:cs="Arial"/>
          <w:color w:val="000000"/>
          <w:sz w:val="28"/>
          <w:szCs w:val="28"/>
          <w:lang w:val="ru-RU" w:eastAsia="fr-FR"/>
        </w:rPr>
      </w:pP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>ОКВЭД</w:t>
      </w:r>
      <w:r w:rsidR="00254246">
        <w:rPr>
          <w:rFonts w:ascii="Arial Nova" w:hAnsi="Arial Nova" w:cs="Arial"/>
          <w:color w:val="000000"/>
          <w:sz w:val="28"/>
          <w:szCs w:val="28"/>
          <w:lang w:val="ru-RU"/>
        </w:rPr>
        <w:t xml:space="preserve"> (основной)</w:t>
      </w:r>
      <w:r w:rsidRPr="00153ED4">
        <w:rPr>
          <w:rFonts w:ascii="Arial Nova" w:hAnsi="Arial Nova" w:cs="Arial"/>
          <w:color w:val="000000"/>
          <w:sz w:val="28"/>
          <w:szCs w:val="28"/>
          <w:lang w:val="ru-RU"/>
        </w:rPr>
        <w:t xml:space="preserve">: </w:t>
      </w:r>
      <w:r w:rsidR="00254246" w:rsidRPr="00254246">
        <w:rPr>
          <w:rFonts w:ascii="Arial Nova" w:eastAsia="Times New Roman" w:hAnsi="Arial Nova" w:cs="Arial"/>
          <w:color w:val="000000"/>
          <w:sz w:val="28"/>
          <w:szCs w:val="28"/>
          <w:lang w:val="ru-RU" w:eastAsia="fr-FR"/>
        </w:rPr>
        <w:t>Производство керамических плит и плиток</w:t>
      </w:r>
    </w:p>
    <w:p w14:paraId="0572E328" w14:textId="76FF9956" w:rsidR="00935476" w:rsidRDefault="00935476" w:rsidP="00935476">
      <w:pPr>
        <w:autoSpaceDE w:val="0"/>
        <w:autoSpaceDN w:val="0"/>
        <w:adjustRightInd w:val="0"/>
        <w:spacing w:after="0" w:line="240" w:lineRule="auto"/>
        <w:rPr>
          <w:rFonts w:ascii="Arial Nova" w:eastAsia="Times New Roman" w:hAnsi="Arial Nova" w:cs="Arial"/>
          <w:color w:val="000000"/>
          <w:sz w:val="28"/>
          <w:szCs w:val="28"/>
          <w:lang w:val="ru-RU" w:eastAsia="fr-FR"/>
        </w:rPr>
      </w:pPr>
    </w:p>
    <w:p w14:paraId="6943D0D2" w14:textId="77777777" w:rsidR="00DE539C" w:rsidRPr="00DE539C" w:rsidRDefault="00DE539C" w:rsidP="00DE539C">
      <w:pPr>
        <w:pStyle w:val="Titre1"/>
        <w:spacing w:before="0" w:beforeAutospacing="0" w:after="0" w:afterAutospacing="0" w:line="540" w:lineRule="atLeast"/>
        <w:rPr>
          <w:sz w:val="42"/>
          <w:szCs w:val="42"/>
          <w:lang w:val="ru-RU"/>
        </w:rPr>
      </w:pPr>
      <w:r w:rsidRPr="00DE539C">
        <w:rPr>
          <w:sz w:val="42"/>
          <w:szCs w:val="42"/>
          <w:lang w:val="ru-RU"/>
        </w:rPr>
        <w:t>Крупнейший завод плитки в России купила «Шахтинская керамика»</w:t>
      </w:r>
    </w:p>
    <w:p w14:paraId="69AEFDED" w14:textId="77777777" w:rsidR="00DE539C" w:rsidRPr="00DE539C" w:rsidRDefault="00DE539C" w:rsidP="00DE539C">
      <w:pPr>
        <w:rPr>
          <w:sz w:val="24"/>
          <w:szCs w:val="24"/>
          <w:lang w:val="ru-RU"/>
        </w:rPr>
      </w:pPr>
      <w:r w:rsidRPr="00DE539C">
        <w:rPr>
          <w:rStyle w:val="Accentuation"/>
          <w:lang w:val="ru-RU"/>
        </w:rPr>
        <w:t>Эта компания арендовала активы банкрота до их распродажи</w:t>
      </w:r>
    </w:p>
    <w:p w14:paraId="79504DAD" w14:textId="77777777" w:rsidR="00DE539C" w:rsidRPr="00DE539C" w:rsidRDefault="00DE539C" w:rsidP="00DE539C">
      <w:pPr>
        <w:spacing w:line="300" w:lineRule="atLeast"/>
        <w:rPr>
          <w:color w:val="9AA5AA"/>
          <w:sz w:val="21"/>
          <w:szCs w:val="21"/>
          <w:lang w:val="ru-RU"/>
        </w:rPr>
      </w:pPr>
      <w:hyperlink r:id="rId10" w:history="1">
        <w:r w:rsidRPr="00DE539C">
          <w:rPr>
            <w:rStyle w:val="Lienhypertexte"/>
            <w:color w:val="4F99AF"/>
            <w:sz w:val="21"/>
            <w:szCs w:val="21"/>
            <w:lang w:val="ru-RU"/>
          </w:rPr>
          <w:t>Евгений Ракуль</w:t>
        </w:r>
      </w:hyperlink>
    </w:p>
    <w:p w14:paraId="6A832E1C" w14:textId="10F2B913" w:rsidR="00DE539C" w:rsidRDefault="00DE539C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r w:rsidRPr="00DE539C">
        <w:rPr>
          <w:color w:val="000000"/>
          <w:sz w:val="26"/>
          <w:szCs w:val="26"/>
          <w:lang w:val="ru-RU"/>
        </w:rPr>
        <w:t>ООО «Шахтинская керамика» приобрело активы ОАО «Стройфарфор» на торгах, организованных конкурсным управляющим компании Сергеем Рябовым, сообщил представитель «Шахтинской керамики». Согласно протоколу о результатах торгов на сайте Аукционного тендерного центра «Шахтинская керамика» предложила 1,405 млрд руб. за активы «Стройфарфора». Первоначальная цена составлял 1,338 млрд руб., шаг аукциона – 67 млн руб.</w:t>
      </w:r>
    </w:p>
    <w:p w14:paraId="467FA1CB" w14:textId="233D9872" w:rsidR="00DE539C" w:rsidRDefault="00455E31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hyperlink r:id="rId11" w:history="1">
        <w:r w:rsidR="00DE539C">
          <w:rPr>
            <w:rStyle w:val="Lienhypertexte"/>
          </w:rPr>
          <w:t>https</w:t>
        </w:r>
        <w:r w:rsidR="00DE539C" w:rsidRPr="00DE539C">
          <w:rPr>
            <w:rStyle w:val="Lienhypertexte"/>
            <w:lang w:val="ru-RU"/>
          </w:rPr>
          <w:t>://</w:t>
        </w:r>
        <w:r w:rsidR="00DE539C">
          <w:rPr>
            <w:rStyle w:val="Lienhypertexte"/>
          </w:rPr>
          <w:t>www</w:t>
        </w:r>
        <w:r w:rsidR="00DE539C" w:rsidRPr="00DE539C">
          <w:rPr>
            <w:rStyle w:val="Lienhypertexte"/>
            <w:lang w:val="ru-RU"/>
          </w:rPr>
          <w:t>.</w:t>
        </w:r>
        <w:proofErr w:type="spellStart"/>
        <w:r w:rsidR="00DE539C">
          <w:rPr>
            <w:rStyle w:val="Lienhypertexte"/>
          </w:rPr>
          <w:t>vedomosti</w:t>
        </w:r>
        <w:proofErr w:type="spellEnd"/>
        <w:r w:rsidR="00DE539C" w:rsidRPr="00DE539C">
          <w:rPr>
            <w:rStyle w:val="Lienhypertexte"/>
            <w:lang w:val="ru-RU"/>
          </w:rPr>
          <w:t>.</w:t>
        </w:r>
        <w:r w:rsidR="00DE539C">
          <w:rPr>
            <w:rStyle w:val="Lienhypertexte"/>
          </w:rPr>
          <w:t>ru</w:t>
        </w:r>
        <w:r w:rsidR="00DE539C" w:rsidRPr="00DE539C">
          <w:rPr>
            <w:rStyle w:val="Lienhypertexte"/>
            <w:lang w:val="ru-RU"/>
          </w:rPr>
          <w:t>/</w:t>
        </w:r>
        <w:proofErr w:type="spellStart"/>
        <w:r w:rsidR="00DE539C">
          <w:rPr>
            <w:rStyle w:val="Lienhypertexte"/>
          </w:rPr>
          <w:t>newspaper</w:t>
        </w:r>
        <w:proofErr w:type="spellEnd"/>
        <w:r w:rsidR="00DE539C" w:rsidRPr="00DE539C">
          <w:rPr>
            <w:rStyle w:val="Lienhypertexte"/>
            <w:lang w:val="ru-RU"/>
          </w:rPr>
          <w:t>/</w:t>
        </w:r>
        <w:r w:rsidR="00DE539C">
          <w:rPr>
            <w:rStyle w:val="Lienhypertexte"/>
          </w:rPr>
          <w:t>articles</w:t>
        </w:r>
        <w:r w:rsidR="00DE539C" w:rsidRPr="00DE539C">
          <w:rPr>
            <w:rStyle w:val="Lienhypertexte"/>
            <w:lang w:val="ru-RU"/>
          </w:rPr>
          <w:t>/2014/12/01/</w:t>
        </w:r>
        <w:r w:rsidR="00DE539C">
          <w:rPr>
            <w:rStyle w:val="Lienhypertexte"/>
          </w:rPr>
          <w:t>alfa</w:t>
        </w:r>
        <w:r w:rsidR="00DE539C" w:rsidRPr="00DE539C">
          <w:rPr>
            <w:rStyle w:val="Lienhypertexte"/>
            <w:lang w:val="ru-RU"/>
          </w:rPr>
          <w:t>-</w:t>
        </w:r>
        <w:proofErr w:type="spellStart"/>
        <w:r w:rsidR="00DE539C">
          <w:rPr>
            <w:rStyle w:val="Lienhypertexte"/>
          </w:rPr>
          <w:t>polozhit</w:t>
        </w:r>
        <w:proofErr w:type="spellEnd"/>
        <w:r w:rsidR="00DE539C" w:rsidRPr="00DE539C">
          <w:rPr>
            <w:rStyle w:val="Lienhypertexte"/>
            <w:lang w:val="ru-RU"/>
          </w:rPr>
          <w:t>-</w:t>
        </w:r>
        <w:proofErr w:type="spellStart"/>
        <w:r w:rsidR="00DE539C">
          <w:rPr>
            <w:rStyle w:val="Lienhypertexte"/>
          </w:rPr>
          <w:t>plitku</w:t>
        </w:r>
        <w:proofErr w:type="spellEnd"/>
      </w:hyperlink>
    </w:p>
    <w:p w14:paraId="17401CBF" w14:textId="77777777" w:rsidR="00DE539C" w:rsidRPr="00DE539C" w:rsidRDefault="00DE539C" w:rsidP="00DE53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ru-RU" w:eastAsia="fr-FR"/>
        </w:rPr>
      </w:pPr>
      <w:r w:rsidRPr="00DE539C">
        <w:rPr>
          <w:rFonts w:ascii="Helvetica" w:eastAsia="Times New Roman" w:hAnsi="Helvetica" w:cs="Times New Roman"/>
          <w:color w:val="000000"/>
          <w:sz w:val="24"/>
          <w:szCs w:val="24"/>
          <w:lang w:val="ru-RU" w:eastAsia="fr-FR"/>
        </w:rPr>
        <w:t>30 ноября 2014, 21:00</w:t>
      </w:r>
    </w:p>
    <w:p w14:paraId="119B8203" w14:textId="77777777" w:rsidR="00DE539C" w:rsidRPr="00DE539C" w:rsidRDefault="00DE539C" w:rsidP="00DE539C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  <w:lang w:val="ru-RU" w:eastAsia="fr-FR"/>
        </w:rPr>
      </w:pPr>
      <w:r w:rsidRPr="00DE539C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  <w:lang w:val="ru-RU" w:eastAsia="fr-FR"/>
        </w:rPr>
        <w:t>«Альфа» положит плитку</w:t>
      </w:r>
    </w:p>
    <w:p w14:paraId="15D77087" w14:textId="77777777" w:rsidR="00DE539C" w:rsidRPr="00DE539C" w:rsidRDefault="00DE539C" w:rsidP="00DE539C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ru-RU" w:eastAsia="fr-FR"/>
        </w:rPr>
      </w:pPr>
      <w:r w:rsidRPr="00DE53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fr-FR"/>
        </w:rPr>
        <w:t>Конфликт вокруг крупнейшего российского производителя плитки «Стройфарфор» окончен: А1 стала владельцем 100% акций компании</w:t>
      </w:r>
    </w:p>
    <w:p w14:paraId="18BE8B15" w14:textId="77777777" w:rsidR="00DE539C" w:rsidRDefault="00DE539C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</w:p>
    <w:p w14:paraId="55C4302D" w14:textId="77777777" w:rsidR="00DE539C" w:rsidRPr="00DE539C" w:rsidRDefault="00DE539C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r w:rsidRPr="00DE539C">
        <w:rPr>
          <w:color w:val="000000"/>
          <w:sz w:val="26"/>
          <w:szCs w:val="26"/>
          <w:lang w:val="ru-RU"/>
        </w:rPr>
        <w:t xml:space="preserve">Расположенный в Ростовской области завод по производству облицовочной и керамической плитки «Стройфарфор» входил в созданный Лазарем Шауловым холдинг </w:t>
      </w:r>
      <w:proofErr w:type="spellStart"/>
      <w:r>
        <w:rPr>
          <w:color w:val="000000"/>
          <w:sz w:val="26"/>
          <w:szCs w:val="26"/>
        </w:rPr>
        <w:t>Unitile</w:t>
      </w:r>
      <w:proofErr w:type="spellEnd"/>
      <w:r w:rsidRPr="00DE539C">
        <w:rPr>
          <w:color w:val="000000"/>
          <w:sz w:val="26"/>
          <w:szCs w:val="26"/>
          <w:lang w:val="ru-RU"/>
        </w:rPr>
        <w:t xml:space="preserve"> (объединяет производственные и сбытовые компании). Завод мощностью 25 млн кв. м в год считается крупнейшим в России. В 2011 г. завод обанкротился, а в 2014 г. Шаулов передал «А1» контроль над своей компанией, продолжая консультировать ее. «А1» в июле –</w:t>
      </w:r>
      <w:r>
        <w:rPr>
          <w:color w:val="000000"/>
          <w:sz w:val="26"/>
          <w:szCs w:val="26"/>
        </w:rPr>
        <w:t> </w:t>
      </w:r>
      <w:r w:rsidRPr="00DE539C">
        <w:rPr>
          <w:color w:val="000000"/>
          <w:sz w:val="26"/>
          <w:szCs w:val="26"/>
          <w:lang w:val="ru-RU"/>
        </w:rPr>
        <w:t>октябре 2014 г. выкупила долги компании и всего холдинга у его кредиторов.</w:t>
      </w:r>
    </w:p>
    <w:p w14:paraId="627906FD" w14:textId="77777777" w:rsidR="00DE539C" w:rsidRPr="00DE539C" w:rsidRDefault="00DE539C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r w:rsidRPr="00DE539C">
        <w:rPr>
          <w:color w:val="000000"/>
          <w:sz w:val="26"/>
          <w:szCs w:val="26"/>
          <w:lang w:val="ru-RU"/>
        </w:rPr>
        <w:t>Ранее «Шахтинская керамика» использовала площади «Стройфарфора» на правах аренды. «Предприятие будет продолжать работать в плановом режиме. «Шахтинская керамика» как стратегический инвестор заинтересована в том, чтобы на базе имеющихся человеческих и производственных ресурсов на заводе дать предприятию новый импульс развития», – сообщает компания.</w:t>
      </w:r>
    </w:p>
    <w:p w14:paraId="580DF8A4" w14:textId="77777777" w:rsidR="00DE539C" w:rsidRPr="00DE539C" w:rsidRDefault="00DE539C" w:rsidP="00DE539C">
      <w:pPr>
        <w:pStyle w:val="box-paragraphtext"/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r w:rsidRPr="00DE539C">
        <w:rPr>
          <w:color w:val="000000"/>
          <w:sz w:val="26"/>
          <w:szCs w:val="26"/>
          <w:lang w:val="ru-RU"/>
        </w:rPr>
        <w:t xml:space="preserve">Продукцию выпускает ООО «Шахтинская керамика», которое временно использует производственные мощности «Стройфарфора» и Воронежского керамического завода (также входит в </w:t>
      </w:r>
      <w:proofErr w:type="spellStart"/>
      <w:r>
        <w:rPr>
          <w:color w:val="000000"/>
          <w:sz w:val="26"/>
          <w:szCs w:val="26"/>
        </w:rPr>
        <w:t>Unitile</w:t>
      </w:r>
      <w:proofErr w:type="spellEnd"/>
      <w:r w:rsidRPr="00DE539C">
        <w:rPr>
          <w:color w:val="000000"/>
          <w:sz w:val="26"/>
          <w:szCs w:val="26"/>
          <w:lang w:val="ru-RU"/>
        </w:rPr>
        <w:t>), заявили в пресс-службе «А1». Компания не комментирует, арендует ли «Шахтинская керамика» эти мощности или использует безвозмездно. Ранее персонал «Стройфарфора» был переведен в «Шахтинскую керамику», сообщала «А1».</w:t>
      </w:r>
    </w:p>
    <w:p w14:paraId="46AA7FCA" w14:textId="0F6BADE2" w:rsidR="00DE539C" w:rsidRPr="00455E31" w:rsidRDefault="00DE539C" w:rsidP="00455E31">
      <w:pPr>
        <w:pStyle w:val="box-paragraphtext"/>
        <w:pBdr>
          <w:bottom w:val="single" w:sz="12" w:space="1" w:color="auto"/>
        </w:pBdr>
        <w:shd w:val="clear" w:color="auto" w:fill="FFFFFF"/>
        <w:spacing w:before="225" w:beforeAutospacing="0" w:after="105" w:afterAutospacing="0" w:line="450" w:lineRule="atLeast"/>
        <w:rPr>
          <w:color w:val="000000"/>
          <w:sz w:val="26"/>
          <w:szCs w:val="26"/>
          <w:lang w:val="ru-RU"/>
        </w:rPr>
      </w:pPr>
      <w:r w:rsidRPr="00455E31">
        <w:rPr>
          <w:color w:val="000000"/>
          <w:sz w:val="26"/>
          <w:szCs w:val="26"/>
          <w:lang w:val="ru-RU"/>
        </w:rPr>
        <w:t>«А1» ситуацию не комментирует.</w:t>
      </w:r>
    </w:p>
    <w:p w14:paraId="11B2231F" w14:textId="79FA1E7F" w:rsidR="00455E31" w:rsidRDefault="00455E31" w:rsidP="00935476">
      <w:pPr>
        <w:rPr>
          <w:lang w:val="ru-RU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3"/>
        <w:gridCol w:w="2520"/>
        <w:gridCol w:w="1334"/>
        <w:gridCol w:w="1382"/>
        <w:gridCol w:w="1383"/>
      </w:tblGrid>
      <w:tr w:rsidR="00455E31" w:rsidRPr="00455E31" w14:paraId="3296328C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32A96945" w14:textId="40585DB1" w:rsidR="00455E31" w:rsidRPr="00455E31" w:rsidRDefault="00455E3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524" w:type="dxa"/>
            <w:noWrap/>
            <w:hideMark/>
          </w:tcPr>
          <w:p w14:paraId="283851F0" w14:textId="77777777" w:rsidR="00455E31" w:rsidRPr="00455E31" w:rsidRDefault="00455E31">
            <w:pPr>
              <w:rPr>
                <w:b/>
                <w:bCs/>
              </w:rPr>
            </w:pPr>
            <w:proofErr w:type="spellStart"/>
            <w:r w:rsidRPr="00455E31">
              <w:rPr>
                <w:b/>
                <w:bCs/>
              </w:rPr>
              <w:t>Товар</w:t>
            </w:r>
            <w:proofErr w:type="spellEnd"/>
          </w:p>
        </w:tc>
        <w:tc>
          <w:tcPr>
            <w:tcW w:w="1321" w:type="dxa"/>
            <w:noWrap/>
            <w:hideMark/>
          </w:tcPr>
          <w:p w14:paraId="13AC1DCF" w14:textId="77777777" w:rsidR="00455E31" w:rsidRPr="00455E31" w:rsidRDefault="00455E31">
            <w:pPr>
              <w:rPr>
                <w:b/>
                <w:bCs/>
              </w:rPr>
            </w:pPr>
            <w:proofErr w:type="spellStart"/>
            <w:r w:rsidRPr="00455E31">
              <w:rPr>
                <w:b/>
                <w:bCs/>
              </w:rPr>
              <w:t>Брокер</w:t>
            </w:r>
            <w:proofErr w:type="spellEnd"/>
          </w:p>
        </w:tc>
        <w:tc>
          <w:tcPr>
            <w:tcW w:w="1384" w:type="dxa"/>
            <w:noWrap/>
            <w:hideMark/>
          </w:tcPr>
          <w:p w14:paraId="4D005BD3" w14:textId="190F2180" w:rsidR="00455E31" w:rsidRPr="00455E31" w:rsidRDefault="00455E31">
            <w:pPr>
              <w:rPr>
                <w:b/>
                <w:bCs/>
              </w:rPr>
            </w:pPr>
            <w:proofErr w:type="spellStart"/>
            <w:r w:rsidRPr="00455E31">
              <w:rPr>
                <w:b/>
                <w:bCs/>
              </w:rPr>
              <w:t>Кол-во</w:t>
            </w:r>
            <w:proofErr w:type="spellEnd"/>
            <w:r w:rsidRPr="00455E31">
              <w:rPr>
                <w:b/>
                <w:bCs/>
              </w:rPr>
              <w:t xml:space="preserve"> ДТ</w:t>
            </w:r>
          </w:p>
        </w:tc>
        <w:tc>
          <w:tcPr>
            <w:tcW w:w="1385" w:type="dxa"/>
            <w:noWrap/>
            <w:hideMark/>
          </w:tcPr>
          <w:p w14:paraId="21CF8E63" w14:textId="7484E8F0" w:rsidR="00455E31" w:rsidRPr="00455E31" w:rsidRDefault="00455E31">
            <w:pPr>
              <w:rPr>
                <w:b/>
                <w:bCs/>
              </w:rPr>
            </w:pPr>
            <w:proofErr w:type="spellStart"/>
            <w:r w:rsidRPr="00455E31">
              <w:rPr>
                <w:b/>
                <w:bCs/>
              </w:rPr>
              <w:t>Кол-во</w:t>
            </w:r>
            <w:proofErr w:type="spellEnd"/>
            <w:r w:rsidRPr="00455E31">
              <w:rPr>
                <w:b/>
                <w:bCs/>
              </w:rPr>
              <w:t xml:space="preserve"> ТС</w:t>
            </w:r>
          </w:p>
        </w:tc>
      </w:tr>
      <w:tr w:rsidR="00455E31" w:rsidRPr="00455E31" w14:paraId="116851AC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471E02BF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>ООО "МАЙДАН-ВИЛЬСКИЙ КАРЬЕР"</w:t>
            </w:r>
          </w:p>
        </w:tc>
        <w:tc>
          <w:tcPr>
            <w:tcW w:w="2524" w:type="dxa"/>
            <w:noWrap/>
            <w:hideMark/>
          </w:tcPr>
          <w:p w14:paraId="655C23B7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 xml:space="preserve">СЫРЬЕ ПОЛЕВОШПАТОВОЕ </w:t>
            </w:r>
          </w:p>
        </w:tc>
        <w:tc>
          <w:tcPr>
            <w:tcW w:w="1321" w:type="dxa"/>
            <w:noWrap/>
            <w:hideMark/>
          </w:tcPr>
          <w:p w14:paraId="1AD30484" w14:textId="77777777" w:rsidR="00455E31" w:rsidRPr="00455E31" w:rsidRDefault="00455E31">
            <w:r w:rsidRPr="00455E31">
              <w:t>ООО "БРОКСИМ"</w:t>
            </w:r>
          </w:p>
        </w:tc>
        <w:tc>
          <w:tcPr>
            <w:tcW w:w="1384" w:type="dxa"/>
            <w:noWrap/>
            <w:hideMark/>
          </w:tcPr>
          <w:p w14:paraId="2C60F80C" w14:textId="77777777" w:rsidR="00455E31" w:rsidRPr="00455E31" w:rsidRDefault="00455E31">
            <w:r w:rsidRPr="00455E31">
              <w:t>1</w:t>
            </w:r>
          </w:p>
        </w:tc>
        <w:tc>
          <w:tcPr>
            <w:tcW w:w="1385" w:type="dxa"/>
            <w:noWrap/>
            <w:hideMark/>
          </w:tcPr>
          <w:p w14:paraId="1F18B1C3" w14:textId="77777777" w:rsidR="00455E31" w:rsidRPr="00455E31" w:rsidRDefault="00455E31">
            <w:r w:rsidRPr="00455E31">
              <w:t>2</w:t>
            </w:r>
          </w:p>
        </w:tc>
      </w:tr>
      <w:tr w:rsidR="00455E31" w:rsidRPr="00455E31" w14:paraId="21FF635B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6A11E011" w14:textId="77777777" w:rsidR="00455E31" w:rsidRPr="00455E31" w:rsidRDefault="00455E31"/>
        </w:tc>
        <w:tc>
          <w:tcPr>
            <w:tcW w:w="2524" w:type="dxa"/>
            <w:noWrap/>
            <w:hideMark/>
          </w:tcPr>
          <w:p w14:paraId="4ACDC8F0" w14:textId="77777777" w:rsidR="00455E31" w:rsidRPr="00455E31" w:rsidRDefault="00455E31"/>
        </w:tc>
        <w:tc>
          <w:tcPr>
            <w:tcW w:w="1321" w:type="dxa"/>
            <w:noWrap/>
            <w:hideMark/>
          </w:tcPr>
          <w:p w14:paraId="53A27415" w14:textId="77777777" w:rsidR="00455E31" w:rsidRPr="00455E31" w:rsidRDefault="00455E31">
            <w:r w:rsidRPr="00455E31">
              <w:t>ООО "СТАР ГРУПП"</w:t>
            </w:r>
          </w:p>
        </w:tc>
        <w:tc>
          <w:tcPr>
            <w:tcW w:w="1384" w:type="dxa"/>
            <w:noWrap/>
            <w:hideMark/>
          </w:tcPr>
          <w:p w14:paraId="1A4C1BC1" w14:textId="77777777" w:rsidR="00455E31" w:rsidRPr="00455E31" w:rsidRDefault="00455E31">
            <w:r w:rsidRPr="00455E31">
              <w:t>24</w:t>
            </w:r>
          </w:p>
        </w:tc>
        <w:tc>
          <w:tcPr>
            <w:tcW w:w="1385" w:type="dxa"/>
            <w:noWrap/>
            <w:hideMark/>
          </w:tcPr>
          <w:p w14:paraId="74D17195" w14:textId="77777777" w:rsidR="00455E31" w:rsidRPr="00455E31" w:rsidRDefault="00455E31">
            <w:r w:rsidRPr="00455E31">
              <w:t>176</w:t>
            </w:r>
          </w:p>
        </w:tc>
      </w:tr>
      <w:tr w:rsidR="00455E31" w:rsidRPr="00455E31" w14:paraId="4447AD4A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5D936835" w14:textId="77777777" w:rsidR="00455E31" w:rsidRPr="00455E31" w:rsidRDefault="00455E31"/>
        </w:tc>
        <w:tc>
          <w:tcPr>
            <w:tcW w:w="2524" w:type="dxa"/>
            <w:noWrap/>
            <w:hideMark/>
          </w:tcPr>
          <w:p w14:paraId="7B11A466" w14:textId="77777777" w:rsidR="00455E31" w:rsidRPr="00455E31" w:rsidRDefault="00455E31"/>
        </w:tc>
        <w:tc>
          <w:tcPr>
            <w:tcW w:w="1321" w:type="dxa"/>
            <w:noWrap/>
            <w:hideMark/>
          </w:tcPr>
          <w:p w14:paraId="6EDCD384" w14:textId="77777777" w:rsidR="00455E31" w:rsidRPr="00455E31" w:rsidRDefault="00455E31">
            <w:r w:rsidRPr="00455E31">
              <w:t>ООО "СЭП"</w:t>
            </w:r>
          </w:p>
        </w:tc>
        <w:tc>
          <w:tcPr>
            <w:tcW w:w="1384" w:type="dxa"/>
            <w:noWrap/>
            <w:hideMark/>
          </w:tcPr>
          <w:p w14:paraId="28AB4F8A" w14:textId="77777777" w:rsidR="00455E31" w:rsidRPr="00455E31" w:rsidRDefault="00455E31">
            <w:r w:rsidRPr="00455E31">
              <w:t>1</w:t>
            </w:r>
          </w:p>
        </w:tc>
        <w:tc>
          <w:tcPr>
            <w:tcW w:w="1385" w:type="dxa"/>
            <w:noWrap/>
            <w:hideMark/>
          </w:tcPr>
          <w:p w14:paraId="4F1719DA" w14:textId="77777777" w:rsidR="00455E31" w:rsidRPr="00455E31" w:rsidRDefault="00455E31">
            <w:r w:rsidRPr="00455E31">
              <w:t>1</w:t>
            </w:r>
          </w:p>
        </w:tc>
      </w:tr>
      <w:tr w:rsidR="00455E31" w:rsidRPr="00455E31" w14:paraId="467A4AE5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0CCFDBB5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>ООО "УКРРОСКАОЛИН"</w:t>
            </w:r>
          </w:p>
        </w:tc>
        <w:tc>
          <w:tcPr>
            <w:tcW w:w="2524" w:type="dxa"/>
            <w:noWrap/>
            <w:hideMark/>
          </w:tcPr>
          <w:p w14:paraId="1D2C70D8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 xml:space="preserve">КАЛИЕВО-ПОЛЕВОШПАТОВАЯ СМЕСЬ </w:t>
            </w:r>
          </w:p>
        </w:tc>
        <w:tc>
          <w:tcPr>
            <w:tcW w:w="1321" w:type="dxa"/>
            <w:noWrap/>
            <w:hideMark/>
          </w:tcPr>
          <w:p w14:paraId="4CF1C9E3" w14:textId="77777777" w:rsidR="00455E31" w:rsidRPr="00455E31" w:rsidRDefault="00455E31">
            <w:r w:rsidRPr="00455E31">
              <w:t>ООО "СТАР ГРУПП"</w:t>
            </w:r>
          </w:p>
        </w:tc>
        <w:tc>
          <w:tcPr>
            <w:tcW w:w="1384" w:type="dxa"/>
            <w:noWrap/>
            <w:hideMark/>
          </w:tcPr>
          <w:p w14:paraId="72DAE4E0" w14:textId="77777777" w:rsidR="00455E31" w:rsidRPr="00455E31" w:rsidRDefault="00455E31">
            <w:r w:rsidRPr="00455E31">
              <w:t>30</w:t>
            </w:r>
          </w:p>
        </w:tc>
        <w:tc>
          <w:tcPr>
            <w:tcW w:w="1385" w:type="dxa"/>
            <w:noWrap/>
            <w:hideMark/>
          </w:tcPr>
          <w:p w14:paraId="528B564B" w14:textId="77777777" w:rsidR="00455E31" w:rsidRPr="00455E31" w:rsidRDefault="00455E31">
            <w:r w:rsidRPr="00455E31">
              <w:t>204</w:t>
            </w:r>
          </w:p>
        </w:tc>
      </w:tr>
      <w:tr w:rsidR="00455E31" w:rsidRPr="00455E31" w14:paraId="4C4F2263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5C981040" w14:textId="77777777" w:rsidR="00455E31" w:rsidRPr="00455E31" w:rsidRDefault="00455E31"/>
        </w:tc>
        <w:tc>
          <w:tcPr>
            <w:tcW w:w="2524" w:type="dxa"/>
            <w:noWrap/>
            <w:hideMark/>
          </w:tcPr>
          <w:p w14:paraId="50B45804" w14:textId="77777777" w:rsidR="00455E31" w:rsidRPr="00455E31" w:rsidRDefault="00455E31"/>
        </w:tc>
        <w:tc>
          <w:tcPr>
            <w:tcW w:w="1321" w:type="dxa"/>
            <w:noWrap/>
            <w:hideMark/>
          </w:tcPr>
          <w:p w14:paraId="31A17974" w14:textId="77777777" w:rsidR="00455E31" w:rsidRPr="00455E31" w:rsidRDefault="00455E31">
            <w:r w:rsidRPr="00455E31">
              <w:t>ООО "СЭП"</w:t>
            </w:r>
          </w:p>
        </w:tc>
        <w:tc>
          <w:tcPr>
            <w:tcW w:w="1384" w:type="dxa"/>
            <w:noWrap/>
            <w:hideMark/>
          </w:tcPr>
          <w:p w14:paraId="1ABD357A" w14:textId="77777777" w:rsidR="00455E31" w:rsidRPr="00455E31" w:rsidRDefault="00455E31">
            <w:r w:rsidRPr="00455E31">
              <w:t>1</w:t>
            </w:r>
          </w:p>
        </w:tc>
        <w:tc>
          <w:tcPr>
            <w:tcW w:w="1385" w:type="dxa"/>
            <w:noWrap/>
            <w:hideMark/>
          </w:tcPr>
          <w:p w14:paraId="67B95718" w14:textId="77777777" w:rsidR="00455E31" w:rsidRPr="00455E31" w:rsidRDefault="00455E31">
            <w:r w:rsidRPr="00455E31">
              <w:t>4</w:t>
            </w:r>
          </w:p>
        </w:tc>
      </w:tr>
      <w:tr w:rsidR="00455E31" w:rsidRPr="00455E31" w14:paraId="02633627" w14:textId="77777777" w:rsidTr="00455E31">
        <w:trPr>
          <w:trHeight w:val="250"/>
        </w:trPr>
        <w:tc>
          <w:tcPr>
            <w:tcW w:w="2448" w:type="dxa"/>
            <w:noWrap/>
            <w:hideMark/>
          </w:tcPr>
          <w:p w14:paraId="12E714AC" w14:textId="50BA0180" w:rsidR="00455E31" w:rsidRPr="00455E31" w:rsidRDefault="00455E3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ИТОГО</w:t>
            </w:r>
          </w:p>
        </w:tc>
        <w:tc>
          <w:tcPr>
            <w:tcW w:w="2524" w:type="dxa"/>
            <w:noWrap/>
            <w:hideMark/>
          </w:tcPr>
          <w:p w14:paraId="4610C2C1" w14:textId="77777777" w:rsidR="00455E31" w:rsidRPr="00455E31" w:rsidRDefault="00455E31">
            <w:pPr>
              <w:rPr>
                <w:b/>
                <w:bCs/>
              </w:rPr>
            </w:pPr>
          </w:p>
        </w:tc>
        <w:tc>
          <w:tcPr>
            <w:tcW w:w="1321" w:type="dxa"/>
            <w:noWrap/>
            <w:hideMark/>
          </w:tcPr>
          <w:p w14:paraId="0C0C4FC4" w14:textId="77777777" w:rsidR="00455E31" w:rsidRPr="00455E31" w:rsidRDefault="00455E31"/>
        </w:tc>
        <w:tc>
          <w:tcPr>
            <w:tcW w:w="1384" w:type="dxa"/>
            <w:noWrap/>
            <w:hideMark/>
          </w:tcPr>
          <w:p w14:paraId="4F5CCA06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>57</w:t>
            </w:r>
          </w:p>
        </w:tc>
        <w:tc>
          <w:tcPr>
            <w:tcW w:w="1385" w:type="dxa"/>
            <w:noWrap/>
            <w:hideMark/>
          </w:tcPr>
          <w:p w14:paraId="35BF2E62" w14:textId="77777777" w:rsidR="00455E31" w:rsidRPr="00455E31" w:rsidRDefault="00455E31">
            <w:pPr>
              <w:rPr>
                <w:b/>
                <w:bCs/>
              </w:rPr>
            </w:pPr>
            <w:r w:rsidRPr="00455E31">
              <w:rPr>
                <w:b/>
                <w:bCs/>
              </w:rPr>
              <w:t>387</w:t>
            </w:r>
          </w:p>
        </w:tc>
      </w:tr>
    </w:tbl>
    <w:p w14:paraId="0B70DDDC" w14:textId="77777777" w:rsidR="00455E31" w:rsidRDefault="00455E31" w:rsidP="00935476">
      <w:pPr>
        <w:rPr>
          <w:lang w:val="ru-RU"/>
        </w:rPr>
      </w:pPr>
    </w:p>
    <w:p w14:paraId="3B6E8D87" w14:textId="642D7862" w:rsidR="00935476" w:rsidRPr="00455E31" w:rsidRDefault="00935476" w:rsidP="00935476">
      <w:pPr>
        <w:rPr>
          <w:sz w:val="28"/>
          <w:szCs w:val="28"/>
          <w:lang w:val="ru-RU"/>
        </w:rPr>
      </w:pPr>
      <w:r w:rsidRPr="00455E31">
        <w:rPr>
          <w:sz w:val="28"/>
          <w:szCs w:val="28"/>
          <w:lang w:val="ru-RU"/>
        </w:rPr>
        <w:t xml:space="preserve">Фактически это поставки с августа по декабрь 2019, с января по август растаможка вагонов из Украины происходила в </w:t>
      </w:r>
      <w:r w:rsidR="00455E31" w:rsidRPr="00455E31">
        <w:rPr>
          <w:sz w:val="28"/>
          <w:szCs w:val="28"/>
          <w:lang w:val="ru-RU"/>
        </w:rPr>
        <w:t>Ростовском ЦЭД</w:t>
      </w:r>
      <w:r w:rsidRPr="00455E31">
        <w:rPr>
          <w:sz w:val="28"/>
          <w:szCs w:val="28"/>
          <w:lang w:val="ru-RU"/>
        </w:rPr>
        <w:t>. Возможно, закрылась ЗТК или еще какая-то причина.</w:t>
      </w:r>
      <w:r w:rsidR="00455E31">
        <w:rPr>
          <w:sz w:val="28"/>
          <w:szCs w:val="28"/>
          <w:lang w:val="ru-RU"/>
        </w:rPr>
        <w:t xml:space="preserve"> Смена СВХ произошла синхронно с Воронежской керамикой.</w:t>
      </w:r>
    </w:p>
    <w:p w14:paraId="57984539" w14:textId="0651E931" w:rsidR="00935476" w:rsidRPr="00A65491" w:rsidRDefault="00455E31" w:rsidP="00935476">
      <w:pPr>
        <w:rPr>
          <w:sz w:val="28"/>
          <w:szCs w:val="28"/>
          <w:lang w:val="ru-RU"/>
        </w:rPr>
      </w:pPr>
      <w:r w:rsidRPr="00455E31">
        <w:rPr>
          <w:sz w:val="28"/>
          <w:szCs w:val="28"/>
          <w:lang w:val="ru-RU"/>
        </w:rPr>
        <w:t>До 10-12 вагонов в дек</w:t>
      </w:r>
      <w:r w:rsidR="00935476" w:rsidRPr="00455E31">
        <w:rPr>
          <w:sz w:val="28"/>
          <w:szCs w:val="28"/>
          <w:lang w:val="ru-RU"/>
        </w:rPr>
        <w:t xml:space="preserve">ларации. Грузополучателем является сама компания. СВХ </w:t>
      </w:r>
      <w:r w:rsidR="00A65491" w:rsidRPr="00455E31">
        <w:rPr>
          <w:sz w:val="28"/>
          <w:szCs w:val="28"/>
          <w:lang w:val="ru-RU"/>
        </w:rPr>
        <w:t>–</w:t>
      </w:r>
      <w:r w:rsidR="00935476" w:rsidRPr="00455E31">
        <w:rPr>
          <w:sz w:val="28"/>
          <w:szCs w:val="28"/>
          <w:lang w:val="ru-RU"/>
        </w:rPr>
        <w:t xml:space="preserve"> </w:t>
      </w:r>
      <w:r w:rsidR="00A65491" w:rsidRPr="00455E31">
        <w:rPr>
          <w:sz w:val="28"/>
          <w:szCs w:val="28"/>
          <w:lang w:val="ru-RU"/>
        </w:rPr>
        <w:t>Лесстройторг.</w:t>
      </w:r>
    </w:p>
    <w:sectPr w:rsidR="00935476" w:rsidRPr="00A65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A2F"/>
    <w:multiLevelType w:val="multilevel"/>
    <w:tmpl w:val="A87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65710"/>
    <w:multiLevelType w:val="multilevel"/>
    <w:tmpl w:val="94E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50"/>
    <w:rsid w:val="000F5169"/>
    <w:rsid w:val="00153ED4"/>
    <w:rsid w:val="00254246"/>
    <w:rsid w:val="002F2F23"/>
    <w:rsid w:val="003B4A51"/>
    <w:rsid w:val="003D5085"/>
    <w:rsid w:val="00455E31"/>
    <w:rsid w:val="0046797E"/>
    <w:rsid w:val="00552A63"/>
    <w:rsid w:val="0059005D"/>
    <w:rsid w:val="006A2C50"/>
    <w:rsid w:val="00730B97"/>
    <w:rsid w:val="007F3C62"/>
    <w:rsid w:val="00935476"/>
    <w:rsid w:val="00A616F8"/>
    <w:rsid w:val="00A65491"/>
    <w:rsid w:val="00B66668"/>
    <w:rsid w:val="00BE5667"/>
    <w:rsid w:val="00DE539C"/>
    <w:rsid w:val="00D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E1D"/>
  <w15:chartTrackingRefBased/>
  <w15:docId w15:val="{16DF26E0-B746-4D47-9F5D-0E51E94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2C5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5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irs-blocknumbers">
    <w:name w:val="stairs-block__numbers"/>
    <w:basedOn w:val="Policepardfaut"/>
    <w:rsid w:val="000F5169"/>
  </w:style>
  <w:style w:type="character" w:customStyle="1" w:styleId="Titre1Car">
    <w:name w:val="Titre 1 Car"/>
    <w:basedOn w:val="Policepardfaut"/>
    <w:link w:val="Titre1"/>
    <w:uiPriority w:val="9"/>
    <w:rsid w:val="000F51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articlesharingitem">
    <w:name w:val="article_sharing__item"/>
    <w:basedOn w:val="Normal"/>
    <w:rsid w:val="000F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-articletext">
    <w:name w:val="b-article__text"/>
    <w:basedOn w:val="Normal"/>
    <w:rsid w:val="000F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66668"/>
    <w:rPr>
      <w:color w:val="605E5C"/>
      <w:shd w:val="clear" w:color="auto" w:fill="E1DFDD"/>
    </w:rPr>
  </w:style>
  <w:style w:type="paragraph" w:customStyle="1" w:styleId="stairs-blockitem">
    <w:name w:val="stairs-block__item"/>
    <w:basedOn w:val="Normal"/>
    <w:rsid w:val="00B6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DE539C"/>
    <w:rPr>
      <w:i/>
      <w:iCs/>
    </w:rPr>
  </w:style>
  <w:style w:type="character" w:customStyle="1" w:styleId="article-toolsbookmark-text">
    <w:name w:val="article-tools__bookmark-text"/>
    <w:basedOn w:val="Policepardfaut"/>
    <w:rsid w:val="00DE539C"/>
  </w:style>
  <w:style w:type="character" w:customStyle="1" w:styleId="box-imagetitle">
    <w:name w:val="box-image__title"/>
    <w:basedOn w:val="Policepardfaut"/>
    <w:rsid w:val="00DE539C"/>
  </w:style>
  <w:style w:type="paragraph" w:customStyle="1" w:styleId="box-paragraphtext">
    <w:name w:val="box-paragraph__text"/>
    <w:basedOn w:val="Normal"/>
    <w:rsid w:val="00DE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E539C"/>
    <w:rPr>
      <w:b/>
      <w:bCs/>
    </w:rPr>
  </w:style>
  <w:style w:type="character" w:customStyle="1" w:styleId="tagstag">
    <w:name w:val="tags__tag"/>
    <w:basedOn w:val="Policepardfaut"/>
    <w:rsid w:val="00DE539C"/>
  </w:style>
  <w:style w:type="character" w:styleId="Lienhypertextesuivivisit">
    <w:name w:val="FollowedHyperlink"/>
    <w:basedOn w:val="Policepardfaut"/>
    <w:uiPriority w:val="99"/>
    <w:semiHidden/>
    <w:unhideWhenUsed/>
    <w:rsid w:val="00DE5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58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5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14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7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9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106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86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684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esi@unitile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litka@unitile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xsrf=ALeKk02o7RaN461sA-lI7g_y3tYqi0_piQ:1591192702937&amp;q=%D0%BE%D0%BE%D0%BE+%C2%AB%D0%B2%D0%BD%D0%B5%D1%88%D1%82%D1%80%D0%B0%D0%BD%D1%81%D0%B1%D1%80%D1%8F%D0%BD%D1%81%D0%BA%C2%BB+%D0%B0%D0%B4%D1%80%D0%B5%D1%81&amp;stick=H4sIAAAAAAAAAOPgE-LVT9c3NMwyKDQxMi6v0JLNTrbSz8lPTizJzM-DM6wSU1KKUouLF7GaXNgHggqHVl_YdGHvha0XOy42XWy4sOHC3ouNFzZebLjYD2btOrRbASi4BSi19WIjAHK_AkJnAAAA&amp;ludocid=3477734659836490346&amp;sa=X&amp;ved=2ahUKEwjxmM_e5uXpAhVBiIsKHZ_ND14Q6BMwD3oECBkQAg&amp;sxsrf=ALeKk02o7RaN461sA-lI7g_y3tYqi0_piQ:1591192702937" TargetMode="External"/><Relationship Id="rId11" Type="http://schemas.openxmlformats.org/officeDocument/2006/relationships/hyperlink" Target="https://www.vedomosti.ru/newspaper/articles/2014/12/01/alfa-polozhit-plitk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edomosti.ru/authors/evgenij-raku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tile.ru/contac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E326-65A8-4454-9991-1272927C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Мария</dc:creator>
  <cp:keywords/>
  <dc:description/>
  <cp:lastModifiedBy>Мария Мария</cp:lastModifiedBy>
  <cp:revision>5</cp:revision>
  <dcterms:created xsi:type="dcterms:W3CDTF">2020-06-09T14:48:00Z</dcterms:created>
  <dcterms:modified xsi:type="dcterms:W3CDTF">2020-06-11T09:02:00Z</dcterms:modified>
</cp:coreProperties>
</file>