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27" w:rsidRPr="004F1D27" w:rsidRDefault="004F1D27">
      <w:pPr>
        <w:rPr>
          <w:b/>
          <w:noProof/>
        </w:rPr>
      </w:pPr>
      <w:bookmarkStart w:id="0" w:name="_GoBack"/>
      <w:bookmarkEnd w:id="0"/>
      <w:r w:rsidRPr="004F1D27">
        <w:rPr>
          <w:b/>
        </w:rPr>
        <w:t xml:space="preserve"> Write a custom partitioner to divide the keys on the basis of range. Take minimum to be 0 and maximum to be 10. Divide them across 2 reducers.</w:t>
      </w:r>
    </w:p>
    <w:p w:rsidR="004F1D27" w:rsidRDefault="004F1D27">
      <w:pPr>
        <w:rPr>
          <w:b/>
          <w:noProof/>
        </w:rPr>
      </w:pPr>
    </w:p>
    <w:p w:rsidR="004F1D27" w:rsidRDefault="004F1D27">
      <w:pPr>
        <w:rPr>
          <w:b/>
          <w:noProof/>
        </w:rPr>
      </w:pPr>
    </w:p>
    <w:p w:rsidR="00DD5364" w:rsidRPr="004F1D27" w:rsidRDefault="00DD5364">
      <w:pPr>
        <w:rPr>
          <w:b/>
          <w:noProof/>
        </w:rPr>
      </w:pPr>
      <w:r w:rsidRPr="004F1D27">
        <w:rPr>
          <w:b/>
          <w:noProof/>
        </w:rPr>
        <w:t>Driver:</w:t>
      </w:r>
    </w:p>
    <w:p w:rsidR="00DD5364" w:rsidRDefault="00DD5364">
      <w:pPr>
        <w:rPr>
          <w:noProof/>
        </w:rPr>
      </w:pPr>
      <w:r>
        <w:rPr>
          <w:noProof/>
        </w:rPr>
        <w:tab/>
        <w:t>Since input file is a sequence file it is mentioned by using j.setInputformat class</w:t>
      </w:r>
    </w:p>
    <w:p w:rsidR="00DD5364" w:rsidRDefault="00DD5364">
      <w:pPr>
        <w:rPr>
          <w:noProof/>
        </w:rPr>
      </w:pPr>
      <w:r>
        <w:rPr>
          <w:noProof/>
        </w:rPr>
        <w:t>And mapoutput and Input key are set</w:t>
      </w:r>
    </w:p>
    <w:p w:rsidR="00DD5364" w:rsidRDefault="00DD5364">
      <w:pPr>
        <w:rPr>
          <w:noProof/>
        </w:rPr>
      </w:pPr>
    </w:p>
    <w:p w:rsidR="00100650" w:rsidRDefault="00523FD9">
      <w:r>
        <w:rPr>
          <w:noProof/>
        </w:rPr>
        <w:drawing>
          <wp:inline distT="0" distB="0" distL="0" distR="0">
            <wp:extent cx="59340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DD5364" w:rsidRDefault="00DD5364">
      <w:pPr>
        <w:rPr>
          <w:b/>
        </w:rPr>
      </w:pPr>
      <w:r>
        <w:rPr>
          <w:b/>
        </w:rPr>
        <w:t>Mapper</w:t>
      </w:r>
    </w:p>
    <w:p w:rsidR="00DD5364" w:rsidRDefault="00DD5364">
      <w:pPr>
        <w:rPr>
          <w:b/>
        </w:rPr>
      </w:pPr>
      <w:r>
        <w:rPr>
          <w:b/>
        </w:rPr>
        <w:t>Since sorting needs to be  done on total Units sold ,so I am using a composite key which takes the company and value as Input</w:t>
      </w:r>
    </w:p>
    <w:p w:rsidR="00DD5364" w:rsidRDefault="00DD5364">
      <w:pPr>
        <w:rPr>
          <w:b/>
        </w:rPr>
      </w:pPr>
      <w:r>
        <w:rPr>
          <w:b/>
          <w:noProof/>
        </w:rPr>
        <w:lastRenderedPageBreak/>
        <w:drawing>
          <wp:inline distT="0" distB="0" distL="0" distR="0">
            <wp:extent cx="59436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DD5364" w:rsidRDefault="00DD5364">
      <w:pPr>
        <w:rPr>
          <w:b/>
        </w:rPr>
      </w:pPr>
      <w:r>
        <w:rPr>
          <w:b/>
        </w:rPr>
        <w:t>Composite Key class</w:t>
      </w:r>
    </w:p>
    <w:p w:rsidR="00DD5364" w:rsidRDefault="00DD5364">
      <w:pPr>
        <w:rPr>
          <w:b/>
        </w:rPr>
      </w:pPr>
      <w:r>
        <w:rPr>
          <w:b/>
        </w:rPr>
        <w:tab/>
        <w:t xml:space="preserve">Since we want sorting needs to be done on total units sold ,we have to override compare method and sorting should be done on count in desc order.Remaining methods readFileds and </w:t>
      </w:r>
    </w:p>
    <w:p w:rsidR="00DD5364" w:rsidRDefault="00DD5364">
      <w:pPr>
        <w:rPr>
          <w:b/>
        </w:rPr>
      </w:pPr>
      <w:r>
        <w:rPr>
          <w:b/>
        </w:rPr>
        <w:t xml:space="preserve">Writefields are used </w:t>
      </w:r>
      <w:r w:rsidR="007C1B85">
        <w:rPr>
          <w:b/>
        </w:rPr>
        <w:t>for sereialisation and deserialization</w:t>
      </w:r>
    </w:p>
    <w:p w:rsidR="007C1B85" w:rsidRDefault="007C1B85">
      <w:pPr>
        <w:rPr>
          <w:b/>
        </w:rPr>
      </w:pPr>
    </w:p>
    <w:p w:rsidR="00DD5364" w:rsidRDefault="00DD5364">
      <w:pPr>
        <w:rPr>
          <w:b/>
        </w:rPr>
      </w:pPr>
      <w:r>
        <w:rPr>
          <w:b/>
        </w:rPr>
        <w:lastRenderedPageBreak/>
        <w:tab/>
      </w:r>
      <w:r>
        <w:rPr>
          <w:b/>
          <w:noProof/>
        </w:rPr>
        <w:drawing>
          <wp:inline distT="0" distB="0" distL="0" distR="0">
            <wp:extent cx="5943600"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rsidR="007C1B85" w:rsidRDefault="007C1B85">
      <w:pPr>
        <w:rPr>
          <w:b/>
        </w:rPr>
      </w:pPr>
      <w:r>
        <w:rPr>
          <w:b/>
          <w:noProof/>
        </w:rPr>
        <w:lastRenderedPageBreak/>
        <w:drawing>
          <wp:inline distT="0" distB="0" distL="0" distR="0">
            <wp:extent cx="448056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p>
    <w:p w:rsidR="007C1B85" w:rsidRDefault="007C1B85">
      <w:pPr>
        <w:rPr>
          <w:b/>
        </w:rPr>
      </w:pPr>
      <w:r>
        <w:rPr>
          <w:b/>
        </w:rPr>
        <w:t>Custom Patitioner:</w:t>
      </w:r>
    </w:p>
    <w:p w:rsidR="007C1B85" w:rsidRDefault="007C1B85">
      <w:pPr>
        <w:rPr>
          <w:b/>
        </w:rPr>
      </w:pPr>
      <w:r>
        <w:rPr>
          <w:b/>
        </w:rPr>
        <w:tab/>
        <w:t>As it is asked to divide across reducers,I am sending if sold units is in the range 0 to 5 it will be sent to first reducer or else it will sent to second reducer</w:t>
      </w:r>
    </w:p>
    <w:p w:rsidR="007C1B85" w:rsidRDefault="007C1B85">
      <w:pPr>
        <w:rPr>
          <w:b/>
        </w:rPr>
      </w:pPr>
    </w:p>
    <w:p w:rsidR="007C1B85" w:rsidRDefault="007C1B85">
      <w:pPr>
        <w:rPr>
          <w:b/>
        </w:rPr>
      </w:pPr>
      <w:r>
        <w:rPr>
          <w:b/>
          <w:noProof/>
        </w:rPr>
        <w:drawing>
          <wp:inline distT="0" distB="0" distL="0" distR="0">
            <wp:extent cx="59245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743200"/>
                    </a:xfrm>
                    <a:prstGeom prst="rect">
                      <a:avLst/>
                    </a:prstGeom>
                    <a:noFill/>
                    <a:ln>
                      <a:noFill/>
                    </a:ln>
                  </pic:spPr>
                </pic:pic>
              </a:graphicData>
            </a:graphic>
          </wp:inline>
        </w:drawing>
      </w:r>
    </w:p>
    <w:p w:rsidR="007C1B85" w:rsidRDefault="007C1B85">
      <w:pPr>
        <w:rPr>
          <w:b/>
        </w:rPr>
      </w:pPr>
      <w:r>
        <w:rPr>
          <w:b/>
        </w:rPr>
        <w:t>Reducer</w:t>
      </w:r>
    </w:p>
    <w:p w:rsidR="007C1B85" w:rsidRDefault="007C1B85">
      <w:pPr>
        <w:rPr>
          <w:b/>
        </w:rPr>
      </w:pPr>
      <w:r>
        <w:rPr>
          <w:b/>
        </w:rPr>
        <w:t>It is just used to write the sorted output on context</w:t>
      </w:r>
    </w:p>
    <w:p w:rsidR="007C1B85" w:rsidRDefault="007C1B85">
      <w:pPr>
        <w:rPr>
          <w:b/>
        </w:rPr>
      </w:pPr>
      <w:r>
        <w:rPr>
          <w:b/>
          <w:noProof/>
        </w:rPr>
        <w:lastRenderedPageBreak/>
        <w:drawing>
          <wp:inline distT="0" distB="0" distL="0" distR="0">
            <wp:extent cx="59340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7C1B85" w:rsidRDefault="007C1B85">
      <w:pPr>
        <w:rPr>
          <w:b/>
        </w:rPr>
      </w:pPr>
      <w:r>
        <w:rPr>
          <w:b/>
        </w:rPr>
        <w:t>Running jar</w:t>
      </w:r>
    </w:p>
    <w:p w:rsidR="007C1B85" w:rsidRDefault="007C1B85">
      <w:pPr>
        <w:rPr>
          <w:b/>
        </w:rPr>
      </w:pPr>
      <w:r>
        <w:rPr>
          <w:b/>
          <w:noProof/>
        </w:rPr>
        <w:drawing>
          <wp:inline distT="0" distB="0" distL="0" distR="0">
            <wp:extent cx="5943600" cy="484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rsidR="007C1B85" w:rsidRDefault="007C1B85">
      <w:pPr>
        <w:rPr>
          <w:b/>
        </w:rPr>
      </w:pPr>
      <w:r>
        <w:rPr>
          <w:b/>
        </w:rPr>
        <w:t>OUTPUT</w:t>
      </w:r>
    </w:p>
    <w:p w:rsidR="00A4366A" w:rsidRDefault="00A4366A">
      <w:pPr>
        <w:rPr>
          <w:b/>
        </w:rPr>
      </w:pPr>
      <w:r>
        <w:rPr>
          <w:b/>
        </w:rPr>
        <w:t>Since we have divide the data across reducers based on 5 as mid value ,companies with total units sold less than 5 went to 1 reducer and others with more than 5 went to second reducer as shown below</w:t>
      </w:r>
    </w:p>
    <w:p w:rsidR="007C1B85" w:rsidRPr="00DD5364" w:rsidRDefault="007C1B85">
      <w:pPr>
        <w:rPr>
          <w:b/>
        </w:rPr>
      </w:pPr>
      <w:r>
        <w:rPr>
          <w:b/>
          <w:noProof/>
        </w:rPr>
        <w:lastRenderedPageBreak/>
        <w:drawing>
          <wp:inline distT="0" distB="0" distL="0" distR="0">
            <wp:extent cx="59436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sectPr w:rsidR="007C1B85" w:rsidRPr="00DD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D9"/>
    <w:rsid w:val="004861F1"/>
    <w:rsid w:val="004F1D27"/>
    <w:rsid w:val="00523FD9"/>
    <w:rsid w:val="007C1B85"/>
    <w:rsid w:val="00973FCF"/>
    <w:rsid w:val="00A4366A"/>
    <w:rsid w:val="00B54299"/>
    <w:rsid w:val="00DD5364"/>
    <w:rsid w:val="00E0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E2E4A-989C-4F33-913D-C1D2A2C6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2017-04-24T05:05:00Z</dcterms:created>
  <dcterms:modified xsi:type="dcterms:W3CDTF">2017-04-25T03:55:00Z</dcterms:modified>
</cp:coreProperties>
</file>