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北京介绍</w:t>
      </w:r>
    </w:p>
    <w:bookmarkStart w:id="17" w:name="北京古都与未来交汇的城市"/>
    <w:p>
      <w:pPr>
        <w:pStyle w:val="Heading1"/>
      </w:pPr>
      <w:r>
        <w:rPr>
          <w:rFonts w:hint="eastAsia"/>
        </w:rPr>
        <w:t xml:space="preserve">北京｜古都与未来交汇的城市</w:t>
      </w:r>
    </w:p>
    <w:p>
      <w:pPr>
        <w:pStyle w:val="FirstParagraph"/>
      </w:pPr>
      <w:r>
        <w:rPr>
          <w:rFonts w:hint="eastAsia"/>
        </w:rPr>
        <w:t xml:space="preserve">中国首都</w:t>
      </w:r>
      <w:r>
        <w:t xml:space="preserve"> · </w:t>
      </w:r>
      <w:r>
        <w:rPr>
          <w:rFonts w:hint="eastAsia"/>
        </w:rPr>
        <w:t xml:space="preserve">千年古都</w:t>
      </w:r>
      <w:r>
        <w:t xml:space="preserve"> · </w:t>
      </w:r>
      <w:r>
        <w:rPr>
          <w:rFonts w:hint="eastAsia"/>
        </w:rPr>
        <w:t xml:space="preserve">国际都市</w:t>
      </w:r>
    </w:p>
    <w:bookmarkStart w:id="9" w:name="城市概览"/>
    <w:p>
      <w:pPr>
        <w:pStyle w:val="Heading2"/>
      </w:pPr>
      <w:r>
        <w:rPr>
          <w:rFonts w:hint="eastAsia"/>
        </w:rPr>
        <w:t xml:space="preserve">城市概览</w:t>
      </w:r>
    </w:p>
    <w:p>
      <w:pPr>
        <w:pStyle w:val="FirstParagraph"/>
      </w:pPr>
      <w:r>
        <w:rPr>
          <w:rFonts w:hint="eastAsia"/>
        </w:rPr>
        <w:t xml:space="preserve">北京是一座把皇家气象、胡同烟火、科技创新与开放活力放在同一条街上的城市。你可以在晨光里走过故宫红墙，也可以在夜色中看见中关村与国贸的灯火。</w:t>
      </w:r>
    </w:p>
    <w:p>
      <w:pPr>
        <w:pStyle w:val="BodyText"/>
      </w:pPr>
      <w:r>
        <w:rPr>
          <w:b/>
          <w:bCs/>
        </w:rPr>
        <w:t xml:space="preserve">3000+ </w:t>
      </w:r>
      <w:r>
        <w:rPr>
          <w:rFonts w:hint="eastAsia"/>
          <w:b/>
          <w:bCs/>
        </w:rPr>
        <w:t xml:space="preserve">年建城史：</w:t>
      </w:r>
      <w:r>
        <w:rPr>
          <w:rFonts w:hint="eastAsia"/>
        </w:rPr>
        <w:t xml:space="preserve">承载华夏文明的深厚记忆。</w:t>
      </w:r>
    </w:p>
    <w:p>
      <w:pPr>
        <w:pStyle w:val="BodyText"/>
      </w:pPr>
      <w:r>
        <w:rPr>
          <w:rFonts w:hint="eastAsia"/>
          <w:b/>
          <w:bCs/>
        </w:rPr>
        <w:t xml:space="preserve">中心城区层次丰富：</w:t>
      </w:r>
      <w:r>
        <w:rPr>
          <w:rFonts w:hint="eastAsia"/>
        </w:rPr>
        <w:t xml:space="preserve">从胡同到</w:t>
      </w:r>
      <w:r>
        <w:t xml:space="preserve"> </w:t>
      </w:r>
      <w:r>
        <w:rPr>
          <w:rFonts w:hint="eastAsia"/>
        </w:rPr>
        <w:t xml:space="preserve">CBD，传统与现代并置。</w:t>
      </w:r>
    </w:p>
    <w:p>
      <w:pPr>
        <w:pStyle w:val="BodyText"/>
      </w:pPr>
      <w:r>
        <w:rPr>
          <w:rFonts w:hint="eastAsia"/>
          <w:b/>
          <w:bCs/>
        </w:rPr>
        <w:t xml:space="preserve">四季分明：</w:t>
      </w:r>
      <w:r>
        <w:rPr>
          <w:rFonts w:hint="eastAsia"/>
        </w:rPr>
        <w:t xml:space="preserve">春有花、秋有叶，冬看雪落红墙，夏听雨过屋檐。</w:t>
      </w:r>
    </w:p>
    <w:bookmarkEnd w:id="9"/>
    <w:bookmarkStart w:id="13" w:name="不可错过的地标"/>
    <w:p>
      <w:pPr>
        <w:pStyle w:val="Heading2"/>
      </w:pPr>
      <w:r>
        <w:rPr>
          <w:rFonts w:hint="eastAsia"/>
        </w:rPr>
        <w:t xml:space="preserve">不可错过的地标</w:t>
      </w:r>
    </w:p>
    <w:bookmarkStart w:id="10" w:name="故宫与中轴线"/>
    <w:p>
      <w:pPr>
        <w:pStyle w:val="Heading3"/>
      </w:pPr>
      <w:r>
        <w:rPr>
          <w:rFonts w:hint="eastAsia"/>
        </w:rPr>
        <w:t xml:space="preserve">故宫与中轴线</w:t>
      </w:r>
    </w:p>
    <w:p>
      <w:pPr>
        <w:pStyle w:val="FirstParagraph"/>
      </w:pPr>
      <w:r>
        <w:rPr>
          <w:rFonts w:hint="eastAsia"/>
        </w:rPr>
        <w:t xml:space="preserve">沿中轴线漫步，从永定门、天安门到钟鼓楼，能看见一座城市对秩序、空间与仪式感的独特理解。</w:t>
      </w:r>
    </w:p>
    <w:bookmarkEnd w:id="10"/>
    <w:bookmarkStart w:id="11" w:name="长城与山脊"/>
    <w:p>
      <w:pPr>
        <w:pStyle w:val="Heading3"/>
      </w:pPr>
      <w:r>
        <w:rPr>
          <w:rFonts w:hint="eastAsia"/>
        </w:rPr>
        <w:t xml:space="preserve">长城与山脊</w:t>
      </w:r>
    </w:p>
    <w:p>
      <w:pPr>
        <w:pStyle w:val="FirstParagraph"/>
      </w:pPr>
      <w:r>
        <w:rPr>
          <w:rFonts w:hint="eastAsia"/>
        </w:rPr>
        <w:t xml:space="preserve">八达岭、慕田峪、司马台各有风貌。登上城墙，群山如浪，历史像风一样从砖石间穿过。</w:t>
      </w:r>
    </w:p>
    <w:bookmarkEnd w:id="11"/>
    <w:bookmarkStart w:id="12" w:name="颐和园与皇家园林"/>
    <w:p>
      <w:pPr>
        <w:pStyle w:val="Heading3"/>
      </w:pPr>
      <w:r>
        <w:rPr>
          <w:rFonts w:hint="eastAsia"/>
        </w:rPr>
        <w:t xml:space="preserve">颐和园与皇家园林</w:t>
      </w:r>
    </w:p>
    <w:p>
      <w:pPr>
        <w:pStyle w:val="FirstParagraph"/>
      </w:pPr>
      <w:r>
        <w:rPr>
          <w:rFonts w:hint="eastAsia"/>
        </w:rPr>
        <w:t xml:space="preserve">昆明湖、万寿山、长廊与佛香阁组成开阔而精致的画卷，展示中国园林借景与层次之美。</w:t>
      </w:r>
    </w:p>
    <w:bookmarkEnd w:id="12"/>
    <w:bookmarkEnd w:id="13"/>
    <w:bookmarkStart w:id="14" w:name="北京文化"/>
    <w:p>
      <w:pPr>
        <w:pStyle w:val="Heading2"/>
      </w:pPr>
      <w:r>
        <w:rPr>
          <w:rFonts w:hint="eastAsia"/>
        </w:rPr>
        <w:t xml:space="preserve">北京文化</w:t>
      </w:r>
    </w:p>
    <w:p>
      <w:pPr>
        <w:pStyle w:val="FirstParagraph"/>
      </w:pPr>
      <w:r>
        <w:rPr>
          <w:rFonts w:hint="eastAsia"/>
        </w:rPr>
        <w:t xml:space="preserve">真正的北京，在胡同与餐桌之间。清晨的一碗豆汁儿、午后胡同里的树影、傍晚剧场里的京韵、夜晚簋街的灯火，共同组成北京的日常质感。这里既有宏大的历史，也有热气腾腾的人间生活。</w:t>
      </w:r>
    </w:p>
    <w:bookmarkEnd w:id="14"/>
    <w:bookmarkStart w:id="15" w:name="一天认识北京"/>
    <w:p>
      <w:pPr>
        <w:pStyle w:val="Heading2"/>
      </w:pPr>
      <w:r>
        <w:rPr>
          <w:rFonts w:hint="eastAsia"/>
        </w:rPr>
        <w:t xml:space="preserve">一天认识北京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上午：</w:t>
      </w:r>
      <w:r>
        <w:rPr>
          <w:rFonts w:hint="eastAsia"/>
        </w:rPr>
        <w:t xml:space="preserve">从天安门广场出发，走进故宫，观察红墙、琉璃瓦、宫殿轴线与院落层次。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下午：</w:t>
      </w:r>
      <w:r>
        <w:rPr>
          <w:rFonts w:hint="eastAsia"/>
        </w:rPr>
        <w:t xml:space="preserve">去什刹海和南锣鼓巷一带穿行胡同，找一家小店喝茶，感受老城的慢节奏。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晚上：</w:t>
      </w:r>
      <w:r>
        <w:rPr>
          <w:rFonts w:hint="eastAsia"/>
        </w:rPr>
        <w:t xml:space="preserve">到国家大剧院、三里屯或国贸看北京的另一面：现代、开放、明亮而充满能量。</w:t>
      </w:r>
    </w:p>
    <w:bookmarkEnd w:id="15"/>
    <w:bookmarkStart w:id="16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北京，既是历史的回声，也是未来的开场。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北京介绍</dc:title>
  <dc:creator/>
  <dc:language>zh-CN</dc:language>
  <cp:keywords/>
  <dcterms:created xsi:type="dcterms:W3CDTF">2026-09-07T05:47:08Z</dcterms:created>
  <dcterms:modified xsi:type="dcterms:W3CDTF">2026-09-07T05:47:08Z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