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E-Board Competitive Positioning Guide</w:t></w:r><w:bookmarkEnd w:id="1"/></w:p><w:p><w:pPr><w:pStyle w:val="Normal"/></w:pPr><w:r><w:rPr><w:color w:val="2C3E50"/><w:sz w:val="22"/><w:szCs w:val="22"/><w:b w:val="1"/><w:bCs w:val="1"/></w:rPr><w:t xml:space="preserve">Losvinca E-Board — Digital Board Governance Platform</w:t></w:r><w:r><w:rPr><w:color w:val="333333"/><w:sz w:val="22"/><w:szCs w:val="22"/></w:rPr><w:t xml:space="preserve">Losvinca E-Board — Digital Board Governance Platform</w:t></w:r></w:p><w:p><w:pPr><w:pStyle w:val="Normal"/></w:pPr><w:r><w:rPr><w:color w:val="2C3E50"/><w:sz w:val="22"/><w:szCs w:val="22"/><w:b w:val="1"/><w:bCs w:val="1"/></w:rPr><w:t xml:space="preserve">Part 5 of the Government & Institutional Sales Kit</w:t></w:r><w:r><w:rPr><w:color w:val="333333"/><w:sz w:val="22"/><w:szCs w:val="22"/></w:rPr><w:t xml:space="preserve">Part 5 of the Government & Institutional Sales Kit</w:t></w:r></w:p><w:p><w:pPr><w:pStyle w:val="Normal"/></w:pPr><w:r><w:rPr><w:color w:val="2C3E50"/><w:sz w:val="22"/><w:szCs w:val="22"/><w:b w:val="1"/><w:bCs w:val="1"/></w:rPr><w:t xml:space="preserve">Document Classification:</w:t></w:r><w:r><w:rPr><w:color w:val="333333"/><w:sz w:val="22"/><w:szCs w:val="22"/></w:rPr><w:t xml:space="preserve">Document Classification:</w:t></w:r><w:r><w:rPr><w:color w:val="333333"/><w:sz w:val="22"/><w:szCs w:val="22"/></w:rPr><w:t xml:space="preserve"> Sales Confidential — Internal Use Only</w:t></w:r></w:p><w:p><w:pPr><w:pStyle w:val="Normal"/></w:pPr><w:r><w:rPr><w:color w:val="2C3E50"/><w:sz w:val="22"/><w:szCs w:val="22"/><w:b w:val="1"/><w:bCs w:val="1"/></w:rPr><w:t xml:space="preserve">Status:</w:t></w:r><w:r><w:rPr><w:color w:val="333333"/><w:sz w:val="22"/><w:szCs w:val="22"/></w:rPr><w:t xml:space="preserve">Status:</w:t></w:r><w:r><w:rPr><w:color w:val="333333"/><w:sz w:val="22"/><w:szCs w:val="22"/></w:rPr><w:t xml:space="preserve"> </w:t></w:r><w:r><w:rPr><w:color w:val="FFFFFF"/><w:sz w:val="16"/><w:szCs w:val="16"/><w:b w:val="1"/><w:bCs w:val="1"/><w:shd w:val="clear" w:fill="27AE60"/></w:rPr><w:t xml:space="preserve"> READY TO USE </w:t></w:r></w:p><w:p><w:pPr><w:pStyle w:val="Normal"/></w:pPr><w:r><w:rPr><w:color w:val="2C3E50"/><w:sz w:val="22"/><w:szCs w:val="22"/><w:b w:val="1"/><w:bCs w:val="1"/></w:rPr><w:t xml:space="preserve">Applicable Market:</w:t></w:r><w:r><w:rPr><w:color w:val="333333"/><w:sz w:val="22"/><w:szCs w:val="22"/></w:rPr><w:t xml:space="preserve">Applicable Market:</w:t></w:r><w:r><w:rPr><w:color w:val="333333"/><w:sz w:val="22"/><w:szCs w:val="22"/></w:rPr><w:t xml:space="preserve"> Kenya and Africa</w:t></w:r></w:p><w:p><w:pPr><w:pStyle w:val="Normal"/></w:pPr><w:r><w:rPr><w:color w:val="2C3E50"/><w:sz w:val="22"/><w:szCs w:val="22"/><w:b w:val="1"/><w:bCs w:val="1"/></w:rPr><w:t xml:space="preserve">Last Updated:</w:t></w:r><w:r><w:rPr><w:color w:val="333333"/><w:sz w:val="22"/><w:szCs w:val="22"/></w:rPr><w:t xml:space="preserve">Last Updated:</w:t></w:r><w:r><w:rPr><w:color w:val="333333"/><w:sz w:val="22"/><w:szCs w:val="22"/></w:rPr><w:t xml:space="preserve"> August 2026</w:t></w:r></w:p><w:p><w:pPr><w:pStyle w:val="Heading2"/></w:pPr><w:bookmarkStart w:id="2" w:name="_Toc2"/><w:r><w:t>Table of Contents</w:t></w:r><w:bookmarkEnd w:id="2"/></w:p><w:p><w:pPr><w:pStyle w:val="ListBullet"/><w:numPr><w:ilvl w:val="0"/><w:numId w:val="9"/></w:numPr></w:pPr><w:r><w:rPr><w:color w:val="333333"/><w:sz w:val="22"/><w:szCs w:val="22"/></w:rPr><w:t xml:space="preserve">Introduction</w:t></w:r></w:p><w:p><w:pPr><w:pStyle w:val="ListBullet"/><w:numPr><w:ilvl w:val="0"/><w:numId w:val="9"/></w:numPr></w:pPr><w:r><w:rPr><w:color w:val="333333"/><w:sz w:val="22"/><w:szCs w:val="22"/></w:rPr><w:t xml:space="preserve">Competitive Landscape Analysis</w:t></w:r></w:p><w:p><w:pPr><w:pStyle w:val="ListBullet"/><w:numPr><w:ilvl w:val="1"/><w:numId w:val="8"/></w:numPr></w:pPr><w:r><w:rPr><w:color w:val="333333"/><w:sz w:val="22"/><w:szCs w:val="22"/></w:rPr><w:t xml:space="preserve">Manual Board Processes</w:t></w:r></w:p><w:p><w:pPr><w:pStyle w:val="ListBullet"/><w:numPr><w:ilvl w:val="1"/><w:numId w:val="8"/></w:numPr></w:pPr><w:r><w:rPr><w:color w:val="333333"/><w:sz w:val="22"/><w:szCs w:val="22"/></w:rPr><w:t xml:space="preserve">Email + Attachments</w:t></w:r></w:p><w:p><w:pPr><w:pStyle w:val="ListBullet"/><w:numPr><w:ilvl w:val="1"/><w:numId w:val="8"/></w:numPr></w:pPr><w:r><w:rPr><w:color w:val="333333"/><w:sz w:val="22"/><w:szCs w:val="22"/></w:rPr><w:t xml:space="preserve">WhatsApp</w:t></w:r></w:p><w:p><w:pPr><w:pStyle w:val="ListBullet"/><w:numPr><w:ilvl w:val="1"/><w:numId w:val="8"/></w:numPr></w:pPr><w:r><w:rPr><w:color w:val="333333"/><w:sz w:val="22"/><w:szCs w:val="22"/></w:rPr><w:t xml:space="preserve">Shared Folders / Google Drive / OneDrive</w:t></w:r></w:p><w:p><w:pPr><w:pStyle w:val="ListBullet"/><w:numPr><w:ilvl w:val="1"/><w:numId w:val="8"/></w:numPr></w:pPr><w:r><w:rPr><w:color w:val="333333"/><w:sz w:val="22"/><w:szCs w:val="22"/></w:rPr><w:t xml:space="preserve">Generic Document Management Systems</w:t></w:r></w:p><w:p><w:pPr><w:pStyle w:val="ListBullet"/><w:numPr><w:ilvl w:val="1"/><w:numId w:val="8"/></w:numPr></w:pPr><w:r><w:rPr><w:color w:val="333333"/><w:sz w:val="22"/><w:szCs w:val="22"/></w:rPr><w:t xml:space="preserve">Generic Meeting Management Systems</w:t></w:r></w:p><w:p><w:pPr><w:pStyle w:val="ListBullet"/><w:numPr><w:ilvl w:val="1"/><w:numId w:val="8"/></w:numPr></w:pPr><w:r><w:rPr><w:color w:val="333333"/><w:sz w:val="22"/><w:szCs w:val="22"/></w:rPr><w:t xml:space="preserve">Custom-Developed Board Systems</w:t></w:r></w:p><w:p><w:pPr><w:pStyle w:val="ListBullet"/><w:numPr><w:ilvl w:val="1"/><w:numId w:val="8"/></w:numPr></w:pPr><w:r><w:rPr><w:color w:val="333333"/><w:sz w:val="22"/><w:szCs w:val="22"/></w:rPr><w:t xml:space="preserve">International Board Management Platforms</w:t></w:r></w:p><w:p><w:pPr><w:pStyle w:val="ListBullet"/><w:numPr><w:ilvl w:val="0"/><w:numId w:val="9"/></w:numPr></w:pPr><w:r><w:rPr><w:color w:val="333333"/><w:sz w:val="22"/><w:szCs w:val="22"/></w:rPr><w:t xml:space="preserve">Comprehensive Comparison Table</w:t></w:r></w:p><w:p><w:pPr><w:pStyle w:val="ListBullet"/><w:numPr><w:ilvl w:val="0"/><w:numId w:val="9"/></w:numPr></w:pPr><w:r><w:rPr><w:color w:val="333333"/><w:sz w:val="22"/><w:szCs w:val="22"/></w:rPr><w:t xml:space="preserve">Summary: Why E-Board Wins</w:t></w:r></w:p><w:p><w:pPr><w:pStyle w:val="ListBullet"/><w:numPr><w:ilvl w:val="0"/><w:numId w:val="9"/></w:numPr></w:pPr><w:r><w:rPr><w:color w:val="333333"/><w:sz w:val="22"/><w:szCs w:val="22"/></w:rPr><w:t xml:space="preserve">Handling Competitive Objections</w:t></w:r></w:p><w:p><w:pPr><w:pStyle w:val="Heading2"/></w:pPr><w:bookmarkStart w:id="3" w:name="_Toc3"/><w:r><w:t>Introduction</w:t></w:r><w:bookmarkEnd w:id="3"/></w:p><w:p><w:pPr><w:pStyle w:val="Normal"/></w:pPr><w:r><w:rPr><w:color w:val="333333"/><w:sz w:val="22"/><w:szCs w:val="22"/></w:rPr><w:t xml:space="preserve">When engaging government agencies, state corporations, county governments, and institutional buyers across Kenya and Africa, sales teams will encounter organizations using a range of approaches to manage their board and governance processes. Some rely on entirely manual workflows; others have adopted general-purpose digital tools; a few have invested in international governance platforms or attempted to build their own systems.</w:t></w:r></w:p><w:p><w:pPr><w:pStyle w:val="Normal"/></w:pPr><w:r><w:rPr><w:color w:val="333333"/><w:sz w:val="22"/><w:szCs w:val="22"/></w:rPr><w:t xml:space="preserve">This document provides a factual, fair analysis of eight common alternative approaches and positions E-Board against each one. The analysis is grounded in E-Board's verified capabilities and does not overstate competitor weaknesses or make unsupported claims about competitor products.</w:t></w:r></w:p><w:p><w:pPr><w:pStyle w:val="Normal"/></w:pPr><w:r><w:rPr><w:color w:val="333333"/><w:sz w:val="22"/><w:szCs w:val="22"/></w:rPr><w:t xml:space="preserve">The objective is to equip the sales team with honest, defensible positioning that builds trust with procurement officers, board secretaries, and institutional leadership.</w:t></w:r></w:p><w:p><w:pPr><w:pStyle w:val="Heading2"/></w:pPr><w:bookmarkStart w:id="4" w:name="_Toc4"/><w:r><w:t>Competitive Landscape Analysis</w:t></w:r><w:bookmarkEnd w:id="4"/></w:p><w:p><w:pPr><w:pStyle w:val="Heading3"/></w:pPr><w:bookmarkStart w:id="5" w:name="_Toc5"/><w:r><w:t>1. Manual Board Processes</w:t></w:r><w:bookmarkEnd w:id="5"/></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Physical board packs printed and bound for each director, hand-delivered or couriered to board members before meetings. Minutes are typed after meetings and circulated as printed documents. Resolutions are recorded in physical minute books. Document archives live in filing cabinets within the company secretary's office.</w:t></w:r></w:p><w:p><w:pPr><w:pStyle w:val="Normal"/></w:pPr><w:r><w:rPr><w:color w:val="333333"/><w:sz w:val="22"/><w:szCs w:val="22"/></w:rPr><w:t xml:space="preserve">Many Kenyan public institutions, particularly at the county level, continue to rely on manual board processes. This approach persists because it requires no technology investment, staff are familiar with it, and it has been the standard practice for decades. For smaller boards with infrequent meetings, the volume of paperwork may seem manageable, and leadership may not perceive an urgent need to change.</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No audit trail beyond physical sign-off sheets, which can be lost, damaged, or tampered with</w:t></w:r></w:p><w:p><w:pPr><w:pStyle w:val="ListBullet"/><w:numPr><w:ilvl w:val="0"/><w:numId w:val="8"/></w:numPr></w:pPr><w:r><w:rPr><w:color w:val="333333"/><w:sz w:val="22"/><w:szCs w:val="22"/></w:rPr><w:t xml:space="preserve">No mechanism to verify that board members received papers within the legally required 10-day notice period</w:t></w:r></w:p><w:p><w:pPr><w:pStyle w:val="ListBullet"/><w:numPr><w:ilvl w:val="0"/><w:numId w:val="8"/></w:numPr></w:pPr><w:r><w:rPr><w:color w:val="333333"/><w:sz w:val="22"/><w:szCs w:val="22"/></w:rPr><w:t xml:space="preserve">Resolution tracking depends entirely on the company secretary's personal diligence and filing system</w:t></w:r></w:p><w:p><w:pPr><w:pStyle w:val="ListBullet"/><w:numPr><w:ilvl w:val="0"/><w:numId w:val="8"/></w:numPr></w:pPr><w:r><w:rPr><w:color w:val="333333"/><w:sz w:val="22"/><w:szCs w:val="22"/></w:rPr><w:t xml:space="preserve">Conflict of interest declarations, if captured at all, exist only as paper forms with no systematic tracking</w:t></w:r></w:p><w:p><w:pPr><w:pStyle w:val="ListBullet"/><w:numPr><w:ilvl w:val="0"/><w:numId w:val="8"/></w:numPr></w:pPr><w:r><w:rPr><w:color w:val="333333"/><w:sz w:val="22"/><w:szCs w:val="22"/></w:rPr><w:t xml:space="preserve">Board paper versioning is impossible to manage reliably once printed copies are distributed</w:t></w:r></w:p><w:p><w:pPr><w:pStyle w:val="ListBullet"/><w:numPr><w:ilvl w:val="0"/><w:numId w:val="8"/></w:numPr></w:pPr><w:r><w:rPr><w:color w:val="333333"/><w:sz w:val="22"/><w:szCs w:val="22"/></w:rPr><w:t xml:space="preserve">Physical archives are vulnerable to loss through fire, water damage, misplacement, or institutional transitions</w:t></w:r></w:p><w:p><w:pPr><w:pStyle w:val="ListBullet"/><w:numPr><w:ilvl w:val="0"/><w:numId w:val="8"/></w:numPr></w:pPr><w:r><w:rPr><w:color w:val="333333"/><w:sz w:val="22"/><w:szCs w:val="22"/></w:rPr><w:t xml:space="preserve">No role-based access control; anyone with physical access to files can view any document</w:t></w:r></w:p><w:p><w:pPr><w:pStyle w:val="ListBullet"/><w:numPr><w:ilvl w:val="0"/><w:numId w:val="8"/></w:numPr></w:pPr><w:r><w:rPr><w:color w:val="333333"/><w:sz w:val="22"/><w:szCs w:val="22"/></w:rPr><w:t xml:space="preserve">Significant printing, binding, and courier costs that are often underestimated</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E-Board replaces the entire manual workflow with a structured digital process — from board paper creation through a 10-stage review workflow to meeting notice distribution, minutes capture, and resolution tracking. The platform's comprehensive audit trail automatically logs every action, creating an unalterable governance record. The 10-day notice compliance feature provides verifiable proof that board members received materials within the statutory timeframe. Conflict of interest declarations are captured digitally with OTP verification and electronic signatures, producing tamper-evident PDF records. All of this is available through a 6-step setup wizard that gets institutions operational rapidly, without requiring extensive IT infrastructure.</w:t></w:r></w:p><w:p><w:pPr><w:pStyle w:val="Heading3"/></w:pPr><w:bookmarkStart w:id="6" w:name="_Toc6"/><w:r><w:t>2. Email + Attachments</w:t></w:r><w:bookmarkEnd w:id="6"/></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Board papers are prepared as Word or PDF documents and emailed to board members. Meeting invitations go out via email. Comments and feedback arrive as email replies, sometimes with tracked-change documents attached. The company secretary manages board correspondence through their email inbox, using folders to organize by meeting date.</w:t></w:r></w:p><w:p><w:pPr><w:pStyle w:val="Normal"/></w:pPr><w:r><w:rPr><w:color w:val="333333"/><w:sz w:val="22"/><w:szCs w:val="22"/></w:rPr><w:t xml:space="preserve">Email is the most common first step away from purely manual processes. It is familiar, already available in most organizations, and requires no additional software procurement. Many board secretaries view email as sufficient because it provides a basic record of what was sent and when. Organizations that have adopted email-based workflows often resist further change because the system appears to work and stakeholders are comfortable with it.</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Board papers circulate as uncontrolled attachments; once emailed, there is no way to retract, update, or track which version a board member is reviewing</w:t></w:r></w:p><w:p><w:pPr><w:pStyle w:val="ListBullet"/><w:numPr><w:ilvl w:val="0"/><w:numId w:val="8"/></w:numPr></w:pPr><w:r><w:rPr><w:color w:val="333333"/><w:sz w:val="22"/><w:szCs w:val="22"/></w:rPr><w:t xml:space="preserve">Email threads become unwieldy as multiple board members reply, reply-all, or forward — critical feedback can be buried or missed</w:t></w:r></w:p><w:p><w:pPr><w:pStyle w:val="ListBullet"/><w:numPr><w:ilvl w:val="0"/><w:numId w:val="8"/></w:numPr></w:pPr><w:r><w:rPr><w:color w:val="333333"/><w:sz w:val="22"/><w:szCs w:val="22"/></w:rPr><w:t xml:space="preserve">No structured workflow for board paper review and approval; the process depends on informal follow-up</w:t></w:r></w:p><w:p><w:pPr><w:pStyle w:val="ListBullet"/><w:numPr><w:ilvl w:val="0"/><w:numId w:val="8"/></w:numPr></w:pPr><w:r><w:rPr><w:color w:val="333333"/><w:sz w:val="22"/><w:szCs w:val="22"/></w:rPr><w:t xml:space="preserve">Audit trails are limited to individual email records, which can be deleted, and are not centrally accessible</w:t></w:r></w:p><w:p><w:pPr><w:pStyle w:val="ListBullet"/><w:numPr><w:ilvl w:val="0"/><w:numId w:val="8"/></w:numPr></w:pPr><w:r><w:rPr><w:color w:val="333333"/><w:sz w:val="22"/><w:szCs w:val="22"/></w:rPr><w:t xml:space="preserve">No role-based access control; any recipient can forward board-confidential documents to unauthorized parties</w:t></w:r></w:p><w:p><w:pPr><w:pStyle w:val="ListBullet"/><w:numPr><w:ilvl w:val="0"/><w:numId w:val="8"/></w:numPr></w:pPr><w:r><w:rPr><w:color w:val="333333"/><w:sz w:val="22"/><w:szCs w:val="22"/></w:rPr><w:t xml:space="preserve">Email systems provide no mechanism for tracking resolutions, action items, or conflict of interest declarations</w:t></w:r></w:p><w:p><w:pPr><w:pStyle w:val="ListBullet"/><w:numPr><w:ilvl w:val="0"/><w:numId w:val="8"/></w:numPr></w:pPr><w:r><w:rPr><w:color w:val="333333"/><w:sz w:val="22"/><w:szCs w:val="22"/></w:rPr><w:t xml:space="preserve">10-day notice compliance relies on email timestamps, which do not confirm receipt or document access</w:t></w:r></w:p><w:p><w:pPr><w:pStyle w:val="ListBullet"/><w:numPr><w:ilvl w:val="0"/><w:numId w:val="8"/></w:numPr></w:pPr><w:r><w:rPr><w:color w:val="333333"/><w:sz w:val="22"/><w:szCs w:val="22"/></w:rPr><w:t xml:space="preserve">Attachments may exceed email size limits, leading to incomplete board packs</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E-Board centralizes all board communication within a secure, access-controlled platform, eliminating the risks of uncontrolled document distribution via email. Board papers move through a structured 10-stage workflow with defined review and approval stages, ensuring that feedback is captured systematically rather than scattered across email threads. The platform includes 33+ email notification templates that keep board members informed while maintaining the governance record within the system. Version control ensures that board members always access the current approved version of any document. Resolution tracking, action item follow-up, and conflict of interest management are built into the platform as structured processes rather than informal email exchanges.</w:t></w:r></w:p><w:p><w:pPr><w:pStyle w:val="Heading3"/></w:pPr><w:bookmarkStart w:id="7" w:name="_Toc7"/><w:r><w:t>3. WhatsApp</w:t></w:r><w:bookmarkEnd w:id="7"/></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Board members communicate through a WhatsApp group. Documents are shared as attachments in the group chat. Meeting reminders are sent via WhatsApp messages. Quick decisions may be made through informal group discussions. Some organizations maintain separate WhatsApp groups for the full board, committees, and management.</w:t></w:r></w:p><w:p><w:pPr><w:pStyle w:val="Normal"/></w:pPr><w:r><w:rPr><w:color w:val="333333"/><w:sz w:val="22"/><w:szCs w:val="22"/></w:rPr><w:t xml:space="preserve">WhatsApp has become prevalent in Kenyan board governance because of its near-universal adoption. Board members already use it daily, the interface is intuitive, and it enables rapid communication without formal IT setup. In many institutions, WhatsApp groups have organically become the primary channel for board-related communication, sometimes supplementing and sometimes replacing official email communication.</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WhatsApp is a consumer messaging application with no governance workflow capabilities whatsoever</w:t></w:r></w:p><w:p><w:pPr><w:pStyle w:val="ListBullet"/><w:numPr><w:ilvl w:val="0"/><w:numId w:val="8"/></w:numPr></w:pPr><w:r><w:rPr><w:color w:val="333333"/><w:sz w:val="22"/><w:szCs w:val="22"/></w:rPr><w:t xml:space="preserve">Documents shared via WhatsApp are compressed, may lose formatting, and cannot be version-controlled</w:t></w:r></w:p><w:p><w:pPr><w:pStyle w:val="ListBullet"/><w:numPr><w:ilvl w:val="0"/><w:numId w:val="8"/></w:numPr></w:pPr><w:r><w:rPr><w:color w:val="333333"/><w:sz w:val="22"/><w:szCs w:val="22"/></w:rPr><w:t xml:space="preserve">No audit trail that meets governance standards; chat histories can be deleted by individual members</w:t></w:r></w:p><w:p><w:pPr><w:pStyle w:val="ListBullet"/><w:numPr><w:ilvl w:val="0"/><w:numId w:val="8"/></w:numPr></w:pPr><w:r><w:rPr><w:color w:val="333333"/><w:sz w:val="22"/><w:szCs w:val="22"/></w:rPr><w:t xml:space="preserve">No role-based access control; all group members see all messages regardless of sensitivity</w:t></w:r></w:p><w:p><w:pPr><w:pStyle w:val="ListBullet"/><w:numPr><w:ilvl w:val="0"/><w:numId w:val="8"/></w:numPr></w:pPr><w:r><w:rPr><w:color w:val="333333"/><w:sz w:val="22"/><w:szCs w:val="22"/></w:rPr><w:t xml:space="preserve">Decisions made in WhatsApp chats have questionable legal standing without formal resolution records</w:t></w:r></w:p><w:p><w:pPr><w:pStyle w:val="ListBullet"/><w:numPr><w:ilvl w:val="0"/><w:numId w:val="8"/></w:numPr></w:pPr><w:r><w:rPr><w:color w:val="333333"/><w:sz w:val="22"/><w:szCs w:val="22"/></w:rPr><w:t xml:space="preserve">No mechanism for structured agenda management, minutes capture, or resolution tracking</w:t></w:r></w:p><w:p><w:pPr><w:pStyle w:val="ListBullet"/><w:numPr><w:ilvl w:val="0"/><w:numId w:val="8"/></w:numPr></w:pPr><w:r><w:rPr><w:color w:val="333333"/><w:sz w:val="22"/><w:szCs w:val="22"/></w:rPr><w:t xml:space="preserve">Confidential board materials are stored on personal mobile devices, creating significant data security risks</w:t></w:r></w:p><w:p><w:pPr><w:pStyle w:val="ListBullet"/><w:numPr><w:ilvl w:val="0"/><w:numId w:val="8"/></w:numPr></w:pPr><w:r><w:rPr><w:color w:val="333333"/><w:sz w:val="22"/><w:szCs w:val="22"/></w:rPr><w:t xml:space="preserve">WhatsApp's terms of service were not designed for institutional governance use</w:t></w:r></w:p><w:p><w:pPr><w:pStyle w:val="ListBullet"/><w:numPr><w:ilvl w:val="0"/><w:numId w:val="8"/></w:numPr></w:pPr><w:r><w:rPr><w:color w:val="333333"/><w:sz w:val="22"/><w:szCs w:val="22"/></w:rPr><w:t xml:space="preserve">No 10-day notice compliance tracking or conflict of interest management</w:t></w:r></w:p><w:p><w:pPr><w:pStyle w:val="ListBullet"/><w:numPr><w:ilvl w:val="0"/><w:numId w:val="8"/></w:numPr></w:pPr><w:r><w:rPr><w:color w:val="333333"/><w:sz w:val="22"/><w:szCs w:val="22"/></w:rPr><w:t xml:space="preserve">Board members who leave the organization may retain chat histories containing confidential material</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E-Board provides the accessibility and ease of communication that makes WhatsApp attractive, but within a purpose-built governance framework. In-app notifications keep board members informed in real time, while the platform's role-based permissions (supporting 10 distinct roles) ensure that sensitive materials are visible only to authorized individuals. Every interaction is captured in a comprehensive audit trail that cannot be deleted or altered by individual users. Board decisions flow through proper resolution processes with assignment and status tracking, creating legally defensible governance records. The iPad portal gives board members convenient mobile access to board materials without the security risks of consumer messaging applications. Institutional branding and white-label capabilities reinforce the professional character of board communications.</w:t></w:r></w:p><w:p><w:pPr><w:pStyle w:val="Heading3"/></w:pPr><w:bookmarkStart w:id="8" w:name="_Toc8"/><w:r><w:t>4. Shared Folders / Google Drive / OneDrive</w:t></w:r><w:bookmarkEnd w:id="8"/></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Board documents are stored in shared cloud folders organized by meeting date or committee. Board members receive shared folder links to access their board packs. Some organizations use Google Docs or Microsoft Word Online for collaborative editing of board papers. Document access is managed through share settings at the folder or file level.</w:t></w:r></w:p><w:p><w:pPr><w:pStyle w:val="Normal"/></w:pPr><w:r><w:rPr><w:color w:val="333333"/><w:sz w:val="22"/><w:szCs w:val="22"/></w:rPr><w:t xml:space="preserve">Cloud storage solutions represent a reasonable attempt to address the document management challenges of email-based workflows. They provide centralized storage, basic version history, and the ability to control access at the folder level. Organizations that have adopted Google Workspace or Microsoft 365 for general business use naturally extend these tools to board governance because they are already available and familiar.</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Cloud storage platforms are general-purpose tools with no understanding of board governance workflows</w:t></w:r></w:p><w:p><w:pPr><w:pStyle w:val="ListBullet"/><w:numPr><w:ilvl w:val="0"/><w:numId w:val="8"/></w:numPr></w:pPr><w:r><w:rPr><w:color w:val="333333"/><w:sz w:val="22"/><w:szCs w:val="22"/></w:rPr><w:t xml:space="preserve">Folder structures require manual discipline to maintain; they frequently become disorganized over time</w:t></w:r></w:p><w:p><w:pPr><w:pStyle w:val="ListBullet"/><w:numPr><w:ilvl w:val="0"/><w:numId w:val="8"/></w:numPr></w:pPr><w:r><w:rPr><w:color w:val="333333"/><w:sz w:val="22"/><w:szCs w:val="22"/></w:rPr><w:t xml:space="preserve">Access control is file- or folder-level only, not role-based in a governance context — there is no concept of "board member," "committee chair," or "company secretary"</w:t></w:r></w:p><w:p><w:pPr><w:pStyle w:val="ListBullet"/><w:numPr><w:ilvl w:val="0"/><w:numId w:val="8"/></w:numPr></w:pPr><w:r><w:rPr><w:color w:val="333333"/><w:sz w:val="22"/><w:szCs w:val="22"/></w:rPr><w:t xml:space="preserve">No workflow for board paper review and approval; documents sit in folders without structured progression</w:t></w:r></w:p><w:p><w:pPr><w:pStyle w:val="ListBullet"/><w:numPr><w:ilvl w:val="0"/><w:numId w:val="8"/></w:numPr></w:pPr><w:r><w:rPr><w:color w:val="333333"/><w:sz w:val="22"/><w:szCs w:val="22"/></w:rPr><w:t xml:space="preserve">No meeting management, agenda management, or minutes capture capabilities</w:t></w:r></w:p><w:p><w:pPr><w:pStyle w:val="ListBullet"/><w:numPr><w:ilvl w:val="0"/><w:numId w:val="8"/></w:numPr></w:pPr><w:r><w:rPr><w:color w:val="333333"/><w:sz w:val="22"/><w:szCs w:val="22"/></w:rPr><w:t xml:space="preserve">Resolution tracking, action item follow-up, and conflict of interest management are entirely absent</w:t></w:r></w:p><w:p><w:pPr><w:pStyle w:val="ListBullet"/><w:numPr><w:ilvl w:val="0"/><w:numId w:val="8"/></w:numPr></w:pPr><w:r><w:rPr><w:color w:val="333333"/><w:sz w:val="22"/><w:szCs w:val="22"/></w:rPr><w:t xml:space="preserve">Audit capabilities are limited to file access logs and version history; there is no governance-specific audit trail</w:t></w:r></w:p><w:p><w:pPr><w:pStyle w:val="ListBullet"/><w:numPr><w:ilvl w:val="0"/><w:numId w:val="8"/></w:numPr></w:pPr><w:r><w:rPr><w:color w:val="333333"/><w:sz w:val="22"/><w:szCs w:val="22"/></w:rPr><w:t xml:space="preserve">No mechanism for 10-day meeting notice compliance</w:t></w:r></w:p><w:p><w:pPr><w:pStyle w:val="ListBullet"/><w:numPr><w:ilvl w:val="0"/><w:numId w:val="8"/></w:numPr></w:pPr><w:r><w:rPr><w:color w:val="333333"/><w:sz w:val="22"/><w:szCs w:val="22"/></w:rPr><w:t xml:space="preserve">No notification system designed for board governance communication</w:t></w:r></w:p><w:p><w:pPr><w:pStyle w:val="ListBullet"/><w:numPr><w:ilvl w:val="0"/><w:numId w:val="8"/></w:numPr></w:pPr><w:r><w:rPr><w:color w:val="333333"/><w:sz w:val="22"/><w:szCs w:val="22"/></w:rPr><w:t xml:space="preserve">Document organization depends on the company secretary's personal folder management practices</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While cloud storage platforms provide functional document storage (and E-Board acknowledges this strength), they lack the governance-specific workflow that transforms documents into a managed board process. E-Board's document repository includes access control designed specifically for board governance, with permissions tied to board roles rather than generic file-sharing settings. Board papers move through a defined 10-stage workflow from creation through review to approval, with annexure support and version tracking at each stage. The platform layers meeting management, agenda management, minutes capture with Word export, resolution tracking, and conflict of interest management on top of document storage — capabilities that no general-purpose cloud storage platform provides.</w:t></w:r></w:p><w:p><w:pPr><w:pStyle w:val="Heading3"/></w:pPr><w:bookmarkStart w:id="9" w:name="_Toc9"/><w:r><w:t>5. Generic Document Management Systems</w:t></w:r><w:bookmarkEnd w:id="9"/></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Organizations deploy platforms such as SharePoint or other enterprise document management systems (DMS) to manage board documents alongside other institutional records. Board papers are stored in dedicated libraries with metadata tagging. Approval workflows may be configured using the DMS's built-in workflow engine. Some organizations invest in custom SharePoint sites for their boards.</w:t></w:r></w:p><w:p><w:pPr><w:pStyle w:val="Normal"/></w:pPr><w:r><w:rPr><w:color w:val="333333"/><w:sz w:val="22"/><w:szCs w:val="22"/></w:rPr><w:t xml:space="preserve">Enterprise document management systems are a common choice for larger organizations that already have significant Microsoft or enterprise IT investments. They offer robust document storage, metadata management, and configurable workflows. IT departments often advocate for extending existing DMS investments to board governance because it consolidates technology spend and leverages existing infrastructure and skills.</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Generic DMS platforms require significant configuration to approximate board governance workflows, and the result is typically a compromise</w:t></w:r></w:p><w:p><w:pPr><w:pStyle w:val="ListBullet"/><w:numPr><w:ilvl w:val="0"/><w:numId w:val="8"/></w:numPr></w:pPr><w:r><w:rPr><w:color w:val="333333"/><w:sz w:val="22"/><w:szCs w:val="22"/></w:rPr><w:t xml:space="preserve">Workflow engines in platforms like SharePoint are powerful but generic; building a proper board paper review workflow requires specialized development effort</w:t></w:r></w:p><w:p><w:pPr><w:pStyle w:val="ListBullet"/><w:numPr><w:ilvl w:val="0"/><w:numId w:val="8"/></w:numPr></w:pPr><w:r><w:rPr><w:color w:val="333333"/><w:sz w:val="22"/><w:szCs w:val="22"/></w:rPr><w:t xml:space="preserve">No native meeting management, agenda management, or minutes capture — these must be built as custom solutions</w:t></w:r></w:p><w:p><w:pPr><w:pStyle w:val="ListBullet"/><w:numPr><w:ilvl w:val="0"/><w:numId w:val="8"/></w:numPr></w:pPr><w:r><w:rPr><w:color w:val="333333"/><w:sz w:val="22"/><w:szCs w:val="22"/></w:rPr><w:t xml:space="preserve">Resolution tracking and action item follow-up require custom development or third-party add-ons</w:t></w:r></w:p><w:p><w:pPr><w:pStyle w:val="ListBullet"/><w:numPr><w:ilvl w:val="0"/><w:numId w:val="8"/></w:numPr></w:pPr><w:r><w:rPr><w:color w:val="333333"/><w:sz w:val="22"/><w:szCs w:val="22"/></w:rPr><w:t xml:space="preserve">Conflict of interest management with OTP verification and electronic signatures is not available out of the box</w:t></w:r></w:p><w:p><w:pPr><w:pStyle w:val="ListBullet"/><w:numPr><w:ilvl w:val="0"/><w:numId w:val="8"/></w:numPr></w:pPr><w:r><w:rPr><w:color w:val="333333"/><w:sz w:val="22"/><w:szCs w:val="22"/></w:rPr><w:t xml:space="preserve">The user interface is designed for document management professionals, not board members who need a simple, purpose-built experience</w:t></w:r></w:p><w:p><w:pPr><w:pStyle w:val="ListBullet"/><w:numPr><w:ilvl w:val="0"/><w:numId w:val="8"/></w:numPr></w:pPr><w:r><w:rPr><w:color w:val="333333"/><w:sz w:val="22"/><w:szCs w:val="22"/></w:rPr><w:t xml:space="preserve">10-day notice compliance tracking must be custom-built</w:t></w:r></w:p><w:p><w:pPr><w:pStyle w:val="ListBullet"/><w:numPr><w:ilvl w:val="0"/><w:numId w:val="8"/></w:numPr></w:pPr><w:r><w:rPr><w:color w:val="333333"/><w:sz w:val="22"/><w:szCs w:val="22"/></w:rPr><w:t xml:space="preserve">Ongoing maintenance of custom configurations requires dedicated IT resources</w:t></w:r></w:p><w:p><w:pPr><w:pStyle w:val="ListBullet"/><w:numPr><w:ilvl w:val="0"/><w:numId w:val="8"/></w:numPr></w:pPr><w:r><w:rPr><w:color w:val="333333"/><w:sz w:val="22"/><w:szCs w:val="22"/></w:rPr><w:t xml:space="preserve">Board member portal experiences must be developed separately</w:t></w:r></w:p><w:p><w:pPr><w:pStyle w:val="ListBullet"/><w:numPr><w:ilvl w:val="0"/><w:numId w:val="8"/></w:numPr></w:pPr><w:r><w:rPr><w:color w:val="333333"/><w:sz w:val="22"/><w:szCs w:val="22"/></w:rPr><w:t xml:space="preserve">Audit trail capabilities, while present for document actions, do not extend to governance-specific events without customization</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E-Board delivers purpose-built board governance capabilities that would require months of custom development on a generic DMS platform. The 10-stage board paper workflow, meeting management with almanac and CEO approval, structured minutes capture with Word export, resolution tracking with status management, and conflict of interest management with OTP and signature verification are all available immediately upon deployment. The 6-step setup wizard gets institutions operational without requiring specialized IT configuration skills. Board members interact with an interface designed specifically for governance participants, not a repurposed document management system. The total cost of ownership is significantly lower than configuring and maintaining a generic DMS for board governance, particularly when accounting for ongoing customization and IT support requirements.</w:t></w:r></w:p><w:p><w:pPr><w:pStyle w:val="Heading3"/></w:pPr><w:bookmarkStart w:id="10" w:name="_Toc10"/><w:r><w:t>6. Generic Meeting Management Systems</w:t></w:r><w:bookmarkEnd w:id="10"/></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Organizations use Zoom, Microsoft Teams, or similar platforms as their primary board meeting tool. Meeting invitations are sent through the platform's calendar integration. Some organizations use the platform's chat and file-sharing features for pre-meeting document distribution. Meeting recordings may serve as an informal record of proceedings.</w:t></w:r></w:p><w:p><w:pPr><w:pStyle w:val="Normal"/></w:pPr><w:r><w:rPr><w:color w:val="333333"/><w:sz w:val="22"/><w:szCs w:val="22"/></w:rPr><w:t xml:space="preserve">Video conferencing platforms became central to board governance during and after the COVID-19 pandemic. Many organizations have maintained hybrid or fully virtual board meetings and view their video conferencing platform as their board management solution. These platforms excel at facilitating the meeting itself and provide basic scheduling and document-sharing capabilities.</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Video conferencing platforms manage the meeting event but not the governance process before and after meetings</w:t></w:r></w:p><w:p><w:pPr><w:pStyle w:val="ListBullet"/><w:numPr><w:ilvl w:val="0"/><w:numId w:val="8"/></w:numPr></w:pPr><w:r><w:rPr><w:color w:val="333333"/><w:sz w:val="22"/><w:szCs w:val="22"/></w:rPr><w:t xml:space="preserve">No board paper management workflow; document sharing is limited to file attachments or screen sharing</w:t></w:r></w:p><w:p><w:pPr><w:pStyle w:val="ListBullet"/><w:numPr><w:ilvl w:val="0"/><w:numId w:val="8"/></w:numPr></w:pPr><w:r><w:rPr><w:color w:val="333333"/><w:sz w:val="22"/><w:szCs w:val="22"/></w:rPr><w:t xml:space="preserve">No structured agenda management with the ability to link board papers to specific agenda items</w:t></w:r></w:p><w:p><w:pPr><w:pStyle w:val="ListBullet"/><w:numPr><w:ilvl w:val="0"/><w:numId w:val="8"/></w:numPr></w:pPr><w:r><w:rPr><w:color w:val="333333"/><w:sz w:val="22"/><w:szCs w:val="22"/></w:rPr><w:t xml:space="preserve">Minutes capture is not supported beyond meeting recordings, which are not a substitute for formal minutes</w:t></w:r></w:p><w:p><w:pPr><w:pStyle w:val="ListBullet"/><w:numPr><w:ilvl w:val="0"/><w:numId w:val="8"/></w:numPr></w:pPr><w:r><w:rPr><w:color w:val="333333"/><w:sz w:val="22"/><w:szCs w:val="22"/></w:rPr><w:t xml:space="preserve">No resolution tracking or action item follow-up between meetings</w:t></w:r></w:p><w:p><w:pPr><w:pStyle w:val="ListBullet"/><w:numPr><w:ilvl w:val="0"/><w:numId w:val="8"/></w:numPr></w:pPr><w:r><w:rPr><w:color w:val="333333"/><w:sz w:val="22"/><w:szCs w:val="22"/></w:rPr><w:t xml:space="preserve">No conflict of interest management</w:t></w:r></w:p><w:p><w:pPr><w:pStyle w:val="ListBullet"/><w:numPr><w:ilvl w:val="0"/><w:numId w:val="8"/></w:numPr></w:pPr><w:r><w:rPr><w:color w:val="333333"/><w:sz w:val="22"/><w:szCs w:val="22"/></w:rPr><w:t xml:space="preserve">Meeting recordings create large files with data storage and confidentiality implications</w:t></w:r></w:p><w:p><w:pPr><w:pStyle w:val="ListBullet"/><w:numPr><w:ilvl w:val="0"/><w:numId w:val="8"/></w:numPr></w:pPr><w:r><w:rPr><w:color w:val="333333"/><w:sz w:val="22"/><w:szCs w:val="22"/></w:rPr><w:t xml:space="preserve">No governance-specific audit trail</w:t></w:r></w:p><w:p><w:pPr><w:pStyle w:val="ListBullet"/><w:numPr><w:ilvl w:val="0"/><w:numId w:val="8"/></w:numPr></w:pPr><w:r><w:rPr><w:color w:val="333333"/><w:sz w:val="22"/><w:szCs w:val="22"/></w:rPr><w:t xml:space="preserve">No 10-day notice compliance tracking</w:t></w:r></w:p><w:p><w:pPr><w:pStyle w:val="ListBullet"/><w:numPr><w:ilvl w:val="0"/><w:numId w:val="8"/></w:numPr></w:pPr><w:r><w:rPr><w:color w:val="333333"/><w:sz w:val="22"/><w:szCs w:val="22"/></w:rPr><w:t xml:space="preserve">No document repository with board-specific access control</w:t></w:r></w:p><w:p><w:pPr><w:pStyle w:val="ListBullet"/><w:numPr><w:ilvl w:val="0"/><w:numId w:val="8"/></w:numPr></w:pPr><w:r><w:rPr><w:color w:val="333333"/><w:sz w:val="22"/><w:szCs w:val="22"/></w:rPr><w:t xml:space="preserve">Role-based permissions are limited to meeting host, co-host, and participant — not governance roles</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E-Board addresses the complete board governance lifecycle, not just the meeting event. While E-Board does not include built-in video conferencing (and does not claim to replace Zoom or Teams for the meeting itself), it manages everything that surrounds the meeting: board paper preparation through a multi-stage review workflow, agenda management, meeting notice distribution with 10-day compliance, structured minutes capture with Word export, and post-meeting resolution tracking with assignment and status management. Organizations can continue using their preferred video conferencing platform for the meeting while using E-Board to manage the governance process. The platform's notification system (both email and in-app) ensures that board members are engaged throughout the governance cycle, not just during the meeting window.</w:t></w:r></w:p><w:p><w:pPr><w:pStyle w:val="Heading3"/></w:pPr><w:bookmarkStart w:id="11" w:name="_Toc11"/><w:r><w:t>7. Custom-Developed Board Systems</w:t></w:r><w:bookmarkEnd w:id="11"/></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The organization's internal IT department or a contracted software developer builds a bespoke board management system. The system is designed around the organization's specific workflows and integrates with existing internal systems. Development may be funded as a capital IT project, with ongoing maintenance handled by the IT department.</w:t></w:r></w:p><w:p><w:pPr><w:pStyle w:val="Normal"/></w:pPr><w:r><w:rPr><w:color w:val="333333"/><w:sz w:val="22"/><w:szCs w:val="22"/></w:rPr><w:t xml:space="preserve">Custom development appeals to organizations that want complete control over their board management system and believe their governance requirements are unique. Large state corporations and government agencies with established IT departments sometimes pursue this approach, particularly when they have specific integration requirements or data sovereignty concerns. The appeal of a tailored solution built to exact specifications is understandable.</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Custom development timelines are typically 12-24 months for a comprehensive board management system, during which governance gaps persist</w:t></w:r></w:p><w:p><w:pPr><w:pStyle w:val="ListBullet"/><w:numPr><w:ilvl w:val="0"/><w:numId w:val="8"/></w:numPr></w:pPr><w:r><w:rPr><w:color w:val="333333"/><w:sz w:val="22"/><w:szCs w:val="22"/></w:rPr><w:t xml:space="preserve">Development costs are substantial and often exceed initial estimates, as governance requirements prove more complex than anticipated</w:t></w:r></w:p><w:p><w:pPr><w:pStyle w:val="ListBullet"/><w:numPr><w:ilvl w:val="0"/><w:numId w:val="8"/></w:numPr></w:pPr><w:r><w:rPr><w:color w:val="333333"/><w:sz w:val="22"/><w:szCs w:val="22"/></w:rPr><w:t xml:space="preserve">The resulting system reflects the understanding of governance that existed at the time of requirements gathering; it does not benefit from ongoing product development informed by multiple institutional deployments</w:t></w:r></w:p><w:p><w:pPr><w:pStyle w:val="ListBullet"/><w:numPr><w:ilvl w:val="0"/><w:numId w:val="8"/></w:numPr></w:pPr><w:r><w:rPr><w:color w:val="333333"/><w:sz w:val="22"/><w:szCs w:val="22"/></w:rPr><w:t xml:space="preserve">Maintenance depends on the continued availability of the original development team; key-person risk is significant</w:t></w:r></w:p><w:p><w:pPr><w:pStyle w:val="ListBullet"/><w:numPr><w:ilvl w:val="0"/><w:numId w:val="8"/></w:numPr></w:pPr><w:r><w:rPr><w:color w:val="333333"/><w:sz w:val="22"/><w:szCs w:val="22"/></w:rPr><w:t xml:space="preserve">Security updates, performance optimization, and feature enhancements compete with other IT priorities for resources</w:t></w:r></w:p><w:p><w:pPr><w:pStyle w:val="ListBullet"/><w:numPr><w:ilvl w:val="0"/><w:numId w:val="8"/></w:numPr></w:pPr><w:r><w:rPr><w:color w:val="333333"/><w:sz w:val="22"/><w:szCs w:val="22"/></w:rPr><w:t xml:space="preserve">Testing is limited to the deploying organization; the system does not benefit from the breadth of testing that a commercial product receives across multiple clients</w:t></w:r></w:p><w:p><w:pPr><w:pStyle w:val="ListBullet"/><w:numPr><w:ilvl w:val="0"/><w:numId w:val="8"/></w:numPr></w:pPr><w:r><w:rPr><w:color w:val="333333"/><w:sz w:val="22"/><w:szCs w:val="22"/></w:rPr><w:t xml:space="preserve">Conflict of interest management with OTP verification, comprehensive audit trail with PDF export, and structured multi-stage board paper workflows are complex features that are frequently underscoped in custom development</w:t></w:r></w:p><w:p><w:pPr><w:pStyle w:val="ListBullet"/><w:numPr><w:ilvl w:val="0"/><w:numId w:val="8"/></w:numPr></w:pPr><w:r><w:rPr><w:color w:val="333333"/><w:sz w:val="22"/><w:szCs w:val="22"/></w:rPr><w:t xml:space="preserve">When the IT team or developer moves on, the organization may be left with a system that is difficult and expensive to modify</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E-Board provides the depth of a purpose-built board governance platform without the timeline, cost, and risk of custom development. The platform's capabilities — including the 10-stage board paper workflow, conflict of interest management with OTP and electronic signatures, comprehensive audit trail with PDF export, and 33+ email notification templates — represent years of governance-focused product development informed by real institutional deployments. The 6-step setup wizard enables deployment in days rather than months. White-label and configuration capabilities allow institutions to tailor the platform to their branding and workflow requirements without custom development. Ongoing updates and enhancements are delivered as part of the platform, ensuring that the system continues to evolve with governance best practices and regulatory requirements. Local support in Kenya means that institutions have direct access to a team that understands the regulatory and operational context.</w:t></w:r></w:p><w:p><w:pPr><w:pStyle w:val="Heading3"/></w:pPr><w:bookmarkStart w:id="12" w:name="_Toc12"/><w:r><w:t>8. International Board Management Platforms</w:t></w:r><w:bookmarkEnd w:id="12"/></w:p><w:p><w:pPr><w:pStyle w:val="Normal"/></w:pPr><w:r><w:rPr><w:color w:val="2C3E50"/><w:sz w:val="22"/><w:szCs w:val="22"/><w:b w:val="1"/><w:bCs w:val="1"/></w:rPr><w:t xml:space="preserve">What it looks like:</w:t></w:r><w:r><w:rPr><w:color w:val="333333"/><w:sz w:val="22"/><w:szCs w:val="22"/></w:rPr><w:t xml:space="preserve">What it looks like:</w:t></w:r><w:r><w:rPr><w:color w:val="333333"/><w:sz w:val="22"/><w:szCs w:val="22"/></w:rPr><w:t xml:space="preserve"> Organizations procure established international board management platforms such as Diligent Boards, BoardEffect, Convene, or Azeus Convene. These platforms offer comprehensive board governance features developed over many years for large corporate and institutional clients, primarily in North America, Europe, and Asia-Pacific markets. They are typically deployed as cloud-hosted SaaS solutions with enterprise-grade security.</w:t></w:r></w:p><w:p><w:pPr><w:pStyle w:val="Normal"/></w:pPr><w:r><w:rPr><w:color w:val="333333"/><w:sz w:val="22"/><w:szCs w:val="22"/></w:rPr><w:t xml:space="preserve">International platforms represent the most feature-rich alternative to E-Board. They offer mature, well-tested board governance capabilities and are used by thousands of organizations globally. Large Kenyan institutions, particularly those with international board members or those seeking to align with global governance standards, may consider these platforms. They are credible solutions with strong track records.</w:t></w:r></w:p><w:p><w:pPr><w:pStyle w:val="Normal"/></w:pPr><w:r><w:rPr><w:color w:val="2C3E50"/><w:sz w:val="22"/><w:szCs w:val="22"/><w:b w:val="1"/><w:bCs w:val="1"/></w:rPr><w:t xml:space="preserve">Governance gaps created:</w:t></w:r><w:r><w:rPr><w:color w:val="333333"/><w:sz w:val="22"/><w:szCs w:val="22"/></w:rPr><w:t xml:space="preserve">Governance gaps created:</w:t></w:r></w:p><w:p><w:pPr><w:pStyle w:val="ListBullet"/><w:numPr><w:ilvl w:val="0"/><w:numId w:val="8"/></w:numPr></w:pPr><w:r><w:rPr><w:color w:val="333333"/><w:sz w:val="22"/><w:szCs w:val="22"/></w:rPr><w:t xml:space="preserve">Pricing models are designed for large Western organizations and are typically prohibitive for Kenyan government agencies, state corporations, and county governments operating within public-sector budget constraints</w:t></w:r></w:p><w:p><w:pPr><w:pStyle w:val="ListBullet"/><w:numPr><w:ilvl w:val="0"/><w:numId w:val="8"/></w:numPr></w:pPr><w:r><w:rPr><w:color w:val="333333"/><w:sz w:val="22"/><w:szCs w:val="22"/></w:rPr><w:t xml:space="preserve">Annual licensing fees frequently start at USD 15,000-50,000+ per year, before implementation and training costs</w:t></w:r></w:p><w:p><w:pPr><w:pStyle w:val="ListBullet"/><w:numPr><w:ilvl w:val="0"/><w:numId w:val="8"/></w:numPr></w:pPr><w:r><w:rPr><w:color w:val="333333"/><w:sz w:val="22"/><w:szCs w:val="22"/></w:rPr><w:t xml:space="preserve">Support teams are located in North America, Europe, or Asia-Pacific, creating timezone and cultural distance challenges for Kenyan institutions</w:t></w:r></w:p><w:p><w:pPr><w:pStyle w:val="ListBullet"/><w:numPr><w:ilvl w:val="0"/><w:numId w:val="8"/></w:numPr></w:pPr><w:r><w:rPr><w:color w:val="333333"/><w:sz w:val="22"/><w:szCs w:val="22"/></w:rPr><w:t xml:space="preserve">These platforms are not designed around Kenyan governance requirements, such as the Mwongozo Code of Governance for State Corporations or county government board structures</w:t></w:r></w:p><w:p><w:pPr><w:pStyle w:val="ListBullet"/><w:numPr><w:ilvl w:val="0"/><w:numId w:val="8"/></w:numPr></w:pPr><w:r><w:rPr><w:color w:val="333333"/><w:sz w:val="22"/><w:szCs w:val="22"/></w:rPr><w:t xml:space="preserve">Implementation and onboarding are typically managed remotely, without in-country presence for hands-on training and support</w:t></w:r></w:p><w:p><w:pPr><w:pStyle w:val="ListBullet"/><w:numPr><w:ilvl w:val="0"/><w:numId w:val="8"/></w:numPr></w:pPr><w:r><w:rPr><w:color w:val="333333"/><w:sz w:val="22"/><w:szCs w:val="22"/></w:rPr><w:t xml:space="preserve">Contract terms, SLAs, and escalation paths are structured for enterprise clients in developed markets and may not align with public-sector procurement processes in Kenya</w:t></w:r></w:p><w:p><w:pPr><w:pStyle w:val="ListBullet"/><w:numPr><w:ilvl w:val="0"/><w:numId w:val="8"/></w:numPr></w:pPr><w:r><w:rPr><w:color w:val="333333"/><w:sz w:val="22"/><w:szCs w:val="22"/></w:rPr><w:t xml:space="preserve">Currency and payment arrangements may create complications for Kenyan institutional budgets denominated in KES</w:t></w:r></w:p><w:p><w:pPr><w:pStyle w:val="ListBullet"/><w:numPr><w:ilvl w:val="0"/><w:numId w:val="8"/></w:numPr></w:pPr><w:r><w:rPr><w:color w:val="333333"/><w:sz w:val="22"/><w:szCs w:val="22"/></w:rPr><w:t xml:space="preserve">Feature sets, while comprehensive, may include capabilities oriented toward Western regulatory requirements that are not relevant to Kenyan institutions, while lacking features specific to the local context</w:t></w:r></w:p><w:p><w:pPr><w:pStyle w:val="Normal"/></w:pPr><w:r><w:rPr><w:color w:val="2C3E50"/><w:sz w:val="22"/><w:szCs w:val="22"/><w:b w:val="1"/><w:bCs w:val="1"/></w:rPr><w:t xml:space="preserve">Why E-Board is stronger:</w:t></w:r><w:r><w:rPr><w:color w:val="333333"/><w:sz w:val="22"/><w:szCs w:val="22"/></w:rPr><w:t xml:space="preserve">Why E-Board is stronger:</w:t></w:r><w:r><w:rPr><w:color w:val="333333"/><w:sz w:val="22"/><w:szCs w:val="22"/></w:rPr><w:t xml:space="preserve"> E-Board delivers core board governance capabilities — board paper management with multi-stage review, meeting management, agenda management, minutes capture with Word export, resolution tracking, conflict of interest management, comprehensive audit trail, and a secure document repository — at a cost model designed for Kenyan and African institutions. Local support in Kenya means that implementation, training, and ongoing assistance are provided by a team that understands the operational, regulatory, and cultural context of Kenyan governance. The platform's architecture reflects the governance requirements of public-sector institutions in Kenya, including 10-day notice compliance, CEO approval workflows in the almanac, and role structures that align with Kenyan board governance practice. E-Board does not claim to match every feature of platforms that have been developed over decades with significantly larger budgets; however, it delivers the capabilities that Kenyan institutions need most, with the local presence and cost structure that make adoption practical.</w:t></w:r></w:p><w:p><w:pPr><w:pStyle w:val="Heading2"/></w:pPr><w:bookmarkStart w:id="13" w:name="_Toc13"/><w:r><w:t>Comprehensive Comparison Table</w:t></w:r><w:bookmarkEnd w:id="13"/></w:p><w:p><w:pPr><w:pStyle w:val="Normal"/></w:pPr><w:r><w:rPr><w:color w:val="333333"/><w:sz w:val="22"/><w:szCs w:val="22"/></w:rPr><w:t xml:space="preserve">The following table provides a fair, capability-by-capability comparison across all alternatives. Ratings reflect the general capability of each category, not the best or worst individual product within each category.</w:t></w:r></w:p><w:p><w:pPr><w:pStyle w:val="Normal"/></w:pPr><w:r><w:rPr><w:color w:val="2C3E50"/><w:sz w:val="22"/><w:szCs w:val="22"/><w:b w:val="1"/><w:bCs w:val="1"/></w:rPr><w:t xml:space="preserve">Rating Key:</w:t></w:r><w:r><w:rPr><w:color w:val="333333"/><w:sz w:val="22"/><w:szCs w:val="22"/></w:rPr><w:t xml:space="preserve">Rating Key:</w:t></w:r></w:p><w:p><w:pPr><w:pStyle w:val="ListBullet"/><w:numPr><w:ilvl w:val="0"/><w:numId w:val="8"/></w:numPr></w:pPr><w:r><w:rPr><w:color w:val="333333"/><w:sz w:val="22"/><w:szCs w:val="22"/></w:rPr><w:t xml:space="preserve">✅ Full — Capability is purpose-built and fully available</w:t></w:r></w:p><w:p><w:pPr><w:pStyle w:val="ListBullet"/><w:numPr><w:ilvl w:val="0"/><w:numId w:val="8"/></w:numPr></w:pPr><w:r><w:rPr><w:color w:val="333333"/><w:sz w:val="22"/><w:szCs w:val="22"/></w:rPr><w:t xml:space="preserve">⚠️ Partial — Capability exists in limited form, requires workarounds, or requires significant configuration</w:t></w:r></w:p><w:p><w:pPr><w:pStyle w:val="ListBullet"/><w:numPr><w:ilvl w:val="0"/><w:numId w:val="8"/></w:numPr></w:pPr><w:r><w:rPr><w:color w:val="333333"/><w:sz w:val="22"/><w:szCs w:val="22"/></w:rPr><w:t xml:space="preserve">❌ None — Capability is not available</w:t></w:r></w:p><w:tbl><w:tblGrid><w:gridCol/><w:gridCol/><w:gridCol/><w:gridCol/><w:gridCol/><w:gridCol/><w:gridCol/><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Capability</w:t></w:r></w:p></w:tc><w:tc><w:tcPr><w:vAlign w:val="top"/><w:shd w:val="clear" w:fill="1B4F72"/></w:tcPr><w:p><w:pPr><w:spacing w:after="20"/></w:pPr><w:r><w:rPr><w:color w:val="FFFFFF"/><w:sz w:val="18"/><w:szCs w:val="18"/><w:b w:val="1"/><w:bCs w:val="1"/></w:rPr><w:t xml:space="preserve">E-Board</w:t></w:r></w:p></w:tc><w:tc><w:tcPr><w:vAlign w:val="top"/><w:shd w:val="clear" w:fill="1B4F72"/></w:tcPr><w:p><w:pPr><w:spacing w:after="20"/></w:pPr><w:r><w:rPr><w:color w:val="FFFFFF"/><w:sz w:val="18"/><w:szCs w:val="18"/><w:b w:val="1"/><w:bCs w:val="1"/></w:rPr><w:t xml:space="preserve">Manual Processes</w:t></w:r></w:p></w:tc><w:tc><w:tcPr><w:vAlign w:val="top"/><w:shd w:val="clear" w:fill="1B4F72"/></w:tcPr><w:p><w:pPr><w:spacing w:after="20"/></w:pPr><w:r><w:rPr><w:color w:val="FFFFFF"/><w:sz w:val="18"/><w:szCs w:val="18"/><w:b w:val="1"/><w:bCs w:val="1"/></w:rPr><w:t xml:space="preserve">Email + Attachments</w:t></w:r></w:p></w:tc><w:tc><w:tcPr><w:vAlign w:val="top"/><w:shd w:val="clear" w:fill="1B4F72"/></w:tcPr><w:p><w:pPr><w:spacing w:after="20"/></w:pPr><w:r><w:rPr><w:color w:val="FFFFFF"/><w:sz w:val="18"/><w:szCs w:val="18"/><w:b w:val="1"/><w:bCs w:val="1"/></w:rPr><w:t xml:space="preserve">WhatsApp</w:t></w:r></w:p></w:tc><w:tc><w:tcPr><w:vAlign w:val="top"/><w:shd w:val="clear" w:fill="1B4F72"/></w:tcPr><w:p><w:pPr><w:spacing w:after="20"/></w:pPr><w:r><w:rPr><w:color w:val="FFFFFF"/><w:sz w:val="18"/><w:szCs w:val="18"/><w:b w:val="1"/><w:bCs w:val="1"/></w:rPr><w:t xml:space="preserve">Shared Drives (Google Drive / OneDrive)</w:t></w:r></w:p></w:tc><w:tc><w:tcPr><w:vAlign w:val="top"/><w:shd w:val="clear" w:fill="1B4F72"/></w:tcPr><w:p><w:pPr><w:spacing w:after="20"/></w:pPr><w:r><w:rPr><w:color w:val="FFFFFF"/><w:sz w:val="18"/><w:szCs w:val="18"/><w:b w:val="1"/><w:bCs w:val="1"/></w:rPr><w:t xml:space="preserve">Generic DMS (SharePoint)</w:t></w:r></w:p></w:tc><w:tc><w:tcPr><w:vAlign w:val="top"/><w:shd w:val="clear" w:fill="1B4F72"/></w:tcPr><w:p><w:pPr><w:spacing w:after="20"/></w:pPr><w:r><w:rPr><w:color w:val="FFFFFF"/><w:sz w:val="18"/><w:szCs w:val="18"/><w:b w:val="1"/><w:bCs w:val="1"/></w:rPr><w:t xml:space="preserve">Generic Meeting Tools (Zoom / Teams)</w:t></w:r></w:p></w:tc><w:tc><w:tcPr><w:vAlign w:val="top"/><w:shd w:val="clear" w:fill="1B4F72"/></w:tcPr><w:p><w:pPr><w:spacing w:after="20"/></w:pPr><w:r><w:rPr><w:color w:val="FFFFFF"/><w:sz w:val="18"/><w:szCs w:val="18"/><w:b w:val="1"/><w:bCs w:val="1"/></w:rPr><w:t xml:space="preserve">Custom-Built Systems</w:t></w:r></w:p></w:tc><w:tc><w:tcPr><w:vAlign w:val="top"/><w:shd w:val="clear" w:fill="1B4F72"/></w:tcPr><w:p><w:pPr><w:spacing w:after="20"/></w:pPr><w:r><w:rPr><w:color w:val="FFFFFF"/><w:sz w:val="18"/><w:szCs w:val="18"/><w:b w:val="1"/><w:bCs w:val="1"/></w:rPr><w:t xml:space="preserve">International Platforms (Diligent, BoardEffect, etc.)</w:t></w:r></w:p></w:tc></w:tr><w:tr><w:trPr/><w:tc><w:tcPr><w:vAlign w:val="top"/></w:tcPr><w:p><w:pPr><w:spacing w:after="20"/></w:pPr><w:r><w:rPr><w:color w:val="333333"/><w:sz w:val="18"/><w:szCs w:val="18"/></w:rPr><w:t xml:space="preserve">**Board paper management**</w:t></w:r></w:p></w:tc><w:tc><w:tcPr><w:vAlign w:val="top"/></w:tcPr><w:p><w:pPr><w:spacing w:after="20"/></w:pPr><w:r><w:rPr><w:color w:val="333333"/><w:sz w:val="18"/><w:szCs w:val="18"/></w:rPr><w:t xml:space="preserve">✅ Full</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r><w:tr><w:trPr/><w:tc><w:tcPr><w:vAlign w:val="top"/><w:shd w:val="clear" w:fill="F8F9FA"/></w:tcPr><w:p><w:pPr><w:spacing w:after="20"/></w:pPr><w:r><w:rPr><w:color w:val="333333"/><w:sz w:val="18"/><w:szCs w:val="18"/></w:rPr><w:t xml:space="preserve">**Meeting management workflow**</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Full</w:t></w:r></w:p></w:tc></w:tr><w:tr><w:trPr/><w:tc><w:tcPr><w:vAlign w:val="top"/></w:tcPr><w:p><w:pPr><w:spacing w:after="20"/></w:pPr><w:r><w:rPr><w:color w:val="333333"/><w:sz w:val="18"/><w:szCs w:val="18"/></w:rPr><w:t xml:space="preserve">**Agenda management**</w:t></w:r></w:p></w:tc><w:tc><w:tcPr><w:vAlign w:val="top"/></w:tcPr><w:p><w:pPr><w:spacing w:after="20"/></w:pPr><w:r><w:rPr><w:color w:val="333333"/><w:sz w:val="18"/><w:szCs w:val="18"/></w:rPr><w:t xml:space="preserve">✅ Full</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r><w:tr><w:trPr/><w:tc><w:tcPr><w:vAlign w:val="top"/><w:shd w:val="clear" w:fill="F8F9FA"/></w:tcPr><w:p><w:pPr><w:spacing w:after="20"/></w:pPr><w:r><w:rPr><w:color w:val="333333"/><w:sz w:val="18"/><w:szCs w:val="18"/></w:rPr><w:t xml:space="preserve">**Minutes capture & export**</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Full</w:t></w:r></w:p></w:tc></w:tr><w:tr><w:trPr/><w:tc><w:tcPr><w:vAlign w:val="top"/></w:tcPr><w:p><w:pPr><w:spacing w:after="20"/></w:pPr><w:r><w:rPr><w:color w:val="333333"/><w:sz w:val="18"/><w:szCs w:val="18"/></w:rPr><w:t xml:space="preserve">**Resolution tracking**</w:t></w:r></w:p></w:tc><w:tc><w:tcPr><w:vAlign w:val="top"/></w:tcPr><w:p><w:pPr><w:spacing w:after="20"/></w:pPr><w:r><w:rPr><w:color w:val="333333"/><w:sz w:val="18"/><w:szCs w:val="18"/></w:rPr><w:t xml:space="preserve">✅ Full</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r><w:tr><w:trPr/><w:tc><w:tcPr><w:vAlign w:val="top"/><w:shd w:val="clear" w:fill="F8F9FA"/></w:tcPr><w:p><w:pPr><w:spacing w:after="20"/></w:pPr><w:r><w:rPr><w:color w:val="333333"/><w:sz w:val="18"/><w:szCs w:val="18"/></w:rPr><w:t xml:space="preserve">**Action/resolution follow-up**</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Full</w:t></w:r></w:p></w:tc></w:tr><w:tr><w:trPr/><w:tc><w:tcPr><w:vAlign w:val="top"/></w:tcPr><w:p><w:pPr><w:spacing w:after="20"/></w:pPr><w:r><w:rPr><w:color w:val="333333"/><w:sz w:val="18"/><w:szCs w:val="18"/></w:rPr><w:t xml:space="preserve">**Email notifications**</w:t></w:r></w:p></w:tc><w:tc><w:tcPr><w:vAlign w:val="top"/></w:tcPr><w:p><w:pPr><w:spacing w:after="20"/></w:pPr><w:r><w:rPr><w:color w:val="333333"/><w:sz w:val="18"/><w:szCs w:val="18"/></w:rPr><w:t xml:space="preserve">✅ Full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r><w:tr><w:trPr/><w:tc><w:tcPr><w:vAlign w:val="top"/><w:shd w:val="clear" w:fill="F8F9FA"/></w:tcPr><w:p><w:pPr><w:spacing w:after="20"/></w:pPr><w:r><w:rPr><w:color w:val="333333"/><w:sz w:val="18"/><w:szCs w:val="18"/></w:rPr><w:t xml:space="preserve">**In-app notifications**</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Full</w:t></w:r></w:p></w:tc></w:tr><w:tr><w:trPr/><w:tc><w:tcPr><w:vAlign w:val="top"/></w:tcPr><w:p><w:pPr><w:spacing w:after="20"/></w:pPr><w:r><w:rPr><w:color w:val="333333"/><w:sz w:val="18"/><w:szCs w:val="18"/></w:rPr><w:t xml:space="preserve">**Comprehensive audit trail**</w:t></w:r></w:p></w:tc><w:tc><w:tcPr><w:vAlign w:val="top"/></w:tcPr><w:p><w:pPr><w:spacing w:after="20"/></w:pPr><w:r><w:rPr><w:color w:val="333333"/><w:sz w:val="18"/><w:szCs w:val="18"/></w:rPr><w:t xml:space="preserve">✅ Full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r><w:tr><w:trPr/><w:tc><w:tcPr><w:vAlign w:val="top"/><w:shd w:val="clear" w:fill="F8F9FA"/></w:tcPr><w:p><w:pPr><w:spacing w:after="20"/></w:pPr><w:r><w:rPr><w:color w:val="333333"/><w:sz w:val="18"/><w:szCs w:val="18"/></w:rPr><w:t xml:space="preserve">**Role-based permissions**</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Full</w:t></w:r></w:p></w:tc></w:tr><w:tr><w:trPr/><w:tc><w:tcPr><w:vAlign w:val="top"/></w:tcPr><w:p><w:pPr><w:spacing w:after="20"/></w:pPr><w:r><w:rPr><w:color w:val="333333"/><w:sz w:val="18"/><w:szCs w:val="18"/></w:rPr><w:t xml:space="preserve">**Institutional branding / white-label**</w:t></w:r></w:p></w:tc><w:tc><w:tcPr><w:vAlign w:val="top"/></w:tcPr><w:p><w:pPr><w:spacing w:after="20"/></w:pPr><w:r><w:rPr><w:color w:val="333333"/><w:sz w:val="18"/><w:szCs w:val="18"/></w:rPr><w:t xml:space="preserve">✅ Full</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Full</w:t></w:r></w:p></w:tc><w:tc><w:tcPr><w:vAlign w:val="top"/></w:tcPr><w:p><w:pPr><w:spacing w:after="20"/></w:pPr><w:r><w:rPr><w:color w:val="333333"/><w:sz w:val="18"/><w:szCs w:val="18"/></w:rPr><w:t xml:space="preserve">⚠️ Partial</w:t></w:r></w:p></w:tc></w:tr><w:tr><w:trPr/><w:tc><w:tcPr><w:vAlign w:val="top"/><w:shd w:val="clear" w:fill="F8F9FA"/></w:tcPr><w:p><w:pPr><w:spacing w:after="20"/></w:pPr><w:r><w:rPr><w:color w:val="333333"/><w:sz w:val="18"/><w:szCs w:val="18"/></w:rPr><w:t xml:space="preserve">**Configuration & customization**</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Partial</w:t></w:r></w:p></w:tc></w:tr><w:tr><w:trPr/><w:tc><w:tcPr><w:vAlign w:val="top"/></w:tcPr><w:p><w:pPr><w:spacing w:after="20"/></w:pPr><w:r><w:rPr><w:color w:val="333333"/><w:sz w:val="18"/><w:szCs w:val="18"/></w:rPr><w:t xml:space="preserve">**Deployment speed**</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r><w:tr><w:trPr/><w:tc><w:tcPr><w:vAlign w:val="top"/><w:shd w:val="clear" w:fill="F8F9FA"/></w:tcPr><w:p><w:pPr><w:spacing w:after="20"/></w:pPr><w:r><w:rPr><w:color w:val="333333"/><w:sz w:val="18"/><w:szCs w:val="18"/></w:rPr><w:t xml:space="preserve">**Local support (Kenya)**</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r><w:tr><w:trPr/><w:tc><w:tcPr><w:vAlign w:val="top"/></w:tcPr><w:p><w:pPr><w:spacing w:after="20"/></w:pPr><w:r><w:rPr><w:color w:val="333333"/><w:sz w:val="18"/><w:szCs w:val="18"/></w:rPr><w:t xml:space="preserve">**Cost model (for Kenyan institutions)**</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Full</w:t></w:r></w:p></w:tc><w:tc><w:tcPr><w:vAlign w:val="top"/></w:tcPr><w:p><w:pPr><w:spacing w:after="20"/></w:pPr><w:r><w:rPr><w:color w:val="333333"/><w:sz w:val="18"/><w:szCs w:val="18"/></w:rPr><w:t xml:space="preserve">⚠️ Partial</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r><w:tr><w:trPr/><w:tc><w:tcPr><w:vAlign w:val="top"/><w:shd w:val="clear" w:fill="F8F9FA"/></w:tcPr><w:p><w:pPr><w:spacing w:after="20"/></w:pPr><w:r><w:rPr><w:color w:val="333333"/><w:sz w:val="18"/><w:szCs w:val="18"/></w:rPr><w:t xml:space="preserve">**Conflict of interest management**</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Partial</w:t></w:r></w:p></w:tc></w:tr><w:tr><w:trPr/><w:tc><w:tcPr><w:vAlign w:val="top"/></w:tcPr><w:p><w:pPr><w:spacing w:after="20"/></w:pPr><w:r><w:rPr><w:color w:val="333333"/><w:sz w:val="18"/><w:szCs w:val="18"/></w:rPr><w:t xml:space="preserve">**Document repository with access control**</w:t></w:r></w:p></w:tc><w:tc><w:tcPr><w:vAlign w:val="top"/></w:tcPr><w:p><w:pPr><w:spacing w:after="20"/></w:pPr><w:r><w:rPr><w:color w:val="333333"/><w:sz w:val="18"/><w:szCs w:val="18"/></w:rPr><w:t xml:space="preserve">✅ Full</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Full</w:t></w:r></w:p></w:tc></w:tr><w:tr><w:trPr/><w:tc><w:tcPr><w:vAlign w:val="top"/><w:shd w:val="clear" w:fill="F8F9FA"/></w:tcPr><w:p><w:pPr><w:spacing w:after="20"/></w:pPr><w:r><w:rPr><w:color w:val="333333"/><w:sz w:val="18"/><w:szCs w:val="18"/></w:rPr><w:t xml:space="preserve">**Board member portal**</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Full</w:t></w:r></w:p></w:tc></w:tr><w:tr><w:trPr/><w:tc><w:tcPr><w:vAlign w:val="top"/></w:tcPr><w:p><w:pPr><w:spacing w:after="20"/></w:pPr><w:r><w:rPr><w:color w:val="333333"/><w:sz w:val="18"/><w:szCs w:val="18"/></w:rPr><w:t xml:space="preserve">**10-day notice compliance**</w:t></w:r></w:p></w:tc><w:tc><w:tcPr><w:vAlign w:val="top"/></w:tcPr><w:p><w:pPr><w:spacing w:after="20"/></w:pPr><w:r><w:rPr><w:color w:val="333333"/><w:sz w:val="18"/><w:szCs w:val="18"/></w:rPr><w:t xml:space="preserve">✅ Full</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None</w:t></w:r></w:p></w:tc><w:tc><w:tcPr><w:vAlign w:val="top"/></w:tcPr><w:p><w:pPr><w:spacing w:after="20"/></w:pPr><w:r><w:rPr><w:color w:val="333333"/><w:sz w:val="18"/><w:szCs w:val="18"/></w:rPr><w:t xml:space="preserve">⚠️ Partial</w:t></w:r></w:p></w:tc><w:tc><w:tcPr><w:vAlign w:val="top"/></w:tcPr><w:p><w:pPr><w:spacing w:after="20"/></w:pPr><w:r><w:rPr><w:color w:val="333333"/><w:sz w:val="18"/><w:szCs w:val="18"/></w:rPr><w:t xml:space="preserve">❌ None</w:t></w:r></w:p></w:tc></w:tr><w:tr><w:trPr/><w:tc><w:tcPr><w:vAlign w:val="top"/><w:shd w:val="clear" w:fill="F8F9FA"/></w:tcPr><w:p><w:pPr><w:spacing w:after="20"/></w:pPr><w:r><w:rPr><w:color w:val="333333"/><w:sz w:val="18"/><w:szCs w:val="18"/></w:rPr><w:t xml:space="preserve">**Digital signatures**</w:t></w:r></w:p></w:tc><w:tc><w:tcPr><w:vAlign w:val="top"/><w:shd w:val="clear" w:fill="F8F9FA"/></w:tcPr><w:p><w:pPr><w:spacing w:after="20"/></w:pPr><w:r><w:rPr><w:color w:val="333333"/><w:sz w:val="18"/><w:szCs w:val="18"/></w:rPr><w:t xml:space="preserve">✅ Full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None</w:t></w:r></w:p></w:tc><w:tc><w:tcPr><w:vAlign w:val="top"/><w:shd w:val="clear" w:fill="F8F9FA"/></w:tcPr><w:p><w:pPr><w:spacing w:after="20"/></w:pPr><w:r><w:rPr><w:color w:val="333333"/><w:sz w:val="18"/><w:szCs w:val="18"/></w:rPr><w:t xml:space="preserve">⚠️ Partial</w:t></w:r></w:p></w:tc><w:tc><w:tcPr><w:vAlign w:val="top"/><w:shd w:val="clear" w:fill="F8F9FA"/></w:tcPr><w:p><w:pPr><w:spacing w:after="20"/></w:pPr><w:r><w:rPr><w:color w:val="333333"/><w:sz w:val="18"/><w:szCs w:val="18"/></w:rPr><w:t xml:space="preserve">✅ Full</w:t></w:r></w:p></w:tc></w:tr></w:tbl><w:p><w:pPr><w:pStyle w:val="Heading3"/></w:pPr><w:bookmarkStart w:id="14" w:name="_Toc14"/><w:r><w:t>Table Notes</w:t></w:r><w:bookmarkEnd w:id="14"/></w:p><w:p><w:pPr><w:pStyle w:val="ListBullet"/><w:numPr><w:ilvl w:val="0"/><w:numId w:val="9"/></w:numPr></w:pPr><w:r><w:rPr><w:color w:val="2C3E50"/><w:sz w:val="22"/><w:szCs w:val="22"/><w:b w:val="1"/><w:bCs w:val="1"/></w:rPr><w:t xml:space="preserve">Manual Processes:</w:t></w:r><w:r><w:rPr><w:color w:val="333333"/><w:sz w:val="22"/><w:szCs w:val="22"/></w:rPr><w:t xml:space="preserve">Manual Processes:</w:t></w:r><w:r><w:rPr><w:color w:val="333333"/><w:sz w:val="22"/><w:szCs w:val="22"/></w:rPr><w:t xml:space="preserve"> "Board paper management" is rated ⚠️ Partial because physical board packs are prepared and distributed, but without digital workflow, versioning, or access control. "Minutes capture" is ⚠️ Partial because minutes are typed manually. "Resolution tracking" is ⚠️ Partial because resolutions are recorded in minute books but without systematic follow-up tools. "Deployment speed" and "Cost model" are ✅ Full because no technology procurement is required (though hidden costs of printing, courier, and staff time are significant). "Local support" is ✅ Full because the process is managed entirely in-house. "Conflict of interest" is ⚠️ Partial because paper declaration forms may be used.</w:t></w:r></w:p><w:p><w:pPr><w:pStyle w:val="ListBullet"/><w:numPr><w:ilvl w:val="0"/><w:numId w:val="9"/></w:numPr></w:pPr><w:r><w:rPr><w:color w:val="2C3E50"/><w:sz w:val="22"/><w:szCs w:val="22"/><w:b w:val="1"/><w:bCs w:val="1"/></w:rPr><w:t xml:space="preserve">Email + Attachments:</w:t></w:r><w:r><w:rPr><w:color w:val="333333"/><w:sz w:val="22"/><w:szCs w:val="22"/></w:rPr><w:t xml:space="preserve">Email + Attachments:</w:t></w:r><w:r><w:rPr><w:color w:val="333333"/><w:sz w:val="22"/><w:szCs w:val="22"/></w:rPr><w:t xml:space="preserve"> "Board paper management" is ⚠️ Partial because documents can be distributed via email but without workflow, versioning, or controlled access. "Email notifications" is ⚠️ Partial because email is inherently a notification mechanism, but not one designed for governance workflows. "Audit trail" is ⚠️ Partial because sent/received timestamps exist but are not centrally managed. "10-day notice compliance" is ⚠️ Partial because email timestamps can provide evidence of sending but not controlled receipt tracking.</w:t></w:r></w:p><w:p><w:pPr><w:pStyle w:val="ListBullet"/><w:numPr><w:ilvl w:val="0"/><w:numId w:val="9"/></w:numPr></w:pPr><w:r><w:rPr><w:color w:val="2C3E50"/><w:sz w:val="22"/><w:szCs w:val="22"/><w:b w:val="1"/><w:bCs w:val="1"/></w:rPr><w:t xml:space="preserve">WhatsApp:</w:t></w:r><w:r><w:rPr><w:color w:val="333333"/><w:sz w:val="22"/><w:szCs w:val="22"/></w:rPr><w:t xml:space="preserve">WhatsApp:</w:t></w:r><w:r><w:rPr><w:color w:val="333333"/><w:sz w:val="22"/><w:szCs w:val="22"/></w:rPr><w:t xml:space="preserve"> "In-app notifications" is ⚠️ Partial because WhatsApp provides message notifications, but not in a governance context. "Deployment speed" and "Cost model" are ✅ Full because the application is free and already installed on most devices.</w:t></w:r></w:p><w:p><w:pPr><w:pStyle w:val="ListBullet"/><w:numPr><w:ilvl w:val="0"/><w:numId w:val="9"/></w:numPr></w:pPr><w:r><w:rPr><w:color w:val="2C3E50"/><w:sz w:val="22"/><w:szCs w:val="22"/><w:b w:val="1"/><w:bCs w:val="1"/></w:rPr><w:t xml:space="preserve">Shared Drives:</w:t></w:r><w:r><w:rPr><w:color w:val="333333"/><w:sz w:val="22"/><w:szCs w:val="22"/></w:rPr><w:t xml:space="preserve">Shared Drives:</w:t></w:r><w:r><w:rPr><w:color w:val="333333"/><w:sz w:val="22"/><w:szCs w:val="22"/></w:rPr><w:t xml:space="preserve"> "Document repository" is ⚠️ Partial because cloud storage provides document storage and basic access control, but not governance-specific organization. "Role-based permissions" is ⚠️ Partial because share permissions exist but are not mapped to governance roles. "Minutes capture" is ⚠️ Partial because collaborative documents can be used to draft minutes, but without a structured governance workflow.</w:t></w:r></w:p><w:p><w:pPr><w:pStyle w:val="ListBullet"/><w:numPr><w:ilvl w:val="0"/><w:numId w:val="9"/></w:numPr></w:pPr><w:r><w:rPr><w:color w:val="2C3E50"/><w:sz w:val="22"/><w:szCs w:val="22"/><w:b w:val="1"/><w:bCs w:val="1"/></w:rPr><w:t xml:space="preserve">Generic DMS (SharePoint):</w:t></w:r><w:r><w:rPr><w:color w:val="333333"/><w:sz w:val="22"/><w:szCs w:val="22"/></w:rPr><w:t xml:space="preserve">Generic DMS (SharePoint):</w:t></w:r><w:r><w:rPr><w:color w:val="333333"/><w:sz w:val="22"/><w:szCs w:val="22"/></w:rPr><w:t xml:space="preserve"> "Document repository with access control" is ✅ Full because enterprise DMS platforms provide robust document storage and access control. "Digital signatures" is ⚠️ Partial because some DMS platforms support or integrate with e-signature solutions. Other governance capabilities are rated ⚠️ Partial where they could theoretically be configured with significant custom development effort, or ❌ None where the capability is fundamentally absent.</w:t></w:r></w:p><w:p><w:pPr><w:pStyle w:val="ListBullet"/><w:numPr><w:ilvl w:val="0"/><w:numId w:val="9"/></w:numPr></w:pPr><w:r><w:rPr><w:color w:val="2C3E50"/><w:sz w:val="22"/><w:szCs w:val="22"/><w:b w:val="1"/><w:bCs w:val="1"/></w:rPr><w:t xml:space="preserve">Generic Meeting Tools:</w:t></w:r><w:r><w:rPr><w:color w:val="333333"/><w:sz w:val="22"/><w:szCs w:val="22"/></w:rPr><w:t xml:space="preserve">Generic Meeting Tools:</w:t></w:r><w:r><w:rPr><w:color w:val="333333"/><w:sz w:val="22"/><w:szCs w:val="22"/></w:rPr><w:t xml:space="preserve"> "Meeting management workflow" is ⚠️ Partial because these platforms manage the meeting event itself (scheduling, hosting, recording) but not the governance workflow surrounding it. "Role-based permissions" is ⚠️ Partial because meeting roles (host, co-host, participant) exist but are not governance-specific.</w:t></w:r></w:p><w:p><w:pPr><w:pStyle w:val="ListBullet"/><w:numPr><w:ilvl w:val="0"/><w:numId w:val="9"/></w:numPr></w:pPr><w:r><w:rPr><w:color w:val="2C3E50"/><w:sz w:val="22"/><w:szCs w:val="22"/><w:b w:val="1"/><w:bCs w:val="1"/></w:rPr><w:t xml:space="preserve">Custom-Built Systems:</w:t></w:r><w:r><w:rPr><w:color w:val="333333"/><w:sz w:val="22"/><w:szCs w:val="22"/></w:rPr><w:t xml:space="preserve">Custom-Built Systems:</w:t></w:r><w:r><w:rPr><w:color w:val="333333"/><w:sz w:val="22"/><w:szCs w:val="22"/></w:rPr><w:t xml:space="preserve"> Most capabilities are rated ⚠️ Partial because a well-executed custom system could include any of these features, but custom development typically delivers a subset of capabilities and may not implement them to the same depth as a purpose-built product. "Deployment speed" is ❌ None because custom development typically requires 12-24 months. "Cost model" is ❌ None because development and ongoing maintenance costs are typically high relative to commercial alternatives. "Institutional branding" and "Configuration" are ✅ Full because a custom system can be built to exact specifications.</w:t></w:r></w:p><w:p><w:pPr><w:pStyle w:val="ListBullet"/><w:numPr><w:ilvl w:val="0"/><w:numId w:val="9"/></w:numPr></w:pPr><w:r><w:rPr><w:color w:val="2C3E50"/><w:sz w:val="22"/><w:szCs w:val="22"/><w:b w:val="1"/><w:bCs w:val="1"/></w:rPr><w:t xml:space="preserve">International Platforms:</w:t></w:r><w:r><w:rPr><w:color w:val="333333"/><w:sz w:val="22"/><w:szCs w:val="22"/></w:rPr><w:t xml:space="preserve">International Platforms:</w:t></w:r><w:r><w:rPr><w:color w:val="333333"/><w:sz w:val="22"/><w:szCs w:val="22"/></w:rPr><w:t xml:space="preserve"> Most governance capabilities are ✅ Full because these are mature, purpose-built products. "Local support (Kenya)" is ❌ None because support teams are based outside Africa. "Cost model" is ❌ None because pricing is designed for large Western organizations and is typically prohibitive for Kenyan public-sector budgets. "10-day notice compliance" is ❌ None because this is a Kenya-specific governance requirement not typically addressed by international platforms. "Institutional branding" is ⚠️ Partial because some customization is available but may be limited or available only at premium tiers. "Conflict of interest" is ⚠️ Partial because some international platforms include COI features, but implementation varies and may not align with Kenyan governance practice.</w:t></w:r></w:p><w:p><w:pPr><w:pStyle w:val="Heading2"/></w:pPr><w:bookmarkStart w:id="15" w:name="_Toc15"/><w:r><w:t>Summary: Why E-Board Wins</w:t></w:r><w:bookmarkEnd w:id="15"/></w:p><w:p><w:pPr><w:pStyle w:val="Normal"/></w:pPr><w:r><w:rPr><w:color w:val="333333"/><w:sz w:val="22"/><w:szCs w:val="22"/></w:rPr><w:t xml:space="preserve">E-Board's competitive positioning rests on three pillars that no single alternative can match simultaneously:</w:t></w:r></w:p><w:p><w:pPr><w:pStyle w:val="Heading3"/></w:pPr><w:bookmarkStart w:id="16" w:name="_Toc16"/><w:r><w:t>1. Purpose-Built Governance Depth</w:t></w:r><w:bookmarkEnd w:id="16"/></w:p><w:p><w:pPr><w:pStyle w:val="Normal"/></w:pPr><w:r><w:rPr><w:color w:val="333333"/><w:sz w:val="22"/><w:szCs w:val="22"/></w:rPr><w:t xml:space="preserve">Unlike manual processes, email, WhatsApp, shared drives, generic DMS, or generic meeting tools, E-Board was designed from the ground up for board governance. Every feature — from the 10-stage board paper workflow to conflict of interest management with OTP verification — exists because it addresses a specific governance requirement. Organizations do not need to adapt a general-purpose tool to governance needs or accept gaps in their governance process.</w:t></w:r></w:p><w:p><w:pPr><w:pStyle w:val="Heading3"/></w:pPr><w:bookmarkStart w:id="17" w:name="_Toc17"/><w:r><w:t>2. Local Relevance and Affordability</w:t></w:r><w:bookmarkEnd w:id="17"/></w:p><w:p><w:pPr><w:pStyle w:val="Normal"/></w:pPr><w:r><w:rPr><w:color w:val="333333"/><w:sz w:val="22"/><w:szCs w:val="22"/></w:rPr><w:t xml:space="preserve">Unlike international platforms, E-Board is built for the Kenyan and African institutional context. The platform addresses Kenya-specific requirements such as 10-day notice compliance and CEO approval workflows. Local support means implementation, training, and ongoing assistance are delivered by a team that understands the regulatory framework, institutional culture, and operational realities of Kenyan governance. The cost model is designed for public-sector budgets, not Fortune 500 enterprises.</w:t></w:r></w:p><w:p><w:pPr><w:pStyle w:val="Heading3"/></w:pPr><w:bookmarkStart w:id="18" w:name="_Toc18"/><w:r><w:t>3. Speed and Sustainability</w:t></w:r><w:bookmarkEnd w:id="18"/></w:p><w:p><w:pPr><w:pStyle w:val="Normal"/></w:pPr><w:r><w:rPr><w:color w:val="333333"/><w:sz w:val="22"/><w:szCs w:val="22"/></w:rPr><w:t xml:space="preserve">Unlike custom-built systems, E-Board can be deployed through a 6-step setup wizard and operational within days. The platform benefits from ongoing product development, security updates, and feature enhancements without requiring the institution to maintain an internal development team. White-label and configuration capabilities provide the institutional fit that motivates custom development, without the timeline, cost, and key-person risks.</w:t></w:r></w:p><w:p><w:pPr><w:pStyle w:val="Heading2"/></w:pPr><w:bookmarkStart w:id="19" w:name="_Toc19"/><w:r><w:t>Handling Competitive Objections</w:t></w:r><w:bookmarkEnd w:id="19"/></w:p><w:p><w:pPr><w:pStyle w:val="Heading3"/></w:pPr><w:bookmarkStart w:id="20" w:name="_Toc20"/><w:r><w:t>"We already have SharePoint / Google Workspace / Office 365."</w:t></w:r><w:bookmarkEnd w:id="20"/></w:p><w:p><w:pPr><w:pStyle w:val="Normal"/></w:pPr><w:r><w:rPr><w:color w:val="333333"/><w:sz w:val="22"/><w:szCs w:val="22"/><w:i w:val="1"/><w:iCs w:val="1"/></w:rPr><w:t xml:space="preserve">Response:</w:t></w:r><w:r><w:rPr><w:color w:val="333333"/><w:sz w:val="22"/><w:szCs w:val="22"/></w:rPr><w:t xml:space="preserve">Response:</w:t></w:r><w:r><w:rPr><w:color w:val="333333"/><w:sz w:val="22"/><w:szCs w:val="22"/></w:rPr><w:t xml:space="preserve"> "Those are excellent platforms for general document management and collaboration. E-Board is designed to work alongside them, not replace them. The difference is that E-Board provides the governance-specific workflow layer — board paper review stages, 10-day notice compliance, resolution tracking, conflict of interest management, and a governance audit trail — that general-purpose platforms were not designed to deliver. Many of our clients continue to use their existing productivity suites for general work while using E-Board specifically for board governance."</w:t></w:r></w:p><w:p><w:pPr><w:pStyle w:val="Heading3"/></w:pPr><w:bookmarkStart w:id="21" w:name="_Toc21"/><w:r><w:t>"We can build this ourselves."</w:t></w:r><w:bookmarkEnd w:id="21"/></w:p><w:p><w:pPr><w:pStyle w:val="Normal"/></w:pPr><w:r><w:rPr><w:color w:val="333333"/><w:sz w:val="22"/><w:szCs w:val="22"/><w:i w:val="1"/><w:iCs w:val="1"/></w:rPr><w:t xml:space="preserve">Response:</w:t></w:r><w:r><w:rPr><w:color w:val="333333"/><w:sz w:val="22"/><w:szCs w:val="22"/></w:rPr><w:t xml:space="preserve">Response:</w:t></w:r><w:r><w:rPr><w:color w:val="333333"/><w:sz w:val="22"/><w:szCs w:val="22"/></w:rPr><w:t xml:space="preserve"> "That is certainly possible, and we respect organizations with strong IT capabilities. The consideration is timeline, cost, and ongoing maintenance. A comprehensive board governance platform with multi-stage workflows, conflict of interest management with OTP verification, a 33+ template email notification system, and a complete audit trail represents a significant development effort — typically 12-24 months and substantial budget. E-Board can be deployed in days using our 6-step setup wizard. Additionally, your board governance system benefits from continuous product development informed by multiple institutional deployments, rather than depending on the continued availability of your internal development team."</w:t></w:r></w:p><w:p><w:pPr><w:pStyle w:val="Heading3"/></w:pPr><w:bookmarkStart w:id="22" w:name="_Toc22"/><w:r><w:t>"We looked at Diligent / BoardEffect / Convene."</w:t></w:r><w:bookmarkEnd w:id="22"/></w:p><w:p><w:pPr><w:pStyle w:val="Normal"/></w:pPr><w:r><w:rPr><w:color w:val="333333"/><w:sz w:val="22"/><w:szCs w:val="22"/><w:i w:val="1"/><w:iCs w:val="1"/></w:rPr><w:t xml:space="preserve">Response:</w:t></w:r><w:r><w:rPr><w:color w:val="333333"/><w:sz w:val="22"/><w:szCs w:val="22"/></w:rPr><w:t xml:space="preserve">Response:</w:t></w:r><w:r><w:rPr><w:color w:val="333333"/><w:sz w:val="22"/><w:szCs w:val="22"/></w:rPr><w:t xml:space="preserve"> "Those are respected platforms with strong global track records. The key considerations for Kenyan institutions are cost structure, local support, and contextual fit. International platforms are typically priced for large Western organizations, with annual fees that may challenge public-sector budget allocations. E-Board provides the core governance capabilities your board needs — board paper management, meeting management, minutes, resolutions, conflict of interest, audit trail — at a cost model designed for Kenyan institutions, with local support and features aligned to your governance framework."</w:t></w:r></w:p><w:p><w:pPr><w:pStyle w:val="Heading3"/></w:pPr><w:bookmarkStart w:id="23" w:name="_Toc23"/><w:r><w:t>"Email and WhatsApp work fine for us."</w:t></w:r><w:bookmarkEnd w:id="23"/></w:p><w:p><w:pPr><w:pStyle w:val="Normal"/></w:pPr><w:r><w:rPr><w:color w:val="333333"/><w:sz w:val="22"/><w:szCs w:val="22"/><w:i w:val="1"/><w:iCs w:val="1"/></w:rPr><w:t xml:space="preserve">Response:</w:t></w:r><w:r><w:rPr><w:color w:val="333333"/><w:sz w:val="22"/><w:szCs w:val="22"/></w:rPr><w:t xml:space="preserve">Response:</w:t></w:r><w:r><w:rPr><w:color w:val="333333"/><w:sz w:val="22"/><w:szCs w:val="22"/></w:rPr><w:t xml:space="preserve"> "Many organizations start there, and those tools do address basic communication needs. The governance question is about accountability and compliance. Can you demonstrate, with verifiable records, that board members received papers 10 days before each meeting? Can you produce a complete audit trail of who reviewed which version of a board paper? Can you track every resolution from assignment through completion? Can you manage conflict of interest declarations with verifiable signatures? These are the governance requirements that regulators, auditors, and oversight bodies increasingly expect — and that email and WhatsApp cannot provide."</w:t></w:r></w:p><w:p><w:pPr><w:pStyle w:val="Heading3"/></w:pPr><w:bookmarkStart w:id="24" w:name="_Toc24"/><w:r><w:t>"We do not have the budget for a new system."</w:t></w:r><w:bookmarkEnd w:id="24"/></w:p><w:p><w:pPr><w:pStyle w:val="Normal"/></w:pPr><w:r><w:rPr><w:color w:val="333333"/><w:sz w:val="22"/><w:szCs w:val="22"/><w:i w:val="1"/><w:iCs w:val="1"/></w:rPr><w:t xml:space="preserve">Response:</w:t></w:r><w:r><w:rPr><w:color w:val="333333"/><w:sz w:val="22"/><w:szCs w:val="22"/></w:rPr><w:t xml:space="preserve">Response:</w:t></w:r><w:r><w:rPr><w:color w:val="333333"/><w:sz w:val="22"/><w:szCs w:val="22"/></w:rPr><w:t xml:space="preserve"> "We understand budget constraints, particularly in the public sector. Two considerations: first, E-Board's cost model is designed specifically for Kenyan institutions, not Western enterprise pricing. Second, the current approach has costs that may not be visible — printing and courier costs for physical board packs, staff time spent on manual tracking and follow-up, and the risk exposure from governance gaps that an audit or regulatory review could surface. We are happy to work through a cost comparison that accounts for these factors."</w:t></w:r></w:p><w:p><w:pPr><w:pStyle w:val="Normal"/></w:pPr><w:r><w:rPr><w:color w:val="333333"/><w:sz w:val="22"/><w:szCs w:val="22"/><w:i w:val="1"/><w:iCs w:val="1"/></w:rPr><w:t xml:space="preserve">This competitive positioning guide is based on E-Board's verified capabilities as of August 2026. All competitor assessments reflect general category characteristics and publicly available information. Specific competitor products may offer capabilities not reflected in category-level analysis. Sales teams should verify current competitor capabilities when engaging in specific competitive situations.</w:t></w:r><w:r><w:rPr><w:color w:val="333333"/><w:sz w:val="22"/><w:szCs w:val="22"/></w:rPr><w:t xml:space="preserve">This competitive positioning guide is based on E-Board's verified capabilities as of August 2026. All competitor assessments reflect general category characteristics and publicly available information. Specific competitor products may offer capabilities not reflected in category-level analysis. Sales teams should verify current competitor capabilities when engaging in specific competitive situations.</w:t></w:r></w:p><w:p><w:pPr><w:pStyle w:val="Normal"/></w:pPr><w:r><w:rPr><w:color w:val="2C3E50"/><w:sz w:val="22"/><w:szCs w:val="22"/><w:b w:val="1"/><w:bCs w:val="1"/></w:rPr><w:t xml:space="preserve">Document Status:</w:t></w:r><w:r><w:rPr><w:color w:val="333333"/><w:sz w:val="22"/><w:szCs w:val="22"/></w:rPr><w:t xml:space="preserve">Document Status:</w:t></w:r><w:r><w:rPr><w:color w:val="333333"/><w:sz w:val="22"/><w:szCs w:val="22"/></w:rPr><w:t xml:space="preserve"> </w:t></w:r><w:r><w:rPr><w:color w:val="FFFFFF"/><w:sz w:val="16"/><w:szCs w:val="16"/><w:b w:val="1"/><w:bCs w:val="1"/><w:shd w:val="clear" w:fill="27AE60"/></w:rPr><w:t xml:space="preserve"> READY TO USE </w:t></w:r></w:p><w:p><w:pPr><w:pStyle w:val="Normal"/></w:pPr><w:r><w:rPr><w:color w:val="2C3E50"/><w:sz w:val="22"/><w:szCs w:val="22"/><w:b w:val="1"/><w:bCs w:val="1"/></w:rPr><w:t xml:space="preserve">Prepared by:</w:t></w:r><w:r><w:rPr><w:color w:val="333333"/><w:sz w:val="22"/><w:szCs w:val="22"/></w:rPr><w:t xml:space="preserve">Prepared by:</w:t></w:r><w:r><w:rPr><w:color w:val="333333"/><w:sz w:val="22"/><w:szCs w:val="22"/></w:rPr><w:t xml:space="preserve"> Losvinca Sales Enablement</w:t></w:r></w:p><w:p><w:pPr><w:pStyle w:val="Normal"/></w:pPr><w:r><w:rPr><w:color w:val="2C3E50"/><w:sz w:val="22"/><w:szCs w:val="22"/><w:b w:val="1"/><w:bCs w:val="1"/></w:rPr><w:t xml:space="preserve">For internal sales team use only — do not distribute to prospects or competitors</w:t></w:r><w:r><w:rPr><w:color w:val="333333"/><w:sz w:val="22"/><w:szCs w:val="22"/></w:rPr><w:t xml:space="preserve">For internal sales team use only — do not distribute to prospects or competitors</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A5BFB02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3C030D61"/>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