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5A44E"/>
        <w:spacing w:before="0" w:after="0"/>
      </w:pPr>
      <w:r>
        <w:rPr>
          <w:b/>
          <w:color w:val="FFFFFF"/>
          <w:sz w:val="17"/>
        </w:rPr>
        <w:t>POLICY DOCUMENT</w:t>
      </w:r>
    </w:p>
    <w:p>
      <w:pPr>
        <w:shd w:val="clear" w:color="auto" w:fill="05A44E"/>
        <w:spacing w:before="0" w:after="240"/>
      </w:pPr>
      <w:r>
        <w:rPr>
          <w:color w:val="FFFFFF"/>
          <w:sz w:val="44"/>
        </w:rPr>
        <w:t>Cat Intake &amp; Medical Care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Policy Number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FF-AC-003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Category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Animal Care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1.0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Status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Active</w:t>
            </w:r>
          </w:p>
        </w:tc>
      </w:tr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Date Adopted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[DD Month YYYY]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Next Review Date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Annually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Approved By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Trustees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Applies To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All Volunteers &amp; Trustees</w:t>
            </w:r>
          </w:p>
        </w:tc>
      </w:tr>
    </w:tbl>
    <w:p/>
    <w:p>
      <w:pPr>
        <w:pStyle w:val="ListBullet"/>
        <w:spacing w:before="0" w:after="60"/>
      </w:pPr>
      <w:r>
        <w:rPr>
          <w:sz w:val="22"/>
        </w:rPr>
        <w:t>All cats must be added to the "Current Cats" Google spreadsheet immediately upon entering care.</w:t>
      </w:r>
    </w:p>
    <w:p>
      <w:pPr>
        <w:pStyle w:val="ListBullet"/>
        <w:spacing w:before="0" w:after="60"/>
      </w:pPr>
      <w:r>
        <w:rPr>
          <w:sz w:val="22"/>
        </w:rPr>
        <w:t>The receiving fosterer is responsible for creating the cat's entry.</w:t>
      </w:r>
    </w:p>
    <w:p>
      <w:pPr>
        <w:pStyle w:val="ListBullet"/>
        <w:spacing w:before="0" w:after="60"/>
      </w:pPr>
      <w:r>
        <w:rPr>
          <w:sz w:val="22"/>
        </w:rPr>
        <w:t>Flea, worming, and all other treatments must be recorded on the Medical Record Sheet.</w:t>
      </w:r>
    </w:p>
    <w:p>
      <w:pPr>
        <w:pStyle w:val="ListBullet"/>
        <w:spacing w:before="0" w:after="60"/>
      </w:pPr>
      <w:r>
        <w:rPr>
          <w:sz w:val="22"/>
        </w:rPr>
        <w:t>Partner vets identify each cat on invoices using First Name + Fosterer's Surname.</w:t>
      </w:r>
    </w:p>
    <w:p>
      <w:pPr>
        <w:pStyle w:val="ListBullet"/>
        <w:spacing w:before="0" w:after="60"/>
      </w:pPr>
      <w:r>
        <w:rPr>
          <w:sz w:val="22"/>
        </w:rPr>
        <w:t>Full veterinary records are maintained by partner vets and available on request.</w:t>
      </w:r>
    </w:p>
    <w:p>
      <w:pPr>
        <w:pStyle w:val="ListBullet"/>
        <w:spacing w:before="0" w:after="60"/>
      </w:pPr>
      <w:r>
        <w:rPr>
          <w:sz w:val="22"/>
        </w:rPr>
        <w:t>If a cat has received medical treatment, the adopter must be provided with relevant medical notes at handover.</w:t>
      </w:r>
    </w:p>
    <w:p>
      <w:pPr>
        <w:pStyle w:val="ListBullet"/>
        <w:spacing w:before="0" w:after="60"/>
      </w:pPr>
      <w:r>
        <w:rPr>
          <w:sz w:val="22"/>
        </w:rPr>
        <w:t>A cat may only be rehomed once a partner vet has confirmed it is fit to home.</w:t>
      </w:r>
    </w:p>
    <w:p>
      <w:pPr>
        <w:pStyle w:val="ListBullet"/>
        <w:spacing w:before="0" w:after="60"/>
      </w:pPr>
      <w:r>
        <w:rPr>
          <w:sz w:val="22"/>
        </w:rPr>
        <w:t>All cats are neutered at 4 months of age.</w:t>
      </w:r>
    </w:p>
    <w:p>
      <w:pPr>
        <w:pStyle w:val="ListBullet"/>
        <w:spacing w:before="0" w:after="60"/>
      </w:pPr>
      <w:r>
        <w:rPr>
          <w:sz w:val="22"/>
        </w:rPr>
        <w:t>Neutering may be delayed only on veterinary advice, such as illness or being underweight.</w:t>
      </w: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 </w:t>
      </w:r>
      <w:r>
        <w:t xml:space="preserve">  </w:t>
      </w:r>
      <w:r>
        <w:rPr>
          <w:b/>
          <w:color w:val="037A3A"/>
          <w:sz w:val="26"/>
        </w:rPr>
        <w:t>Responsibilities</w:t>
      </w:r>
    </w:p>
    <w:p>
      <w:pPr>
        <w:spacing w:before="0" w:after="120"/>
      </w:pPr>
      <w:r>
        <w:rPr>
          <w:b/>
          <w:sz w:val="22"/>
        </w:rPr>
        <w:t>Fosterers:</w:t>
      </w:r>
      <w:r>
        <w:rPr>
          <w:sz w:val="22"/>
        </w:rPr>
        <w:t xml:space="preserve"> Maintain accurate records, administer routine treatments, and provide adopters with medical notes.</w:t>
      </w:r>
    </w:p>
    <w:p>
      <w:pPr>
        <w:spacing w:before="0" w:after="120"/>
      </w:pPr>
      <w:r>
        <w:rPr>
          <w:b/>
          <w:sz w:val="22"/>
        </w:rPr>
        <w:t>Partner Vets:</w:t>
      </w:r>
      <w:r>
        <w:rPr>
          <w:sz w:val="22"/>
        </w:rPr>
        <w:t xml:space="preserve"> Provide treatment, maintain medical histories, and confirm fitness for rehoming.</w:t>
      </w:r>
    </w:p>
    <w:p>
      <w:pPr>
        <w:spacing w:before="0" w:after="120"/>
      </w:pPr>
      <w:r>
        <w:rPr>
          <w:b/>
          <w:sz w:val="22"/>
        </w:rPr>
        <w:t>Coordinators:</w:t>
      </w:r>
      <w:r>
        <w:rPr>
          <w:sz w:val="22"/>
        </w:rPr>
        <w:t xml:space="preserve"> Ensure compliance and maintain access to required forms.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2 </w:t>
      </w:r>
      <w:r>
        <w:t xml:space="preserve">  </w:t>
      </w:r>
      <w:r>
        <w:rPr>
          <w:b/>
          <w:color w:val="037A3A"/>
          <w:sz w:val="26"/>
        </w:rPr>
        <w:t>Review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Bev Hibbert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Founder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</w:tbl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3 </w:t>
      </w:r>
      <w:r>
        <w:t xml:space="preserve">  </w:t>
      </w:r>
      <w:r>
        <w:rPr>
          <w:b/>
          <w:color w:val="037A3A"/>
          <w:sz w:val="26"/>
        </w:rP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Changes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1.0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[DD Month YYYY]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Trustees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Initial version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Cat Intake &amp; Medical Care Policy  |  v1.0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