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164D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GB"/>
          <w14:ligatures w14:val="none"/>
        </w:rPr>
        <w:t>Cat Rescue Euthanasia Policy</w:t>
      </w:r>
    </w:p>
    <w:p w14:paraId="06B16E8E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1. Purpose</w:t>
      </w:r>
    </w:p>
    <w:p w14:paraId="5FEAE43F" w14:textId="7D30B49A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This policy establishes clear, humane, and ethical guidelines for the use of euthanasia within </w:t>
      </w: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Forgotten Felines Cat Rescue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. It ensures that all decisions prioritise the welfare and dignity of cats in our care and are made consistently, transparently, and in accordance with veterinary guidance and UK animal welfare standards.</w:t>
      </w:r>
    </w:p>
    <w:p w14:paraId="1B2BE723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2. Scope</w:t>
      </w:r>
    </w:p>
    <w:p w14:paraId="7E4EDE3C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This policy applies to:</w:t>
      </w:r>
    </w:p>
    <w:p w14:paraId="32B0B0AA" w14:textId="0832FA72" w:rsidR="00DF0B2D" w:rsidRPr="00DF0B2D" w:rsidRDefault="00DF0B2D" w:rsidP="00DF0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All cats and kittens under the care of </w:t>
      </w: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Forgotten Felines Cat Rescue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F762FD1" w14:textId="5662EDA4" w:rsidR="00DF0B2D" w:rsidRPr="00DF0B2D" w:rsidRDefault="00DF0B2D" w:rsidP="00DF0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All trustees, foster carers, and volunteers involved in animal care and decision-making </w:t>
      </w:r>
    </w:p>
    <w:p w14:paraId="2D2161DE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3. Guiding Principles</w:t>
      </w:r>
    </w:p>
    <w:p w14:paraId="74B4600E" w14:textId="06D45024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Forgotten Felines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is committed to:</w:t>
      </w:r>
    </w:p>
    <w:p w14:paraId="46D5F431" w14:textId="77777777" w:rsidR="00DF0B2D" w:rsidRPr="00DF0B2D" w:rsidRDefault="00DF0B2D" w:rsidP="00DF0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Prioritising </w:t>
      </w: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quality of life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and freedom from suffering </w:t>
      </w:r>
    </w:p>
    <w:p w14:paraId="1905E66D" w14:textId="77777777" w:rsidR="00DF0B2D" w:rsidRPr="00DF0B2D" w:rsidRDefault="00DF0B2D" w:rsidP="00DF0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Ensuring euthanasia is used only as a last resort </w:t>
      </w:r>
    </w:p>
    <w:p w14:paraId="1265A949" w14:textId="77777777" w:rsidR="00DF0B2D" w:rsidRPr="00DF0B2D" w:rsidRDefault="00DF0B2D" w:rsidP="00DF0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Never euthanising a cat for convenience, space, or length of stay </w:t>
      </w:r>
    </w:p>
    <w:p w14:paraId="611C0625" w14:textId="77777777" w:rsidR="00DF0B2D" w:rsidRPr="00DF0B2D" w:rsidRDefault="00DF0B2D" w:rsidP="00DF0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Seeking veterinary advice in all non-emergency cases </w:t>
      </w:r>
    </w:p>
    <w:p w14:paraId="0B24B53A" w14:textId="77777777" w:rsidR="00DF0B2D" w:rsidRPr="00DF0B2D" w:rsidRDefault="00DF0B2D" w:rsidP="00DF0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Treating every cat with compassion, dignity, and respect </w:t>
      </w:r>
    </w:p>
    <w:p w14:paraId="0399B8E1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4. Definition of Euthanasia</w:t>
      </w:r>
    </w:p>
    <w:p w14:paraId="3B5647DC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Euthanasia is defined as the humane ending of an animal’s life by a qualified professional using approved veterinary methods to relieve suffering.</w:t>
      </w:r>
    </w:p>
    <w:p w14:paraId="0A459348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5. Acceptable Grounds for Euthanasia</w:t>
      </w:r>
    </w:p>
    <w:p w14:paraId="2A2FF053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Euthanasia may be considered under the following circumstances:</w:t>
      </w:r>
    </w:p>
    <w:p w14:paraId="0C23585A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5.1 Medical Grounds</w:t>
      </w:r>
    </w:p>
    <w:p w14:paraId="43013103" w14:textId="77777777" w:rsidR="00DF0B2D" w:rsidRPr="00DF0B2D" w:rsidRDefault="00DF0B2D" w:rsidP="00DF0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Terminal illness with poor or no prognosis </w:t>
      </w:r>
    </w:p>
    <w:p w14:paraId="1FC22266" w14:textId="77777777" w:rsidR="00DF0B2D" w:rsidRPr="00DF0B2D" w:rsidRDefault="00DF0B2D" w:rsidP="00DF0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Severe injury where recovery is not possible or would involve prolonged suffering </w:t>
      </w:r>
    </w:p>
    <w:p w14:paraId="75AE6284" w14:textId="77777777" w:rsidR="00DF0B2D" w:rsidRPr="00DF0B2D" w:rsidRDefault="00DF0B2D" w:rsidP="00DF0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Untreatable or advanced </w:t>
      </w:r>
      <w:proofErr w:type="gramStart"/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disease causing</w:t>
      </w:r>
      <w:proofErr w:type="gramEnd"/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significant pain or distress </w:t>
      </w:r>
    </w:p>
    <w:p w14:paraId="3E065C63" w14:textId="77777777" w:rsidR="00DF0B2D" w:rsidRDefault="00DF0B2D" w:rsidP="00DF0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Chronic conditions where treatment is ineffective and quality of life is poor </w:t>
      </w:r>
    </w:p>
    <w:p w14:paraId="58825B8D" w14:textId="77777777" w:rsid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247F1EF9" w14:textId="77777777" w:rsid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5151277B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15131450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lastRenderedPageBreak/>
        <w:t>5.2 Quality of Life</w:t>
      </w:r>
    </w:p>
    <w:p w14:paraId="17FF0C71" w14:textId="433F1A0A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Forgotten Felines base all euthanasia decisions on quality of life of a cat or kitten. We always state a day to early is better than a day to late.</w:t>
      </w:r>
    </w:p>
    <w:p w14:paraId="2E8D1A8D" w14:textId="77777777" w:rsidR="00DF0B2D" w:rsidRPr="00DF0B2D" w:rsidRDefault="00DF0B2D" w:rsidP="00DF0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Persistent, unmanageable pain </w:t>
      </w:r>
    </w:p>
    <w:p w14:paraId="76406258" w14:textId="77777777" w:rsidR="00DF0B2D" w:rsidRPr="00DF0B2D" w:rsidRDefault="00DF0B2D" w:rsidP="00DF0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Inability to eat, drink, or maintain hydration </w:t>
      </w:r>
    </w:p>
    <w:p w14:paraId="1F09C2FB" w14:textId="77777777" w:rsidR="00DF0B2D" w:rsidRPr="00DF0B2D" w:rsidRDefault="00DF0B2D" w:rsidP="00DF0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Loss of mobility or inability to perform basic functions </w:t>
      </w:r>
    </w:p>
    <w:p w14:paraId="5489D825" w14:textId="77777777" w:rsidR="00DF0B2D" w:rsidRPr="00DF0B2D" w:rsidRDefault="00DF0B2D" w:rsidP="00DF0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Ongoing distress, fear, or withdrawal </w:t>
      </w:r>
    </w:p>
    <w:p w14:paraId="4735EFCA" w14:textId="77777777" w:rsidR="00DF0B2D" w:rsidRPr="00DF0B2D" w:rsidRDefault="00DF0B2D" w:rsidP="00DF0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More “bad days” than “good days” </w:t>
      </w:r>
    </w:p>
    <w:p w14:paraId="7B3CE4E2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5.3 Behavioural Grounds</w:t>
      </w:r>
    </w:p>
    <w:p w14:paraId="6A259D66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Euthanasia for behavioural reasons will only be considered when:</w:t>
      </w:r>
    </w:p>
    <w:p w14:paraId="40143017" w14:textId="77777777" w:rsidR="00DF0B2D" w:rsidRPr="00DF0B2D" w:rsidRDefault="00DF0B2D" w:rsidP="00DF0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The cat presents a serious and unmanageable risk to human safety, AND </w:t>
      </w:r>
    </w:p>
    <w:p w14:paraId="6185BA9F" w14:textId="77777777" w:rsidR="00DF0B2D" w:rsidRPr="00DF0B2D" w:rsidRDefault="00DF0B2D" w:rsidP="00DF0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Behavioural rehabilitation has been attempted or assessed by a qualified professional, AND </w:t>
      </w:r>
    </w:p>
    <w:p w14:paraId="62553E8D" w14:textId="77777777" w:rsidR="00DF0B2D" w:rsidRPr="00DF0B2D" w:rsidRDefault="00DF0B2D" w:rsidP="00DF0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No safe alternative placement (e.g. specialist sanctuary) is available </w:t>
      </w:r>
    </w:p>
    <w:p w14:paraId="7B4D8A6D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5.4 Neonatal and Critical Cases</w:t>
      </w:r>
    </w:p>
    <w:p w14:paraId="68C46451" w14:textId="77777777" w:rsidR="00DF0B2D" w:rsidRPr="00DF0B2D" w:rsidRDefault="00DF0B2D" w:rsidP="00DF0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Neonatal kittens unlikely to survive despite appropriate care </w:t>
      </w:r>
    </w:p>
    <w:p w14:paraId="514966D8" w14:textId="77777777" w:rsidR="00DF0B2D" w:rsidRPr="00DF0B2D" w:rsidRDefault="00DF0B2D" w:rsidP="00DF0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Cases where intervention would prolong suffering without realistic recovery </w:t>
      </w:r>
    </w:p>
    <w:p w14:paraId="07FB4A22" w14:textId="43028210" w:rsidR="00DF0B2D" w:rsidRPr="00DF0B2D" w:rsidRDefault="00DF0B2D" w:rsidP="00DF0B2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4E57AFC6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6. Unacceptable Grounds</w:t>
      </w:r>
    </w:p>
    <w:p w14:paraId="14FF2C54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Euthanasia will </w:t>
      </w: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not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be carried out for:</w:t>
      </w:r>
    </w:p>
    <w:p w14:paraId="1C544D7D" w14:textId="77777777" w:rsidR="00DF0B2D" w:rsidRPr="00DF0B2D" w:rsidRDefault="00DF0B2D" w:rsidP="00DF0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Lack of space, funding, or resources </w:t>
      </w:r>
    </w:p>
    <w:p w14:paraId="692D6603" w14:textId="77777777" w:rsidR="00DF0B2D" w:rsidRPr="00DF0B2D" w:rsidRDefault="00DF0B2D" w:rsidP="00DF0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Length of time in care </w:t>
      </w:r>
    </w:p>
    <w:p w14:paraId="0DAF6460" w14:textId="77777777" w:rsidR="00DF0B2D" w:rsidRPr="00DF0B2D" w:rsidRDefault="00DF0B2D" w:rsidP="00DF0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Minor or treatable medical conditions </w:t>
      </w:r>
    </w:p>
    <w:p w14:paraId="1CAA5DD7" w14:textId="77777777" w:rsidR="00DF0B2D" w:rsidRDefault="00DF0B2D" w:rsidP="00DF0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Convenience or non-medical reasons </w:t>
      </w:r>
    </w:p>
    <w:p w14:paraId="2A107157" w14:textId="753B90E5" w:rsidR="00DF0B2D" w:rsidRPr="00DF0B2D" w:rsidRDefault="00DF0B2D" w:rsidP="00DF0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If a cat has FIV</w:t>
      </w:r>
    </w:p>
    <w:p w14:paraId="4EDEC5F7" w14:textId="5AC9AFCB" w:rsidR="00DF0B2D" w:rsidRPr="00DF0B2D" w:rsidRDefault="00DF0B2D" w:rsidP="00DF0B2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535D6BCC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7. Decision-Making Process</w:t>
      </w:r>
    </w:p>
    <w:p w14:paraId="41FD4D7F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7.1 Veterinary Involvement</w:t>
      </w:r>
    </w:p>
    <w:p w14:paraId="2D92D98E" w14:textId="77777777" w:rsidR="00DF0B2D" w:rsidRPr="00DF0B2D" w:rsidRDefault="00DF0B2D" w:rsidP="00DF0B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 licensed veterinary surgeon must assess the cat prior to euthanasia (except in emergency situations where immediate action is required to prevent suffering) </w:t>
      </w:r>
    </w:p>
    <w:p w14:paraId="75B0DCF2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7.2 Internal Review</w:t>
      </w:r>
    </w:p>
    <w:p w14:paraId="1D19313E" w14:textId="77777777" w:rsidR="00DF0B2D" w:rsidRPr="00DF0B2D" w:rsidRDefault="00DF0B2D" w:rsidP="00DF0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lastRenderedPageBreak/>
        <w:t xml:space="preserve">Non-emergency decisions must be reviewed by at least: </w:t>
      </w:r>
    </w:p>
    <w:p w14:paraId="6A82DEC7" w14:textId="5FF94E26" w:rsidR="00DF0B2D" w:rsidRPr="00DF0B2D" w:rsidRDefault="00DF0B2D" w:rsidP="00DF0B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proofErr w:type="gramStart"/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  </w:t>
      </w: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T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rustee</w:t>
      </w:r>
      <w:proofErr w:type="gramEnd"/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, AND </w:t>
      </w:r>
    </w:p>
    <w:p w14:paraId="39A96E88" w14:textId="77777777" w:rsidR="00DF0B2D" w:rsidRPr="00DF0B2D" w:rsidRDefault="00DF0B2D" w:rsidP="00DF0B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The attending veterinarian </w:t>
      </w:r>
    </w:p>
    <w:p w14:paraId="34022303" w14:textId="77777777" w:rsidR="00DF0B2D" w:rsidRPr="00DF0B2D" w:rsidRDefault="00DF0B2D" w:rsidP="00DF0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Complex or borderline cases should seek a second veterinary opinion </w:t>
      </w:r>
    </w:p>
    <w:p w14:paraId="5105E821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7.3 Documentation</w:t>
      </w:r>
    </w:p>
    <w:p w14:paraId="6AA7231C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The following must be recorded:</w:t>
      </w:r>
    </w:p>
    <w:p w14:paraId="28FAE34F" w14:textId="77777777" w:rsidR="00DF0B2D" w:rsidRPr="00DF0B2D" w:rsidRDefault="00DF0B2D" w:rsidP="00DF0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Cat identification details </w:t>
      </w:r>
    </w:p>
    <w:p w14:paraId="3BEF0406" w14:textId="77777777" w:rsidR="00DF0B2D" w:rsidRPr="00DF0B2D" w:rsidRDefault="00DF0B2D" w:rsidP="00DF0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Medical and/or behavioural history </w:t>
      </w:r>
    </w:p>
    <w:p w14:paraId="5B7A281B" w14:textId="77777777" w:rsidR="00DF0B2D" w:rsidRPr="00DF0B2D" w:rsidRDefault="00DF0B2D" w:rsidP="00DF0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Veterinary diagnosis and prognosis </w:t>
      </w:r>
    </w:p>
    <w:p w14:paraId="78616A0C" w14:textId="77777777" w:rsidR="00DF0B2D" w:rsidRPr="00DF0B2D" w:rsidRDefault="00DF0B2D" w:rsidP="00DF0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Reason for euthanasia decision </w:t>
      </w:r>
    </w:p>
    <w:p w14:paraId="4C2E512F" w14:textId="77777777" w:rsidR="00DF0B2D" w:rsidRPr="00DF0B2D" w:rsidRDefault="00DF0B2D" w:rsidP="00DF0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Names of decision-makers and date </w:t>
      </w:r>
    </w:p>
    <w:p w14:paraId="27ED579C" w14:textId="50F8E3DE" w:rsidR="00DF0B2D" w:rsidRPr="00DF0B2D" w:rsidRDefault="00DF0B2D" w:rsidP="00DF0B2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5746C5DA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8. Emergency Euthanasia</w:t>
      </w:r>
    </w:p>
    <w:p w14:paraId="51210F4A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In cases of severe trauma or acute suffering:</w:t>
      </w:r>
    </w:p>
    <w:p w14:paraId="7C547494" w14:textId="77777777" w:rsidR="00DF0B2D" w:rsidRPr="00DF0B2D" w:rsidRDefault="00DF0B2D" w:rsidP="00DF0B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Immediate euthanasia may be authorised by a veterinarian </w:t>
      </w:r>
    </w:p>
    <w:p w14:paraId="4F0944C8" w14:textId="77777777" w:rsidR="00DF0B2D" w:rsidRPr="00DF0B2D" w:rsidRDefault="00DF0B2D" w:rsidP="00DF0B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If a veterinarian is not immediately available, the rescue must act in the cat’s best interest to minimise suffering and seek urgent veterinary intervention </w:t>
      </w:r>
    </w:p>
    <w:p w14:paraId="754C13B4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9. Procedure Standards</w:t>
      </w:r>
    </w:p>
    <w:p w14:paraId="029CDBA7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Euthanasia must:</w:t>
      </w:r>
    </w:p>
    <w:p w14:paraId="56A34180" w14:textId="77777777" w:rsidR="00DF0B2D" w:rsidRPr="00DF0B2D" w:rsidRDefault="00DF0B2D" w:rsidP="00DF0B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Be carried out by a qualified veterinary professional </w:t>
      </w:r>
    </w:p>
    <w:p w14:paraId="5014AF4E" w14:textId="77777777" w:rsidR="00DF0B2D" w:rsidRPr="00DF0B2D" w:rsidRDefault="00DF0B2D" w:rsidP="00DF0B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Follow Royal College of Veterinary Surgeons (RCVS) guidelines </w:t>
      </w:r>
    </w:p>
    <w:p w14:paraId="44963214" w14:textId="77777777" w:rsidR="00DF0B2D" w:rsidRPr="00DF0B2D" w:rsidRDefault="00DF0B2D" w:rsidP="00DF0B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Include appropriate sedation or anaesthesia to minimise stress </w:t>
      </w:r>
    </w:p>
    <w:p w14:paraId="510C14F0" w14:textId="77777777" w:rsidR="00DF0B2D" w:rsidRPr="00DF0B2D" w:rsidRDefault="00DF0B2D" w:rsidP="00DF0B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Take place in a calm, quiet environment wherever possible </w:t>
      </w:r>
    </w:p>
    <w:p w14:paraId="578C15B3" w14:textId="5C834503" w:rsidR="00DF0B2D" w:rsidRPr="00DF0B2D" w:rsidRDefault="00DF0B2D" w:rsidP="00DF0B2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34295E0D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10. Aftercare</w:t>
      </w:r>
    </w:p>
    <w:p w14:paraId="3209F363" w14:textId="77777777" w:rsidR="00DF0B2D" w:rsidRPr="00DF0B2D" w:rsidRDefault="00DF0B2D" w:rsidP="00DF0B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Remains will be handled respectfully and in accordance with legal requirements </w:t>
      </w:r>
    </w:p>
    <w:p w14:paraId="42CAEE90" w14:textId="0CF466FA" w:rsidR="00DF0B2D" w:rsidRPr="00DF0B2D" w:rsidRDefault="00237A4D" w:rsidP="00DF0B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Communal cremation is Forgotten Rescues Policy. If a fosterer wishes to have a private cremation, the cost must be borne by the fosterer.</w:t>
      </w:r>
    </w:p>
    <w:p w14:paraId="7E2EDCBB" w14:textId="77777777" w:rsidR="00DF0B2D" w:rsidRPr="00DF0B2D" w:rsidRDefault="00DF0B2D" w:rsidP="00DF0B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Records of aftercare arrangements must be maintained </w:t>
      </w:r>
    </w:p>
    <w:p w14:paraId="66D6EAA4" w14:textId="6550156A" w:rsidR="00DF0B2D" w:rsidRPr="00DF0B2D" w:rsidRDefault="00DF0B2D" w:rsidP="00DF0B2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5DF48765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11. Staff and Volunteer Support</w:t>
      </w:r>
    </w:p>
    <w:p w14:paraId="08FB042A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Recognising the emotional impact of euthanasia:</w:t>
      </w:r>
    </w:p>
    <w:p w14:paraId="20DB63E6" w14:textId="77777777" w:rsidR="00DF0B2D" w:rsidRPr="00DF0B2D" w:rsidRDefault="00DF0B2D" w:rsidP="00DF0B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lastRenderedPageBreak/>
        <w:t xml:space="preserve">Support will be offered to staff and volunteers </w:t>
      </w:r>
    </w:p>
    <w:p w14:paraId="1B944194" w14:textId="77777777" w:rsidR="00DF0B2D" w:rsidRPr="00DF0B2D" w:rsidRDefault="00DF0B2D" w:rsidP="00DF0B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Debriefing may be provided following difficult cases </w:t>
      </w:r>
    </w:p>
    <w:p w14:paraId="21A48822" w14:textId="77777777" w:rsidR="00DF0B2D" w:rsidRPr="00DF0B2D" w:rsidRDefault="00DF0B2D" w:rsidP="00DF0B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 culture of openness and compassion will be maintained </w:t>
      </w:r>
    </w:p>
    <w:p w14:paraId="40075120" w14:textId="4F997752" w:rsidR="00DF0B2D" w:rsidRPr="00DF0B2D" w:rsidRDefault="00DF0B2D" w:rsidP="00DF0B2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73C00B1E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12. Review and Accountability</w:t>
      </w:r>
    </w:p>
    <w:p w14:paraId="29777D94" w14:textId="77777777" w:rsidR="00DF0B2D" w:rsidRPr="00DF0B2D" w:rsidRDefault="00DF0B2D" w:rsidP="00DF0B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All euthanasia cases will be periodically reviewed to ensure policy compliance </w:t>
      </w:r>
    </w:p>
    <w:p w14:paraId="68195E05" w14:textId="77777777" w:rsidR="00DF0B2D" w:rsidRPr="00DF0B2D" w:rsidRDefault="00DF0B2D" w:rsidP="00DF0B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This policy will be reviewed annually or as required </w:t>
      </w:r>
    </w:p>
    <w:p w14:paraId="3038DC0E" w14:textId="77777777" w:rsidR="00DF0B2D" w:rsidRPr="00DF0B2D" w:rsidRDefault="00DF0B2D" w:rsidP="00DF0B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Any concerns or deviations must be reported to trustees </w:t>
      </w:r>
    </w:p>
    <w:p w14:paraId="105ED0B1" w14:textId="001F81AF" w:rsidR="00DF0B2D" w:rsidRPr="00DF0B2D" w:rsidRDefault="00DF0B2D" w:rsidP="00DF0B2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2078D458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13. Legal and Ethical Compliance</w:t>
      </w:r>
    </w:p>
    <w:p w14:paraId="5676F6BB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This policy aligns with:</w:t>
      </w:r>
    </w:p>
    <w:p w14:paraId="2CE437B4" w14:textId="77777777" w:rsidR="00DF0B2D" w:rsidRPr="00DF0B2D" w:rsidRDefault="00DF0B2D" w:rsidP="00DF0B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The Animal Welfare Act 2006 (UK) </w:t>
      </w:r>
    </w:p>
    <w:p w14:paraId="4A39D114" w14:textId="77777777" w:rsidR="00DF0B2D" w:rsidRPr="00DF0B2D" w:rsidRDefault="00DF0B2D" w:rsidP="00DF0B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Guidance from the Royal College of Veterinary Surgeons (RCVS) </w:t>
      </w:r>
    </w:p>
    <w:p w14:paraId="2716BA31" w14:textId="77777777" w:rsidR="00DF0B2D" w:rsidRPr="00DF0B2D" w:rsidRDefault="00DF0B2D" w:rsidP="00DF0B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Relevant local authority and animal welfare standards </w:t>
      </w:r>
    </w:p>
    <w:p w14:paraId="2DF1C00B" w14:textId="77777777" w:rsidR="00DF0B2D" w:rsidRPr="00DF0B2D" w:rsidRDefault="00DF0B2D" w:rsidP="00DF0B2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75D4893A">
          <v:rect id="_x0000_i1037" style="width:0;height:1.5pt" o:hralign="center" o:hrstd="t" o:hr="t" fillcolor="#a0a0a0" stroked="f"/>
        </w:pict>
      </w:r>
    </w:p>
    <w:p w14:paraId="2E614276" w14:textId="77777777" w:rsidR="00DF0B2D" w:rsidRPr="00DF0B2D" w:rsidRDefault="00DF0B2D" w:rsidP="00DF0B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14. Policy Approval</w:t>
      </w:r>
    </w:p>
    <w:p w14:paraId="643F61E3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Approved by: __________________________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br/>
        <w:t>Position: _____________________________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br/>
        <w:t>Date: ________________________________</w:t>
      </w:r>
    </w:p>
    <w:p w14:paraId="6E9B2411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Next Review Date: _____________________</w:t>
      </w:r>
    </w:p>
    <w:p w14:paraId="50C3A1E0" w14:textId="77777777" w:rsidR="00DF0B2D" w:rsidRPr="00DF0B2D" w:rsidRDefault="00DF0B2D" w:rsidP="00DF0B2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75A15E71">
          <v:rect id="_x0000_i1038" style="width:0;height:1.5pt" o:hralign="center" o:hrstd="t" o:hr="t" fillcolor="#a0a0a0" stroked="f"/>
        </w:pict>
      </w:r>
    </w:p>
    <w:p w14:paraId="7C25F865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If you want, I can tailor this further to:</w:t>
      </w:r>
    </w:p>
    <w:p w14:paraId="57B73BB8" w14:textId="77777777" w:rsidR="00DF0B2D" w:rsidRPr="00DF0B2D" w:rsidRDefault="00DF0B2D" w:rsidP="00DF0B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 </w:t>
      </w: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no-kill rescue policy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B7AD398" w14:textId="77777777" w:rsidR="00DF0B2D" w:rsidRPr="00DF0B2D" w:rsidRDefault="00DF0B2D" w:rsidP="00DF0B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Add </w:t>
      </w: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flowcharts or decision trees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2142837" w14:textId="77777777" w:rsidR="00DF0B2D" w:rsidRPr="00DF0B2D" w:rsidRDefault="00DF0B2D" w:rsidP="00DF0B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Include </w:t>
      </w: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foster carer guidelines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A579015" w14:textId="77777777" w:rsidR="00DF0B2D" w:rsidRPr="00DF0B2D" w:rsidRDefault="00DF0B2D" w:rsidP="00DF0B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Or format it into a </w:t>
      </w:r>
      <w:r w:rsidRPr="00DF0B2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printable PDF / branded document</w:t>
      </w: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C3F681F" w14:textId="77777777" w:rsidR="00DF0B2D" w:rsidRPr="00DF0B2D" w:rsidRDefault="00DF0B2D" w:rsidP="00DF0B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Just tell me </w:t>
      </w:r>
      <w:r w:rsidRPr="00DF0B2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👍</w:t>
      </w:r>
    </w:p>
    <w:p w14:paraId="778A35B7" w14:textId="77777777" w:rsidR="00DF0B2D" w:rsidRPr="00DF0B2D" w:rsidRDefault="00DF0B2D" w:rsidP="00DF0B2D">
      <w:pPr>
        <w:pBdr>
          <w:bottom w:val="single" w:sz="6" w:space="1" w:color="auto"/>
        </w:pBdr>
        <w:spacing w:after="0" w:line="240" w:lineRule="auto"/>
        <w:jc w:val="center"/>
        <w:rPr>
          <w:rFonts w:ascii="Calibri" w:eastAsia="Times New Roman" w:hAnsi="Calibri" w:cs="Calibri"/>
          <w:vanish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vanish/>
          <w:kern w:val="0"/>
          <w:sz w:val="24"/>
          <w:szCs w:val="24"/>
          <w:lang w:eastAsia="en-GB"/>
          <w14:ligatures w14:val="none"/>
        </w:rPr>
        <w:t>Top of Form</w:t>
      </w:r>
    </w:p>
    <w:p w14:paraId="0C3BA020" w14:textId="77777777" w:rsidR="00DF0B2D" w:rsidRPr="00DF0B2D" w:rsidRDefault="00DF0B2D" w:rsidP="00DF0B2D">
      <w:pPr>
        <w:pBdr>
          <w:top w:val="single" w:sz="6" w:space="1" w:color="auto"/>
        </w:pBdr>
        <w:spacing w:after="0" w:line="240" w:lineRule="auto"/>
        <w:jc w:val="center"/>
        <w:rPr>
          <w:rFonts w:ascii="Calibri" w:eastAsia="Times New Roman" w:hAnsi="Calibri" w:cs="Calibri"/>
          <w:vanish/>
          <w:kern w:val="0"/>
          <w:sz w:val="24"/>
          <w:szCs w:val="24"/>
          <w:lang w:eastAsia="en-GB"/>
          <w14:ligatures w14:val="none"/>
        </w:rPr>
      </w:pPr>
      <w:r w:rsidRPr="00DF0B2D">
        <w:rPr>
          <w:rFonts w:ascii="Calibri" w:eastAsia="Times New Roman" w:hAnsi="Calibri" w:cs="Calibri"/>
          <w:vanish/>
          <w:kern w:val="0"/>
          <w:sz w:val="24"/>
          <w:szCs w:val="24"/>
          <w:lang w:eastAsia="en-GB"/>
          <w14:ligatures w14:val="none"/>
        </w:rPr>
        <w:t>Bottom of Form</w:t>
      </w:r>
    </w:p>
    <w:p w14:paraId="188A8CE3" w14:textId="77777777" w:rsidR="003E40D7" w:rsidRPr="00DF0B2D" w:rsidRDefault="003E40D7">
      <w:pPr>
        <w:rPr>
          <w:rFonts w:ascii="Calibri" w:hAnsi="Calibri" w:cs="Calibri"/>
          <w:sz w:val="24"/>
          <w:szCs w:val="24"/>
        </w:rPr>
      </w:pPr>
    </w:p>
    <w:sectPr w:rsidR="003E40D7" w:rsidRPr="00DF0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846"/>
    <w:multiLevelType w:val="multilevel"/>
    <w:tmpl w:val="6EA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360C0"/>
    <w:multiLevelType w:val="multilevel"/>
    <w:tmpl w:val="BE8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F2DC5"/>
    <w:multiLevelType w:val="multilevel"/>
    <w:tmpl w:val="4928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22CE5"/>
    <w:multiLevelType w:val="multilevel"/>
    <w:tmpl w:val="02D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76612"/>
    <w:multiLevelType w:val="multilevel"/>
    <w:tmpl w:val="2F7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B252A"/>
    <w:multiLevelType w:val="multilevel"/>
    <w:tmpl w:val="FFF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00E3C"/>
    <w:multiLevelType w:val="multilevel"/>
    <w:tmpl w:val="B2D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B204D"/>
    <w:multiLevelType w:val="multilevel"/>
    <w:tmpl w:val="E18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2185A"/>
    <w:multiLevelType w:val="multilevel"/>
    <w:tmpl w:val="DEBE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35FBE"/>
    <w:multiLevelType w:val="multilevel"/>
    <w:tmpl w:val="931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970EF"/>
    <w:multiLevelType w:val="multilevel"/>
    <w:tmpl w:val="A30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E30A8"/>
    <w:multiLevelType w:val="multilevel"/>
    <w:tmpl w:val="C794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50705"/>
    <w:multiLevelType w:val="multilevel"/>
    <w:tmpl w:val="EB64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F3828"/>
    <w:multiLevelType w:val="multilevel"/>
    <w:tmpl w:val="152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A2608"/>
    <w:multiLevelType w:val="multilevel"/>
    <w:tmpl w:val="67F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02945"/>
    <w:multiLevelType w:val="multilevel"/>
    <w:tmpl w:val="E68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733E7"/>
    <w:multiLevelType w:val="multilevel"/>
    <w:tmpl w:val="EAA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23275">
    <w:abstractNumId w:val="15"/>
  </w:num>
  <w:num w:numId="2" w16cid:durableId="323582985">
    <w:abstractNumId w:val="14"/>
  </w:num>
  <w:num w:numId="3" w16cid:durableId="143477524">
    <w:abstractNumId w:val="5"/>
  </w:num>
  <w:num w:numId="4" w16cid:durableId="883176365">
    <w:abstractNumId w:val="2"/>
  </w:num>
  <w:num w:numId="5" w16cid:durableId="1548450158">
    <w:abstractNumId w:val="6"/>
  </w:num>
  <w:num w:numId="6" w16cid:durableId="379326960">
    <w:abstractNumId w:val="4"/>
  </w:num>
  <w:num w:numId="7" w16cid:durableId="736169209">
    <w:abstractNumId w:val="9"/>
  </w:num>
  <w:num w:numId="8" w16cid:durableId="1295285246">
    <w:abstractNumId w:val="11"/>
  </w:num>
  <w:num w:numId="9" w16cid:durableId="705133317">
    <w:abstractNumId w:val="1"/>
  </w:num>
  <w:num w:numId="10" w16cid:durableId="111754211">
    <w:abstractNumId w:val="10"/>
  </w:num>
  <w:num w:numId="11" w16cid:durableId="2066440594">
    <w:abstractNumId w:val="7"/>
  </w:num>
  <w:num w:numId="12" w16cid:durableId="889994060">
    <w:abstractNumId w:val="16"/>
  </w:num>
  <w:num w:numId="13" w16cid:durableId="841706068">
    <w:abstractNumId w:val="0"/>
  </w:num>
  <w:num w:numId="14" w16cid:durableId="902566210">
    <w:abstractNumId w:val="12"/>
  </w:num>
  <w:num w:numId="15" w16cid:durableId="758448171">
    <w:abstractNumId w:val="8"/>
  </w:num>
  <w:num w:numId="16" w16cid:durableId="327094481">
    <w:abstractNumId w:val="3"/>
  </w:num>
  <w:num w:numId="17" w16cid:durableId="7236757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2D"/>
    <w:rsid w:val="00237A4D"/>
    <w:rsid w:val="003E40D7"/>
    <w:rsid w:val="00B525E4"/>
    <w:rsid w:val="00DF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A01F"/>
  <w15:chartTrackingRefBased/>
  <w15:docId w15:val="{F62960AC-C888-4E56-9EFE-DA6A69DA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1</cp:revision>
  <dcterms:created xsi:type="dcterms:W3CDTF">2026-04-08T07:56:00Z</dcterms:created>
  <dcterms:modified xsi:type="dcterms:W3CDTF">2026-04-08T08:09:00Z</dcterms:modified>
</cp:coreProperties>
</file>