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Escape of a Cat Policy</w:t>
      </w:r>
    </w:p>
    <w:p>
      <w:r>
        <w:rPr>
          <w:b/>
        </w:rPr>
        <w:t>Forgotten Felines Cat Rescue — Charity No. 1181190</w:t>
      </w:r>
    </w:p>
    <w:p>
      <w:r>
        <w:rPr>
          <w:b/>
        </w:rPr>
        <w:t>Version:</w:t>
      </w:r>
      <w:r>
        <w:t xml:space="preserve"> 2.0 </w:t>
      </w:r>
      <w:r>
        <w:rPr>
          <w:b/>
        </w:rPr>
        <w:t>Last Reviewed:</w:t>
      </w:r>
      <w:r>
        <w:t xml:space="preserve"> 2026-06-01 </w:t>
      </w:r>
      <w:r>
        <w:rPr>
          <w:b/>
        </w:rPr>
        <w:t>Next Review Due:</w:t>
      </w:r>
      <w:r>
        <w:t xml:space="preserve"> 2027-06-01 </w:t>
      </w:r>
      <w:r>
        <w:rPr>
          <w:b/>
        </w:rPr>
        <w:t>Approved by:</w:t>
      </w:r>
      <w:r>
        <w:t xml:space="preserve"> _[Founder/Trustee — to be signed]_ </w:t>
      </w:r>
      <w:r>
        <w:rPr>
          <w:b/>
        </w:rPr>
        <w:t>Approval Date:</w:t>
      </w:r>
      <w:r>
        <w:t xml:space="preserve"> _[to be signed]_</w:t>
      </w:r>
    </w:p>
    <w:p>
      <w:r>
        <w:rPr>
          <w:i/>
        </w:rPr>
        <w:t>________________________________________</w:t>
      </w:r>
    </w:p>
    <w:p>
      <w:r>
        <w:t>Forgotten Felines follows a structured response when a foster cat escapes, to ensure the cat's safety and support the fosterer. This policy is the documented procedure for "escape of an animal (on and off premises)" required by ADCH Minimum Welfare Operational Standard 78.</w:t>
      </w:r>
    </w:p>
    <w:p>
      <w:r>
        <w:t>The aim is always to recover the cat safely and to learn from the incident — not to blame the volunteer.</w:t>
      </w:r>
    </w:p>
    <w:p>
      <w:r>
        <w:rPr>
          <w:i/>
        </w:rPr>
        <w:t>________________________________________</w:t>
      </w:r>
    </w:p>
    <w:p>
      <w:pPr>
        <w:pStyle w:val="Heading2"/>
      </w:pPr>
      <w:r>
        <w:t>1. Immediate Response</w:t>
      </w:r>
    </w:p>
    <w:p>
      <w:pPr>
        <w:pStyle w:val="ListNumber"/>
      </w:pPr>
      <w:r>
        <w:t>The fosterer contacts the on-duty Foster Coordinator immediately. If the on-duty Coordinator cannot be reached, the fosterer contacts a Trustee.</w:t>
      </w:r>
    </w:p>
    <w:p>
      <w:pPr>
        <w:pStyle w:val="ListNumber"/>
      </w:pPr>
      <w:r>
        <w:t>The fosterer checks the house thoroughly first — cats often hide in small places under furniture, behind appliances, in cupboards, or above head height — before assuming the cat has left the home.</w:t>
      </w:r>
    </w:p>
    <w:p>
      <w:pPr>
        <w:pStyle w:val="ListNumber"/>
      </w:pPr>
      <w:r>
        <w:t>Once it is established that the cat has left the home, the fosterer searches the immediate area calmly and quietly, checking gardens, sheds, under decking, garages, bushes, and sheltered spots.</w:t>
      </w:r>
    </w:p>
    <w:p>
      <w:pPr>
        <w:pStyle w:val="ListNumber"/>
      </w:pPr>
      <w:r>
        <w:t>The fosterer leaves the cat's carrier, familiar bedding, litter tray, or another familiar-scented item near the escape point (an open door or window).</w:t>
      </w:r>
    </w:p>
    <w:p>
      <w:pPr>
        <w:pStyle w:val="ListNumber"/>
      </w:pPr>
      <w:r>
        <w:t>The fosterer avoids chasing or calling loudly — both can push a frightened cat further away.</w:t>
      </w:r>
    </w:p>
    <w:p>
      <w:pPr>
        <w:pStyle w:val="ListNumber"/>
      </w:pPr>
      <w:r>
        <w:t xml:space="preserve">The Foster Coordinator authorises the use of a </w:t>
      </w:r>
      <w:r>
        <w:rPr>
          <w:b/>
        </w:rPr>
        <w:t>humane trap and/or trail cameras</w:t>
      </w:r>
      <w:r>
        <w:t xml:space="preserve"> if the situation warrants it. Traps and cameras must be placed on private property where possible and monitored at least every 12 hours. The Foster Coordinator arranges sourcing of equipment.</w:t>
      </w:r>
    </w:p>
    <w:p>
      <w:pPr>
        <w:pStyle w:val="Heading3"/>
      </w:pPr>
      <w:r>
        <w:t>1.1 Authority to act</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r>
            <w:r>
              <w:rPr>
                <w:b/>
              </w:rPr>
              <w:t>Action</w:t>
            </w:r>
          </w:p>
        </w:tc>
        <w:tc>
          <w:tcPr>
            <w:tcW w:type="dxa" w:w="3024"/>
          </w:tcPr>
          <w:p>
            <w:r>
              <w:rPr>
                <w:b/>
              </w:rPr>
            </w:r>
            <w:r>
              <w:rPr>
                <w:b/>
              </w:rPr>
              <w:t>Fosterer authority</w:t>
            </w:r>
          </w:p>
        </w:tc>
        <w:tc>
          <w:tcPr>
            <w:tcW w:type="dxa" w:w="3024"/>
          </w:tcPr>
          <w:p>
            <w:r>
              <w:rPr>
                <w:b/>
              </w:rPr>
            </w:r>
            <w:r>
              <w:rPr>
                <w:b/>
              </w:rPr>
              <w:t>Requires Coordinator / Trustee approval</w:t>
            </w:r>
          </w:p>
        </w:tc>
      </w:tr>
      <w:tr>
        <w:tc>
          <w:tcPr>
            <w:tcW w:type="dxa" w:w="3024"/>
          </w:tcPr>
          <w:p>
            <w:r/>
            <w:r>
              <w:t>Initial in-home search</w:t>
            </w:r>
          </w:p>
        </w:tc>
        <w:tc>
          <w:tcPr>
            <w:tcW w:type="dxa" w:w="3024"/>
          </w:tcPr>
          <w:p>
            <w:r/>
            <w:r>
              <w:t>✅</w:t>
            </w:r>
          </w:p>
        </w:tc>
        <w:tc>
          <w:tcPr>
            <w:tcW w:type="dxa" w:w="3024"/>
          </w:tcPr>
          <w:p>
            <w:r/>
            <w:r>
              <w:t>—</w:t>
            </w:r>
          </w:p>
        </w:tc>
      </w:tr>
      <w:tr>
        <w:tc>
          <w:tcPr>
            <w:tcW w:type="dxa" w:w="3024"/>
          </w:tcPr>
          <w:p>
            <w:r/>
            <w:r>
              <w:t>Immediate outdoor search of own property</w:t>
            </w:r>
          </w:p>
        </w:tc>
        <w:tc>
          <w:tcPr>
            <w:tcW w:type="dxa" w:w="3024"/>
          </w:tcPr>
          <w:p>
            <w:r/>
            <w:r>
              <w:t>✅</w:t>
            </w:r>
          </w:p>
        </w:tc>
        <w:tc>
          <w:tcPr>
            <w:tcW w:type="dxa" w:w="3024"/>
          </w:tcPr>
          <w:p>
            <w:r/>
            <w:r>
              <w:t>—</w:t>
            </w:r>
          </w:p>
        </w:tc>
      </w:tr>
      <w:tr>
        <w:tc>
          <w:tcPr>
            <w:tcW w:type="dxa" w:w="3024"/>
          </w:tcPr>
          <w:p>
            <w:r/>
            <w:r>
              <w:t>Leaving scented items at escape point</w:t>
            </w:r>
          </w:p>
        </w:tc>
        <w:tc>
          <w:tcPr>
            <w:tcW w:type="dxa" w:w="3024"/>
          </w:tcPr>
          <w:p>
            <w:r/>
            <w:r>
              <w:t>✅</w:t>
            </w:r>
          </w:p>
        </w:tc>
        <w:tc>
          <w:tcPr>
            <w:tcW w:type="dxa" w:w="3024"/>
          </w:tcPr>
          <w:p>
            <w:r/>
            <w:r>
              <w:t>—</w:t>
            </w:r>
          </w:p>
        </w:tc>
      </w:tr>
      <w:tr>
        <w:tc>
          <w:tcPr>
            <w:tcW w:type="dxa" w:w="3024"/>
          </w:tcPr>
          <w:p>
            <w:r/>
            <w:r>
              <w:t>Contacting neighbours</w:t>
            </w:r>
          </w:p>
        </w:tc>
        <w:tc>
          <w:tcPr>
            <w:tcW w:type="dxa" w:w="3024"/>
          </w:tcPr>
          <w:p>
            <w:r/>
            <w:r>
              <w:t>✅</w:t>
            </w:r>
          </w:p>
        </w:tc>
        <w:tc>
          <w:tcPr>
            <w:tcW w:type="dxa" w:w="3024"/>
          </w:tcPr>
          <w:p>
            <w:r/>
            <w:r>
              <w:t>—</w:t>
            </w:r>
          </w:p>
        </w:tc>
      </w:tr>
      <w:tr>
        <w:tc>
          <w:tcPr>
            <w:tcW w:type="dxa" w:w="3024"/>
          </w:tcPr>
          <w:p>
            <w:r/>
            <w:r>
              <w:t>Posting to Forgotten Felines social media</w:t>
            </w:r>
          </w:p>
        </w:tc>
        <w:tc>
          <w:tcPr>
            <w:tcW w:type="dxa" w:w="3024"/>
          </w:tcPr>
          <w:p>
            <w:r/>
            <w:r>
              <w:t>❌</w:t>
            </w:r>
          </w:p>
        </w:tc>
        <w:tc>
          <w:tcPr>
            <w:tcW w:type="dxa" w:w="3024"/>
          </w:tcPr>
          <w:p>
            <w:r/>
            <w:r>
              <w:t>Coordinator approves content (aligns with Social Media Policy)</w:t>
            </w:r>
          </w:p>
        </w:tc>
      </w:tr>
      <w:tr>
        <w:tc>
          <w:tcPr>
            <w:tcW w:type="dxa" w:w="3024"/>
          </w:tcPr>
          <w:p>
            <w:r/>
            <w:r>
              <w:t>Setting humane traps</w:t>
            </w:r>
          </w:p>
        </w:tc>
        <w:tc>
          <w:tcPr>
            <w:tcW w:type="dxa" w:w="3024"/>
          </w:tcPr>
          <w:p>
            <w:r/>
            <w:r>
              <w:t>❌</w:t>
            </w:r>
          </w:p>
        </w:tc>
        <w:tc>
          <w:tcPr>
            <w:tcW w:type="dxa" w:w="3024"/>
          </w:tcPr>
          <w:p>
            <w:r/>
            <w:r>
              <w:t>Coordinator approves</w:t>
            </w:r>
          </w:p>
        </w:tc>
      </w:tr>
      <w:tr>
        <w:tc>
          <w:tcPr>
            <w:tcW w:type="dxa" w:w="3024"/>
          </w:tcPr>
          <w:p>
            <w:r/>
            <w:r>
              <w:t>Contacting the microchip database</w:t>
            </w:r>
          </w:p>
        </w:tc>
        <w:tc>
          <w:tcPr>
            <w:tcW w:type="dxa" w:w="3024"/>
          </w:tcPr>
          <w:p>
            <w:r/>
            <w:r>
              <w:t>❌</w:t>
            </w:r>
          </w:p>
        </w:tc>
        <w:tc>
          <w:tcPr>
            <w:tcW w:type="dxa" w:w="3024"/>
          </w:tcPr>
          <w:p>
            <w:r/>
            <w:r>
              <w:t>Coordinator actions</w:t>
            </w:r>
          </w:p>
        </w:tc>
      </w:tr>
      <w:tr>
        <w:tc>
          <w:tcPr>
            <w:tcW w:type="dxa" w:w="3024"/>
          </w:tcPr>
          <w:p>
            <w:r/>
            <w:r>
              <w:t>Contacting local vets / rescues</w:t>
            </w:r>
          </w:p>
        </w:tc>
        <w:tc>
          <w:tcPr>
            <w:tcW w:type="dxa" w:w="3024"/>
          </w:tcPr>
          <w:p>
            <w:r/>
            <w:r>
              <w:t>❌</w:t>
            </w:r>
          </w:p>
        </w:tc>
        <w:tc>
          <w:tcPr>
            <w:tcW w:type="dxa" w:w="3024"/>
          </w:tcPr>
          <w:p>
            <w:r/>
            <w:r>
              <w:t>Coordinator actions</w:t>
            </w:r>
          </w:p>
        </w:tc>
      </w:tr>
      <w:tr>
        <w:tc>
          <w:tcPr>
            <w:tcW w:type="dxa" w:w="3024"/>
          </w:tcPr>
          <w:p>
            <w:r/>
            <w:r>
              <w:t>Out-of-hours urgent action (e.g. cat in traffic)</w:t>
            </w:r>
          </w:p>
        </w:tc>
        <w:tc>
          <w:tcPr>
            <w:tcW w:type="dxa" w:w="3024"/>
          </w:tcPr>
          <w:p>
            <w:r/>
            <w:r>
              <w:t>✅ — in the cat's best interest</w:t>
            </w:r>
          </w:p>
        </w:tc>
        <w:tc>
          <w:tcPr>
            <w:tcW w:type="dxa" w:w="3024"/>
          </w:tcPr>
          <w:p>
            <w:r/>
            <w:r>
              <w:t>Report to Coordinator at first opportunity</w:t>
            </w:r>
          </w:p>
        </w:tc>
      </w:tr>
    </w:tbl>
    <w:p>
      <w:r>
        <w:rPr>
          <w:i/>
        </w:rPr>
        <w:t>________________________________________</w:t>
      </w:r>
    </w:p>
    <w:p>
      <w:pPr>
        <w:pStyle w:val="Heading2"/>
      </w:pPr>
      <w:r>
        <w:t>2. Wider Search</w:t>
      </w:r>
    </w:p>
    <w:p>
      <w:r>
        <w:t>Once the immediate response is underway, the on-duty Foster Coordinator coordinates the wider search:</w:t>
      </w:r>
    </w:p>
    <w:p>
      <w:pPr>
        <w:pStyle w:val="ListBullet"/>
      </w:pPr>
      <w:r>
        <w:rPr>
          <w:b/>
        </w:rPr>
        <w:t>Microchip database notification</w:t>
      </w:r>
      <w:r>
        <w:t xml:space="preserve"> — the Coordinator notifies the microchip database that the cat is missing, within 24 hours of the escape being confirmed.</w:t>
      </w:r>
    </w:p>
    <w:p>
      <w:pPr>
        <w:pStyle w:val="ListBullet"/>
      </w:pPr>
      <w:r>
        <w:rPr>
          <w:b/>
        </w:rPr>
        <w:t>Local notification</w:t>
      </w:r>
      <w:r>
        <w:t xml:space="preserve"> — local vets, rescues, and lost-and-found networks are contacted by the Coordinator.</w:t>
      </w:r>
    </w:p>
    <w:p>
      <w:pPr>
        <w:pStyle w:val="ListBullet"/>
      </w:pPr>
      <w:r>
        <w:rPr>
          <w:b/>
        </w:rPr>
        <w:t>Social media</w:t>
      </w:r>
      <w:r>
        <w:t xml:space="preserve"> — a post is placed on Forgotten Felines' official channels in line with the Social Media Policy. Personal posts by fosterers must be referenced to Forgotten Felines and must not reveal sensitive foster home details.</w:t>
      </w:r>
    </w:p>
    <w:p>
      <w:pPr>
        <w:pStyle w:val="ListBullet"/>
      </w:pPr>
      <w:r>
        <w:rPr>
          <w:b/>
        </w:rPr>
        <w:t>Community outreach</w:t>
      </w:r>
      <w:r>
        <w:t xml:space="preserve"> — the fosterer is supported in door-knocking and leafleting the immediate neighbourhood where appropriate.</w:t>
      </w:r>
    </w:p>
    <w:p>
      <w:r>
        <w:rPr>
          <w:i/>
        </w:rPr>
        <w:t>________________________________________</w:t>
      </w:r>
    </w:p>
    <w:p>
      <w:pPr>
        <w:pStyle w:val="Heading2"/>
      </w:pPr>
      <w:r>
        <w:t>3. Recording the Escape (Standard 78)</w:t>
      </w:r>
    </w:p>
    <w:p>
      <w:r>
        <w:t>Every escape is recorded on the cat's individual record. The minimum fields are:</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Field</w:t>
            </w:r>
          </w:p>
        </w:tc>
        <w:tc>
          <w:tcPr>
            <w:tcW w:type="dxa" w:w="4536"/>
          </w:tcPr>
          <w:p>
            <w:r>
              <w:rPr>
                <w:b/>
              </w:rPr>
            </w:r>
            <w:r>
              <w:rPr>
                <w:b/>
              </w:rPr>
              <w:t>Detail</w:t>
            </w:r>
          </w:p>
        </w:tc>
      </w:tr>
      <w:tr>
        <w:tc>
          <w:tcPr>
            <w:tcW w:type="dxa" w:w="4536"/>
          </w:tcPr>
          <w:p>
            <w:r/>
            <w:r>
              <w:t>Date and time of escape (or first noticed)</w:t>
            </w:r>
          </w:p>
        </w:tc>
        <w:tc>
          <w:tcPr>
            <w:tcW w:type="dxa" w:w="4536"/>
          </w:tcPr>
          <w:p>
            <w:r/>
          </w:p>
        </w:tc>
      </w:tr>
      <w:tr>
        <w:tc>
          <w:tcPr>
            <w:tcW w:type="dxa" w:w="4536"/>
          </w:tcPr>
          <w:p>
            <w:r/>
            <w:r>
              <w:t>Foster home and fosterer name</w:t>
            </w:r>
          </w:p>
        </w:tc>
        <w:tc>
          <w:tcPr>
            <w:tcW w:type="dxa" w:w="4536"/>
          </w:tcPr>
          <w:p>
            <w:r/>
          </w:p>
        </w:tc>
      </w:tr>
      <w:tr>
        <w:tc>
          <w:tcPr>
            <w:tcW w:type="dxa" w:w="4536"/>
          </w:tcPr>
          <w:p>
            <w:r/>
            <w:r>
              <w:t>Location of escape point</w:t>
            </w:r>
          </w:p>
        </w:tc>
        <w:tc>
          <w:tcPr>
            <w:tcW w:type="dxa" w:w="4536"/>
          </w:tcPr>
          <w:p>
            <w:r/>
          </w:p>
        </w:tc>
      </w:tr>
      <w:tr>
        <w:tc>
          <w:tcPr>
            <w:tcW w:type="dxa" w:w="4536"/>
          </w:tcPr>
          <w:p>
            <w:r/>
            <w:r>
              <w:t>Immediate circumstances</w:t>
            </w:r>
          </w:p>
        </w:tc>
        <w:tc>
          <w:tcPr>
            <w:tcW w:type="dxa" w:w="4536"/>
          </w:tcPr>
          <w:p>
            <w:r/>
            <w:r>
              <w:t>(door left open, window open, carrier failure, etc.)</w:t>
            </w:r>
          </w:p>
        </w:tc>
      </w:tr>
      <w:tr>
        <w:tc>
          <w:tcPr>
            <w:tcW w:type="dxa" w:w="4536"/>
          </w:tcPr>
          <w:p>
            <w:r/>
            <w:r>
              <w:t>Actions taken (immediate)</w:t>
            </w:r>
          </w:p>
        </w:tc>
        <w:tc>
          <w:tcPr>
            <w:tcW w:type="dxa" w:w="4536"/>
          </w:tcPr>
          <w:p>
            <w:r/>
          </w:p>
        </w:tc>
      </w:tr>
      <w:tr>
        <w:tc>
          <w:tcPr>
            <w:tcW w:type="dxa" w:w="4536"/>
          </w:tcPr>
          <w:p>
            <w:r/>
            <w:r>
              <w:t>Actions taken (wider search)</w:t>
            </w:r>
          </w:p>
        </w:tc>
        <w:tc>
          <w:tcPr>
            <w:tcW w:type="dxa" w:w="4536"/>
          </w:tcPr>
          <w:p>
            <w:r/>
          </w:p>
        </w:tc>
      </w:tr>
      <w:tr>
        <w:tc>
          <w:tcPr>
            <w:tcW w:type="dxa" w:w="4536"/>
          </w:tcPr>
          <w:p>
            <w:r/>
            <w:r>
              <w:t>Outcome</w:t>
            </w:r>
          </w:p>
        </w:tc>
        <w:tc>
          <w:tcPr>
            <w:tcW w:type="dxa" w:w="4536"/>
          </w:tcPr>
          <w:p>
            <w:r/>
            <w:r>
              <w:t>Found / not found / deceased</w:t>
            </w:r>
          </w:p>
        </w:tc>
      </w:tr>
      <w:tr>
        <w:tc>
          <w:tcPr>
            <w:tcW w:type="dxa" w:w="4536"/>
          </w:tcPr>
          <w:p>
            <w:r/>
            <w:r>
              <w:t>Date found (if applicable)</w:t>
            </w:r>
          </w:p>
        </w:tc>
        <w:tc>
          <w:tcPr>
            <w:tcW w:type="dxa" w:w="4536"/>
          </w:tcPr>
          <w:p>
            <w:r/>
          </w:p>
        </w:tc>
      </w:tr>
      <w:tr>
        <w:tc>
          <w:tcPr>
            <w:tcW w:type="dxa" w:w="4536"/>
          </w:tcPr>
          <w:p>
            <w:r/>
            <w:r>
              <w:t>Location where found</w:t>
            </w:r>
          </w:p>
        </w:tc>
        <w:tc>
          <w:tcPr>
            <w:tcW w:type="dxa" w:w="4536"/>
          </w:tcPr>
          <w:p>
            <w:r/>
          </w:p>
        </w:tc>
      </w:tr>
      <w:tr>
        <w:tc>
          <w:tcPr>
            <w:tcW w:type="dxa" w:w="4536"/>
          </w:tcPr>
          <w:p>
            <w:r/>
            <w:r>
              <w:t>Condition on return</w:t>
            </w:r>
          </w:p>
        </w:tc>
        <w:tc>
          <w:tcPr>
            <w:tcW w:type="dxa" w:w="4536"/>
          </w:tcPr>
          <w:p>
            <w:r/>
            <w:r>
              <w:t>(physical, behavioural)</w:t>
            </w:r>
          </w:p>
        </w:tc>
      </w:tr>
      <w:tr>
        <w:tc>
          <w:tcPr>
            <w:tcW w:type="dxa" w:w="4536"/>
          </w:tcPr>
          <w:p>
            <w:r/>
            <w:r>
              <w:t>Vet check after return</w:t>
            </w:r>
          </w:p>
        </w:tc>
        <w:tc>
          <w:tcPr>
            <w:tcW w:type="dxa" w:w="4536"/>
          </w:tcPr>
          <w:p>
            <w:r/>
            <w:r>
              <w:t>(date, outcome)</w:t>
            </w:r>
          </w:p>
        </w:tc>
      </w:tr>
      <w:tr>
        <w:tc>
          <w:tcPr>
            <w:tcW w:type="dxa" w:w="4536"/>
          </w:tcPr>
          <w:p>
            <w:r/>
            <w:r>
              <w:t>Root cause</w:t>
            </w:r>
          </w:p>
        </w:tc>
        <w:tc>
          <w:tcPr>
            <w:tcW w:type="dxa" w:w="4536"/>
          </w:tcPr>
          <w:p>
            <w:r/>
            <w:r>
              <w:t>(e.g. unsecured window, visitor left door open)</w:t>
            </w:r>
          </w:p>
        </w:tc>
      </w:tr>
      <w:tr>
        <w:tc>
          <w:tcPr>
            <w:tcW w:type="dxa" w:w="4536"/>
          </w:tcPr>
          <w:p>
            <w:r/>
            <w:r>
              <w:t>Lessons learned</w:t>
            </w:r>
          </w:p>
        </w:tc>
        <w:tc>
          <w:tcPr>
            <w:tcW w:type="dxa" w:w="4536"/>
          </w:tcPr>
          <w:p>
            <w:r/>
          </w:p>
        </w:tc>
      </w:tr>
    </w:tbl>
    <w:p>
      <w:r>
        <w:t>The record is retained in line with the Data Retention Policy and reviewed by the Trustees at the annual welfare review.</w:t>
      </w:r>
    </w:p>
    <w:p>
      <w:r>
        <w:rPr>
          <w:i/>
        </w:rPr>
        <w:t>________________________________________</w:t>
      </w:r>
    </w:p>
    <w:p>
      <w:pPr>
        <w:pStyle w:val="Heading2"/>
      </w:pPr>
      <w:r>
        <w:t>4. Recovery and Return to Care</w:t>
      </w:r>
    </w:p>
    <w:p>
      <w:r>
        <w:t>When a cat is recovered:</w:t>
      </w:r>
    </w:p>
    <w:p>
      <w:pPr>
        <w:pStyle w:val="ListBullet"/>
      </w:pPr>
      <w:r>
        <w:t>The cat is taken immediately to a nominated vet for a health check, regardless of how long it was missing. Injuries, infections, parasites, and stress-related illness are common in recovered cats.</w:t>
      </w:r>
    </w:p>
    <w:p>
      <w:pPr>
        <w:pStyle w:val="ListBullet"/>
      </w:pPr>
      <w:r>
        <w:t>The cat is returned to the foster home only after the vet has confirmed fitness and any necessary treatment is complete.</w:t>
      </w:r>
    </w:p>
    <w:p>
      <w:pPr>
        <w:pStyle w:val="ListBullet"/>
      </w:pPr>
      <w:r>
        <w:t>The Foster Coordinator updates the cat's individual record with the recovery details.</w:t>
      </w:r>
    </w:p>
    <w:p>
      <w:r>
        <w:rPr>
          <w:i/>
        </w:rPr>
        <w:t>________________________________________</w:t>
      </w:r>
    </w:p>
    <w:p>
      <w:pPr>
        <w:pStyle w:val="Heading2"/>
      </w:pPr>
      <w:r>
        <w:t>5. Review and Prevention</w:t>
      </w:r>
    </w:p>
    <w:p>
      <w:r>
        <w:t>Within 7 days of a recovery (or when a search is formally concluded), the Foster Coordinator conducts a brief review with the fosterer, covering:</w:t>
      </w:r>
    </w:p>
    <w:p>
      <w:pPr>
        <w:pStyle w:val="ListBullet"/>
      </w:pPr>
      <w:r>
        <w:t>Root cause of the escape</w:t>
      </w:r>
    </w:p>
    <w:p>
      <w:pPr>
        <w:pStyle w:val="ListBullet"/>
      </w:pPr>
      <w:r>
        <w:t>Whether the foster room set-up met the Foster Home Assessment Checklist security criteria</w:t>
      </w:r>
    </w:p>
    <w:p>
      <w:pPr>
        <w:pStyle w:val="ListBullet"/>
      </w:pPr>
      <w:r>
        <w:t>Whether any changes to the foster home are needed (for example adding window screens, double-door setup, repair of escape route)</w:t>
      </w:r>
    </w:p>
    <w:p>
      <w:pPr>
        <w:pStyle w:val="ListBullet"/>
      </w:pPr>
      <w:r>
        <w:t>Whether any changes to the fosterer's training record are needed</w:t>
      </w:r>
    </w:p>
    <w:p>
      <w:pPr>
        <w:pStyle w:val="ListBullet"/>
      </w:pPr>
      <w:r>
        <w:t>Whether the Foster Home Assessment needs to be re-run</w:t>
      </w:r>
    </w:p>
    <w:p>
      <w:r>
        <w:t>The outcome is recorded on the cat's individual record and, where there is a general lesson, communicated to other fosterers.</w:t>
      </w:r>
    </w:p>
    <w:p>
      <w:r>
        <w:t>Where a cat is not recovered, the review still takes place and informs future placements.</w:t>
      </w:r>
    </w:p>
    <w:p>
      <w:r>
        <w:rPr>
          <w:i/>
        </w:rPr>
        <w:t>________________________________________</w:t>
      </w:r>
    </w:p>
    <w:p>
      <w:pPr>
        <w:pStyle w:val="Heading2"/>
      </w:pPr>
      <w:r>
        <w:t>6. Fosterer Support</w:t>
      </w:r>
    </w:p>
    <w:p>
      <w:r>
        <w:t>Losing a cat is frightening and distressing. The Foster Coordinator offers support throughout the search and afterwards. No blame attaches to the fosterer unless there is clear evidence of deliberate welfare failure — the aim of review is learning, not discipline.</w:t>
      </w:r>
    </w:p>
    <w:p>
      <w:r>
        <w:rPr>
          <w:i/>
        </w:rPr>
        <w:t>________________________________________</w:t>
      </w:r>
    </w:p>
    <w:p>
      <w:pPr>
        <w:pStyle w:val="Heading2"/>
      </w:pPr>
      <w:r>
        <w:t>7. Responsibilities</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Role</w:t>
            </w:r>
          </w:p>
        </w:tc>
        <w:tc>
          <w:tcPr>
            <w:tcW w:type="dxa" w:w="4536"/>
          </w:tcPr>
          <w:p>
            <w:r>
              <w:rPr>
                <w:b/>
              </w:rPr>
            </w:r>
            <w:r>
              <w:rPr>
                <w:b/>
              </w:rPr>
              <w:t>Responsibilities</w:t>
            </w:r>
          </w:p>
        </w:tc>
      </w:tr>
      <w:tr>
        <w:tc>
          <w:tcPr>
            <w:tcW w:type="dxa" w:w="4536"/>
          </w:tcPr>
          <w:p>
            <w:r/>
            <w:r>
              <w:rPr>
                <w:b/>
              </w:rPr>
              <w:t>Fosterer</w:t>
            </w:r>
          </w:p>
        </w:tc>
        <w:tc>
          <w:tcPr>
            <w:tcW w:type="dxa" w:w="4536"/>
          </w:tcPr>
          <w:p>
            <w:r/>
            <w:r>
              <w:t>Immediate in-home and outdoor search; leave scented items; call Coordinator; record circumstances</w:t>
            </w:r>
          </w:p>
        </w:tc>
      </w:tr>
      <w:tr>
        <w:tc>
          <w:tcPr>
            <w:tcW w:type="dxa" w:w="4536"/>
          </w:tcPr>
          <w:p>
            <w:r/>
            <w:r>
              <w:rPr>
                <w:b/>
              </w:rPr>
              <w:t>On-duty Foster Coordinator</w:t>
            </w:r>
          </w:p>
        </w:tc>
        <w:tc>
          <w:tcPr>
            <w:tcW w:type="dxa" w:w="4536"/>
          </w:tcPr>
          <w:p>
            <w:r/>
            <w:r>
              <w:t>Authorise traps/cameras; coordinate wider search; notify microchip database, vets, rescues; update record; conduct review</w:t>
            </w:r>
          </w:p>
        </w:tc>
      </w:tr>
      <w:tr>
        <w:tc>
          <w:tcPr>
            <w:tcW w:type="dxa" w:w="4536"/>
          </w:tcPr>
          <w:p>
            <w:r/>
            <w:r>
              <w:rPr>
                <w:b/>
              </w:rPr>
              <w:t>Vet Liaison</w:t>
            </w:r>
          </w:p>
        </w:tc>
        <w:tc>
          <w:tcPr>
            <w:tcW w:type="dxa" w:w="4536"/>
          </w:tcPr>
          <w:p>
            <w:r/>
            <w:r>
              <w:t>Post-recovery vet check; advise on health risks</w:t>
            </w:r>
          </w:p>
        </w:tc>
      </w:tr>
      <w:tr>
        <w:tc>
          <w:tcPr>
            <w:tcW w:type="dxa" w:w="4536"/>
          </w:tcPr>
          <w:p>
            <w:r/>
            <w:r>
              <w:rPr>
                <w:b/>
              </w:rPr>
              <w:t>Trustees</w:t>
            </w:r>
          </w:p>
        </w:tc>
        <w:tc>
          <w:tcPr>
            <w:tcW w:type="dxa" w:w="4536"/>
          </w:tcPr>
          <w:p>
            <w:r/>
            <w:r>
              <w:t>Authorise escalation, spend decisions, insurance notification if applicable</w:t>
            </w:r>
          </w:p>
        </w:tc>
      </w:tr>
    </w:tbl>
    <w:p>
      <w:r>
        <w:rPr>
          <w:i/>
        </w:rPr>
        <w:t>________________________________________</w:t>
      </w:r>
    </w:p>
    <w:p>
      <w:pPr>
        <w:pStyle w:val="Heading2"/>
      </w:pPr>
      <w:r>
        <w:t>8. Insurance and Liability</w:t>
      </w:r>
    </w:p>
    <w:p>
      <w:r>
        <w:t>If an escape leads to a road traffic incident, injury to another animal or person, or property damage, the Foster Coordinator notifies a Trustee immediately and the Trustee notifies Forgotten Felines' insurance provider in line with the Financial Policy and the Insurance contact in the Roles and Responsibilities Register.</w:t>
      </w:r>
    </w:p>
    <w:p>
      <w:r>
        <w:rPr>
          <w:i/>
        </w:rPr>
        <w:t>________________________________________</w:t>
      </w:r>
    </w:p>
    <w:p>
      <w:pPr>
        <w:pStyle w:val="Heading2"/>
      </w:pPr>
      <w:r>
        <w:t>9. Related Documents</w:t>
      </w:r>
    </w:p>
    <w:p>
      <w:pPr>
        <w:pStyle w:val="ListBullet"/>
      </w:pPr>
      <w:r>
        <w:t>Fostering Policy</w:t>
      </w:r>
    </w:p>
    <w:p>
      <w:pPr>
        <w:pStyle w:val="ListBullet"/>
      </w:pPr>
      <w:r>
        <w:t>Foster Home Assessment Checklist</w:t>
      </w:r>
    </w:p>
    <w:p>
      <w:pPr>
        <w:pStyle w:val="ListBullet"/>
      </w:pPr>
      <w:r>
        <w:t>Cat Intake and Medical Care Policy</w:t>
      </w:r>
    </w:p>
    <w:p>
      <w:pPr>
        <w:pStyle w:val="ListBullet"/>
      </w:pPr>
      <w:r>
        <w:t>Cat Transportation Policy</w:t>
      </w:r>
    </w:p>
    <w:p>
      <w:pPr>
        <w:pStyle w:val="ListBullet"/>
      </w:pPr>
      <w:r>
        <w:t>Social Media Policy</w:t>
      </w:r>
    </w:p>
    <w:p>
      <w:pPr>
        <w:pStyle w:val="ListBullet"/>
      </w:pPr>
      <w:r>
        <w:t>Named Veterinary Practices Register</w:t>
      </w:r>
    </w:p>
    <w:p>
      <w:pPr>
        <w:pStyle w:val="ListBullet"/>
      </w:pPr>
      <w:r>
        <w:t>Forgotten Felines Emergency Plan</w:t>
      </w:r>
    </w:p>
    <w:p>
      <w:pPr>
        <w:pStyle w:val="ListBullet"/>
      </w:pPr>
      <w:r>
        <w:t>Roles and Responsibilities Register</w:t>
      </w:r>
    </w:p>
    <w:p>
      <w:pPr>
        <w:pStyle w:val="ListBullet"/>
      </w:pPr>
      <w:r>
        <w:t>Financial Policy</w:t>
      </w:r>
    </w:p>
    <w:p>
      <w:r>
        <w:rPr>
          <w:i/>
        </w:rPr>
        <w:t>________________________________________</w:t>
      </w:r>
    </w:p>
    <w:p>
      <w:r>
        <w:rPr>
          <w:i/>
        </w:rPr>
        <w:t>This policy is reviewed at least annually, or sooner if ADCH standards, legislation, or operational practice changes.</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