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Euthanasia Authorisation Form</w:t>
      </w:r>
    </w:p>
    <w:p>
      <w:r>
        <w:rPr>
          <w:b/>
        </w:rPr>
        <w:t>Forgotten Felines Cat Rescue — Charity No. 1181190</w:t>
      </w:r>
    </w:p>
    <w:p>
      <w:r>
        <w:rPr>
          <w:i/>
        </w:rPr>
        <w:t>This form must be completed for every euthanasia decision. It is a permanent record and must be retained on the cat's individual file. See the Cat Rescue Euthanasia Policy for guidance on each section.</w:t>
      </w:r>
    </w:p>
    <w:p>
      <w:r>
        <w:rPr>
          <w:i/>
        </w:rPr>
        <w:t>________________________________________</w:t>
      </w:r>
    </w:p>
    <w:p>
      <w:pPr>
        <w:pStyle w:val="Heading2"/>
      </w:pPr>
      <w:r>
        <w:t>Section 1 — Cat Identification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536"/>
          </w:tcPr>
          <w:p>
            <w:r>
              <w:rPr>
                <w:b/>
              </w:rPr>
            </w:r>
            <w:r>
              <w:rPr>
                <w:b/>
              </w:rPr>
              <w:t>Details</w:t>
            </w:r>
          </w:p>
        </w:tc>
      </w:tr>
      <w:tr>
        <w:tc>
          <w:tcPr>
            <w:tcW w:type="dxa" w:w="4536"/>
          </w:tcPr>
          <w:p>
            <w:r/>
            <w:r>
              <w:t>Cat's name</w:t>
            </w:r>
          </w:p>
        </w:tc>
        <w:tc>
          <w:tcPr>
            <w:tcW w:type="dxa" w:w="4536"/>
          </w:tcPr>
          <w:p>
            <w:r/>
          </w:p>
        </w:tc>
      </w:tr>
      <w:tr>
        <w:tc>
          <w:tcPr>
            <w:tcW w:type="dxa" w:w="4536"/>
          </w:tcPr>
          <w:p>
            <w:r/>
            <w:r>
              <w:t>Microchip number</w:t>
            </w:r>
          </w:p>
        </w:tc>
        <w:tc>
          <w:tcPr>
            <w:tcW w:type="dxa" w:w="4536"/>
          </w:tcPr>
          <w:p>
            <w:r/>
          </w:p>
        </w:tc>
      </w:tr>
      <w:tr>
        <w:tc>
          <w:tcPr>
            <w:tcW w:type="dxa" w:w="4536"/>
          </w:tcPr>
          <w:p>
            <w:r/>
            <w:r>
              <w:t>Approximate age / DOB</w:t>
            </w:r>
          </w:p>
        </w:tc>
        <w:tc>
          <w:tcPr>
            <w:tcW w:type="dxa" w:w="4536"/>
          </w:tcPr>
          <w:p>
            <w:r/>
          </w:p>
        </w:tc>
      </w:tr>
      <w:tr>
        <w:tc>
          <w:tcPr>
            <w:tcW w:type="dxa" w:w="4536"/>
          </w:tcPr>
          <w:p>
            <w:r/>
            <w:r>
              <w:t>Sex / Neutered</w:t>
            </w:r>
          </w:p>
        </w:tc>
        <w:tc>
          <w:tcPr>
            <w:tcW w:type="dxa" w:w="4536"/>
          </w:tcPr>
          <w:p>
            <w:r/>
          </w:p>
        </w:tc>
      </w:tr>
      <w:tr>
        <w:tc>
          <w:tcPr>
            <w:tcW w:type="dxa" w:w="4536"/>
          </w:tcPr>
          <w:p>
            <w:r/>
            <w:r>
              <w:t>Colour / markings</w:t>
            </w:r>
          </w:p>
        </w:tc>
        <w:tc>
          <w:tcPr>
            <w:tcW w:type="dxa" w:w="4536"/>
          </w:tcPr>
          <w:p>
            <w:r/>
          </w:p>
        </w:tc>
      </w:tr>
      <w:tr>
        <w:tc>
          <w:tcPr>
            <w:tcW w:type="dxa" w:w="4536"/>
          </w:tcPr>
          <w:p>
            <w:r/>
            <w:r>
              <w:t>FIV / FeLV status</w:t>
            </w:r>
          </w:p>
        </w:tc>
        <w:tc>
          <w:tcPr>
            <w:tcW w:type="dxa" w:w="4536"/>
          </w:tcPr>
          <w:p>
            <w:r/>
          </w:p>
        </w:tc>
      </w:tr>
      <w:tr>
        <w:tc>
          <w:tcPr>
            <w:tcW w:type="dxa" w:w="4536"/>
          </w:tcPr>
          <w:p>
            <w:r/>
            <w:r>
              <w:t>Date taken into Forgotten Felines care</w:t>
            </w:r>
          </w:p>
        </w:tc>
        <w:tc>
          <w:tcPr>
            <w:tcW w:type="dxa" w:w="4536"/>
          </w:tcPr>
          <w:p>
            <w:r/>
          </w:p>
        </w:tc>
      </w:tr>
      <w:tr>
        <w:tc>
          <w:tcPr>
            <w:tcW w:type="dxa" w:w="4536"/>
          </w:tcPr>
          <w:p>
            <w:r/>
            <w:r>
              <w:t>Current foster home (name)</w:t>
            </w:r>
          </w:p>
        </w:tc>
        <w:tc>
          <w:tcPr>
            <w:tcW w:type="dxa" w:w="4536"/>
          </w:tcPr>
          <w:p>
            <w:r/>
          </w:p>
        </w:tc>
      </w:tr>
    </w:tbl>
    <w:p>
      <w:r>
        <w:rPr>
          <w:i/>
        </w:rPr>
        <w:t>________________________________________</w:t>
      </w:r>
    </w:p>
    <w:p>
      <w:pPr>
        <w:pStyle w:val="Heading2"/>
      </w:pPr>
      <w:r>
        <w:t>Section 2 — Type of Case</w:t>
      </w:r>
    </w:p>
    <w:p>
      <w:r>
        <w:rPr>
          <w:i/>
        </w:rPr>
        <w:t>Tick one.</w:t>
      </w:r>
    </w:p>
    <w:p>
      <w:pPr>
        <w:pStyle w:val="ListBullet"/>
      </w:pPr>
      <w:r>
        <w:t>[ ] Non-emergency — full veterinary examination carried out (Section 7.1 of policy)</w:t>
      </w:r>
    </w:p>
    <w:p>
      <w:pPr>
        <w:pStyle w:val="ListBullet"/>
      </w:pPr>
      <w:r>
        <w:t>[ ] Emergency — immediate action required to prevent suffering (Section 8 of policy)</w:t>
      </w:r>
    </w:p>
    <w:p>
      <w:r>
        <w:rPr>
          <w:b/>
        </w:rPr>
        <w:t>If emergency</w:t>
      </w:r>
      <w:r>
        <w:t>, describe the circumstances briefly:</w:t>
      </w:r>
    </w:p>
    <w:p>
      <w:r>
        <w:t>_______________________________________________________________________</w:t>
      </w:r>
    </w:p>
    <w:p>
      <w:r>
        <w:t>_______________________________________________________________________</w:t>
      </w:r>
    </w:p>
    <w:p>
      <w:r>
        <w:rPr>
          <w:i/>
        </w:rPr>
        <w:t>________________________________________</w:t>
      </w:r>
    </w:p>
    <w:p>
      <w:pPr>
        <w:pStyle w:val="Heading2"/>
      </w:pPr>
      <w:r>
        <w:t>Section 3 — Grounds for Euthanasia</w:t>
      </w:r>
    </w:p>
    <w:p>
      <w:r>
        <w:rPr>
          <w:i/>
        </w:rPr>
        <w:t>Tick all that apply. At least one must be ticked.</w:t>
      </w:r>
    </w:p>
    <w:p>
      <w:r>
        <w:rPr>
          <w:b/>
        </w:rPr>
        <w:t>Medical / Quality of Life (Section 5.1 / 5.2)</w:t>
      </w:r>
    </w:p>
    <w:p>
      <w:pPr>
        <w:pStyle w:val="ListBullet"/>
      </w:pPr>
      <w:r>
        <w:t>[ ] Terminal illness with poor or no prognosis</w:t>
      </w:r>
    </w:p>
    <w:p>
      <w:pPr>
        <w:pStyle w:val="ListBullet"/>
      </w:pPr>
      <w:r>
        <w:t>[ ] Severe injury — recovery not possible or would involve prolonged suffering</w:t>
      </w:r>
    </w:p>
    <w:p>
      <w:pPr>
        <w:pStyle w:val="ListBullet"/>
      </w:pPr>
      <w:r>
        <w:t>[ ] Untreatable / advanced disease causing significant pain or distress</w:t>
      </w:r>
    </w:p>
    <w:p>
      <w:pPr>
        <w:pStyle w:val="ListBullet"/>
      </w:pPr>
      <w:r>
        <w:t>[ ] Chronic condition — treatment ineffective and quality of life poor</w:t>
      </w:r>
    </w:p>
    <w:p>
      <w:pPr>
        <w:pStyle w:val="ListBullet"/>
      </w:pPr>
      <w:r>
        <w:t>[ ] Persistent, unmanageable pain (confirmed by vet)</w:t>
      </w:r>
    </w:p>
    <w:p>
      <w:pPr>
        <w:pStyle w:val="ListBullet"/>
      </w:pPr>
      <w:r>
        <w:t>[ ] Inability to eat, drink, or maintain hydration</w:t>
      </w:r>
    </w:p>
    <w:p>
      <w:pPr>
        <w:pStyle w:val="ListBullet"/>
      </w:pPr>
      <w:r>
        <w:t>[ ] Loss of mobility or inability to perform basic functions</w:t>
      </w:r>
    </w:p>
    <w:p>
      <w:pPr>
        <w:pStyle w:val="ListBullet"/>
      </w:pPr>
      <w:r>
        <w:t>[ ] Ongoing distress / fear / withdrawal despite intervention</w:t>
      </w:r>
    </w:p>
    <w:p>
      <w:pPr>
        <w:pStyle w:val="ListBullet"/>
      </w:pPr>
      <w:r>
        <w:t>[ ] More bad days than good days (combined with veterinary input)</w:t>
      </w:r>
    </w:p>
    <w:p>
      <w:r>
        <w:rPr>
          <w:b/>
        </w:rPr>
        <w:t>Behavioural (Section 5.3 — all three must be ticked)</w:t>
      </w:r>
    </w:p>
    <w:p>
      <w:pPr>
        <w:pStyle w:val="ListBullet"/>
      </w:pPr>
      <w:r>
        <w:t>[ ] Serious and unmanageable risk to human safety</w:t>
      </w:r>
    </w:p>
    <w:p>
      <w:pPr>
        <w:pStyle w:val="ListBullet"/>
      </w:pPr>
      <w:r>
        <w:t>[ ] Behavioural rehabilitation attempted or assessed by a qualified professional</w:t>
      </w:r>
    </w:p>
    <w:p>
      <w:pPr>
        <w:pStyle w:val="ListBullet"/>
      </w:pPr>
      <w:r>
        <w:t>[ ] No safe alternative placement available</w:t>
      </w:r>
    </w:p>
    <w:p>
      <w:r>
        <w:rPr>
          <w:b/>
        </w:rPr>
        <w:t>Neonatal / Critical (Section 5.4)</w:t>
      </w:r>
    </w:p>
    <w:p>
      <w:pPr>
        <w:pStyle w:val="ListBullet"/>
      </w:pPr>
      <w:r>
        <w:t>[ ] Neonatal kitten unlikely to survive despite appropriate care</w:t>
      </w:r>
    </w:p>
    <w:p>
      <w:pPr>
        <w:pStyle w:val="ListBullet"/>
      </w:pPr>
      <w:r>
        <w:t>[ ] Intervention would prolong suffering without realistic recovery</w:t>
      </w:r>
    </w:p>
    <w:p>
      <w:r>
        <w:rPr>
          <w:b/>
        </w:rPr>
        <w:t>Feral cat (Section 5.3 exception)</w:t>
      </w:r>
    </w:p>
    <w:p>
      <w:pPr>
        <w:pStyle w:val="ListBullet"/>
      </w:pPr>
      <w:r>
        <w:t>[ ] Adult feral cat — veterinary assessment confirms release not possible and welfare cannot be safeguarded within the 48-hour Standard 50 limit</w:t>
      </w:r>
    </w:p>
    <w:p>
      <w:r>
        <w:rPr>
          <w:i/>
        </w:rPr>
        <w:t>________________________________________</w:t>
      </w:r>
    </w:p>
    <w:p>
      <w:pPr>
        <w:pStyle w:val="Heading2"/>
      </w:pPr>
      <w:r>
        <w:t>Section 4 — Confirmation: Not for Unacceptable Grounds</w:t>
      </w:r>
    </w:p>
    <w:p>
      <w:r>
        <w:rPr>
          <w:i/>
        </w:rPr>
        <w:t>The decision-maker must confirm none of the following apply.</w:t>
      </w:r>
    </w:p>
    <w:p>
      <w:pPr>
        <w:pStyle w:val="ListBullet"/>
      </w:pPr>
      <w:r>
        <w:t>[ ] I confirm this decision is NOT based on: lack of space, funding, or resources; length of time in care; minor or treatable medical conditions; convenience or non-medical reasons; or FIV status alone.</w:t>
      </w:r>
    </w:p>
    <w:p>
      <w:r>
        <w:rPr>
          <w:i/>
        </w:rPr>
        <w:t>________________________________________</w:t>
      </w:r>
    </w:p>
    <w:p>
      <w:pPr>
        <w:pStyle w:val="Heading2"/>
      </w:pPr>
      <w:r>
        <w:t>Section 5 — Veterinary Assessment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536"/>
          </w:tcPr>
          <w:p>
            <w:r>
              <w:rPr>
                <w:b/>
              </w:rPr>
            </w:r>
            <w:r>
              <w:rPr>
                <w:b/>
              </w:rPr>
              <w:t>Details</w:t>
            </w:r>
          </w:p>
        </w:tc>
      </w:tr>
      <w:tr>
        <w:tc>
          <w:tcPr>
            <w:tcW w:type="dxa" w:w="4536"/>
          </w:tcPr>
          <w:p>
            <w:r/>
            <w:r>
              <w:t>Veterinary practice</w:t>
            </w:r>
          </w:p>
        </w:tc>
        <w:tc>
          <w:tcPr>
            <w:tcW w:type="dxa" w:w="4536"/>
          </w:tcPr>
          <w:p>
            <w:r/>
          </w:p>
        </w:tc>
      </w:tr>
      <w:tr>
        <w:tc>
          <w:tcPr>
            <w:tcW w:type="dxa" w:w="4536"/>
          </w:tcPr>
          <w:p>
            <w:r/>
            <w:r>
              <w:t>Attending veterinary surgeon (name)</w:t>
            </w:r>
          </w:p>
        </w:tc>
        <w:tc>
          <w:tcPr>
            <w:tcW w:type="dxa" w:w="4536"/>
          </w:tcPr>
          <w:p>
            <w:r/>
          </w:p>
        </w:tc>
      </w:tr>
      <w:tr>
        <w:tc>
          <w:tcPr>
            <w:tcW w:type="dxa" w:w="4536"/>
          </w:tcPr>
          <w:p>
            <w:r/>
            <w:r>
              <w:t>Date of examination</w:t>
            </w:r>
          </w:p>
        </w:tc>
        <w:tc>
          <w:tcPr>
            <w:tcW w:type="dxa" w:w="4536"/>
          </w:tcPr>
          <w:p>
            <w:r/>
          </w:p>
        </w:tc>
      </w:tr>
      <w:tr>
        <w:tc>
          <w:tcPr>
            <w:tcW w:type="dxa" w:w="4536"/>
          </w:tcPr>
          <w:p>
            <w:r/>
            <w:r>
              <w:t>Diagnosis</w:t>
            </w:r>
          </w:p>
        </w:tc>
        <w:tc>
          <w:tcPr>
            <w:tcW w:type="dxa" w:w="4536"/>
          </w:tcPr>
          <w:p>
            <w:r/>
          </w:p>
        </w:tc>
      </w:tr>
      <w:tr>
        <w:tc>
          <w:tcPr>
            <w:tcW w:type="dxa" w:w="4536"/>
          </w:tcPr>
          <w:p>
            <w:r/>
            <w:r>
              <w:t>Prognosis</w:t>
            </w:r>
          </w:p>
        </w:tc>
        <w:tc>
          <w:tcPr>
            <w:tcW w:type="dxa" w:w="4536"/>
          </w:tcPr>
          <w:p>
            <w:r/>
          </w:p>
        </w:tc>
      </w:tr>
      <w:tr>
        <w:tc>
          <w:tcPr>
            <w:tcW w:type="dxa" w:w="4536"/>
          </w:tcPr>
          <w:p>
            <w:r/>
            <w:r>
              <w:t>Recommended course of action</w:t>
            </w:r>
          </w:p>
        </w:tc>
        <w:tc>
          <w:tcPr>
            <w:tcW w:type="dxa" w:w="4536"/>
          </w:tcPr>
          <w:p>
            <w:r/>
          </w:p>
        </w:tc>
      </w:tr>
    </w:tbl>
    <w:p>
      <w:r>
        <w:rPr>
          <w:b/>
        </w:rPr>
        <w:t>Vet recommendation:</w:t>
      </w:r>
    </w:p>
    <w:p>
      <w:pPr>
        <w:pStyle w:val="ListBullet"/>
      </w:pPr>
      <w:r>
        <w:t>[ ] Euthanasia recommended</w:t>
      </w:r>
    </w:p>
    <w:p>
      <w:pPr>
        <w:pStyle w:val="ListBullet"/>
      </w:pPr>
      <w:r>
        <w:t>[ ] Euthanasia not recommended — reason:</w:t>
      </w:r>
    </w:p>
    <w:p>
      <w:r>
        <w:t>_______________________________________________________________________</w:t>
      </w:r>
    </w:p>
    <w:p>
      <w:r>
        <w:rPr>
          <w:b/>
        </w:rPr>
        <w:t>Second veterinary opinion obtained?</w:t>
      </w:r>
    </w:p>
    <w:p>
      <w:pPr>
        <w:pStyle w:val="ListBullet"/>
      </w:pPr>
      <w:r>
        <w:t>[ ] Yes — name of second vet: _________________________________________</w:t>
      </w:r>
    </w:p>
    <w:p>
      <w:pPr>
        <w:pStyle w:val="ListBullet"/>
      </w:pPr>
      <w:r>
        <w:t>[ ] No — reason not obtained: _________________________________________</w:t>
      </w:r>
    </w:p>
    <w:p>
      <w:r>
        <w:rPr>
          <w:i/>
        </w:rPr>
        <w:t>A second opinion is strongly recommended for behavioural euthanasia decisions, uncertain prognosis, or where the fosterer and attending vet disagree.</w:t>
      </w:r>
    </w:p>
    <w:p>
      <w:r>
        <w:rPr>
          <w:i/>
        </w:rPr>
        <w:t>________________________________________</w:t>
      </w:r>
    </w:p>
    <w:p>
      <w:pPr>
        <w:pStyle w:val="Heading2"/>
      </w:pPr>
      <w:r>
        <w:t>Section 6 — Fosterer Consultation (Section 7.2)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536"/>
          </w:tcPr>
          <w:p>
            <w:r>
              <w:rPr>
                <w:b/>
              </w:rPr>
            </w:r>
            <w:r>
              <w:rPr>
                <w:b/>
              </w:rPr>
              <w:t>Details</w:t>
            </w:r>
          </w:p>
        </w:tc>
      </w:tr>
      <w:tr>
        <w:tc>
          <w:tcPr>
            <w:tcW w:type="dxa" w:w="4536"/>
          </w:tcPr>
          <w:p>
            <w:r/>
            <w:r>
              <w:t>Fosterer's name</w:t>
            </w:r>
          </w:p>
        </w:tc>
        <w:tc>
          <w:tcPr>
            <w:tcW w:type="dxa" w:w="4536"/>
          </w:tcPr>
          <w:p>
            <w:r/>
          </w:p>
        </w:tc>
      </w:tr>
      <w:tr>
        <w:tc>
          <w:tcPr>
            <w:tcW w:type="dxa" w:w="4536"/>
          </w:tcPr>
          <w:p>
            <w:r/>
            <w:r>
              <w:t>Date consulted</w:t>
            </w:r>
          </w:p>
        </w:tc>
        <w:tc>
          <w:tcPr>
            <w:tcW w:type="dxa" w:w="4536"/>
          </w:tcPr>
          <w:p>
            <w:r/>
          </w:p>
        </w:tc>
      </w:tr>
      <w:tr>
        <w:tc>
          <w:tcPr>
            <w:tcW w:type="dxa" w:w="4536"/>
          </w:tcPr>
          <w:p>
            <w:r/>
            <w:r>
              <w:t>Method of consultation</w:t>
            </w:r>
          </w:p>
        </w:tc>
        <w:tc>
          <w:tcPr>
            <w:tcW w:type="dxa" w:w="4536"/>
          </w:tcPr>
          <w:p>
            <w:r/>
            <w:r>
              <w:t>In person / Phone / Video / Written</w:t>
            </w:r>
          </w:p>
        </w:tc>
      </w:tr>
    </w:tbl>
    <w:p>
      <w:r>
        <w:rPr>
          <w:b/>
        </w:rPr>
        <w:t>Fosterer's observations on quality of life:</w:t>
      </w:r>
    </w:p>
    <w:p>
      <w:r>
        <w:t>_______________________________________________________________________</w:t>
      </w:r>
    </w:p>
    <w:p>
      <w:r>
        <w:t>_______________________________________________________________________</w:t>
      </w:r>
    </w:p>
    <w:p>
      <w:r>
        <w:rPr>
          <w:b/>
        </w:rPr>
        <w:t>Fosterer's view on the decision:</w:t>
      </w:r>
    </w:p>
    <w:p>
      <w:pPr>
        <w:pStyle w:val="ListBullet"/>
      </w:pPr>
      <w:r>
        <w:t>[ ] Agrees with euthanasia decision</w:t>
      </w:r>
    </w:p>
    <w:p>
      <w:pPr>
        <w:pStyle w:val="ListBullet"/>
      </w:pPr>
      <w:r>
        <w:t>[ ] Does not agree — concerns noted:</w:t>
      </w:r>
    </w:p>
    <w:p>
      <w:r>
        <w:t>_______________________________________________________________________</w:t>
      </w:r>
    </w:p>
    <w:p>
      <w:r>
        <w:rPr>
          <w:i/>
        </w:rPr>
        <w:t>________________________________________</w:t>
      </w:r>
    </w:p>
    <w:p>
      <w:pPr>
        <w:pStyle w:val="Heading2"/>
      </w:pPr>
      <w:r>
        <w:t>Section 7 — Decision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536"/>
          </w:tcPr>
          <w:p>
            <w:r>
              <w:rPr>
                <w:b/>
              </w:rPr>
            </w:r>
            <w:r>
              <w:rPr>
                <w:b/>
              </w:rPr>
              <w:t>Details</w:t>
            </w:r>
          </w:p>
        </w:tc>
      </w:tr>
      <w:tr>
        <w:tc>
          <w:tcPr>
            <w:tcW w:type="dxa" w:w="4536"/>
          </w:tcPr>
          <w:p>
            <w:r/>
            <w:r>
              <w:t>Decision</w:t>
            </w:r>
          </w:p>
        </w:tc>
        <w:tc>
          <w:tcPr>
            <w:tcW w:type="dxa" w:w="4536"/>
          </w:tcPr>
          <w:p>
            <w:r/>
            <w:r>
              <w:t>Proceed with euthanasia / Do not proceed</w:t>
            </w:r>
          </w:p>
        </w:tc>
      </w:tr>
      <w:tr>
        <w:tc>
          <w:tcPr>
            <w:tcW w:type="dxa" w:w="4536"/>
          </w:tcPr>
          <w:p>
            <w:r/>
            <w:r>
              <w:t>Decision date</w:t>
            </w:r>
          </w:p>
        </w:tc>
        <w:tc>
          <w:tcPr>
            <w:tcW w:type="dxa" w:w="4536"/>
          </w:tcPr>
          <w:p>
            <w:r/>
          </w:p>
        </w:tc>
      </w:tr>
      <w:tr>
        <w:tc>
          <w:tcPr>
            <w:tcW w:type="dxa" w:w="4536"/>
          </w:tcPr>
          <w:p>
            <w:r/>
            <w:r>
              <w:t>Trustee authorising (name)</w:t>
            </w:r>
          </w:p>
        </w:tc>
        <w:tc>
          <w:tcPr>
            <w:tcW w:type="dxa" w:w="4536"/>
          </w:tcPr>
          <w:p>
            <w:r/>
          </w:p>
        </w:tc>
      </w:tr>
      <w:tr>
        <w:tc>
          <w:tcPr>
            <w:tcW w:type="dxa" w:w="4536"/>
          </w:tcPr>
          <w:p>
            <w:r/>
            <w:r>
              <w:t>Trustee signature</w:t>
            </w:r>
          </w:p>
        </w:tc>
        <w:tc>
          <w:tcPr>
            <w:tcW w:type="dxa" w:w="4536"/>
          </w:tcPr>
          <w:p>
            <w:r/>
          </w:p>
        </w:tc>
      </w:tr>
    </w:tbl>
    <w:p>
      <w:r>
        <w:rPr>
          <w:b/>
        </w:rPr>
        <w:t>Summary reason for decision</w:t>
      </w:r>
      <w:r>
        <w:t xml:space="preserve"> </w:t>
      </w:r>
      <w:r>
        <w:rPr>
          <w:i/>
        </w:rPr>
        <w:t>(in the decision-maker's own words)</w:t>
      </w:r>
      <w:r>
        <w:t>:</w:t>
      </w:r>
    </w:p>
    <w:p>
      <w:r>
        <w:t>_______________________________________________________________________</w:t>
      </w:r>
    </w:p>
    <w:p>
      <w:r>
        <w:t>_______________________________________________________________________</w:t>
      </w:r>
    </w:p>
    <w:p>
      <w:r>
        <w:t>_______________________________________________________________________</w:t>
      </w:r>
    </w:p>
    <w:p>
      <w:r>
        <w:rPr>
          <w:i/>
        </w:rPr>
        <w:t>________________________________________</w:t>
      </w:r>
    </w:p>
    <w:p>
      <w:pPr>
        <w:pStyle w:val="Heading2"/>
      </w:pPr>
      <w:r>
        <w:t>Section 8 — Procedure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536"/>
          </w:tcPr>
          <w:p>
            <w:r>
              <w:rPr>
                <w:b/>
              </w:rPr>
            </w:r>
            <w:r>
              <w:rPr>
                <w:b/>
              </w:rPr>
              <w:t>Details</w:t>
            </w:r>
          </w:p>
        </w:tc>
      </w:tr>
      <w:tr>
        <w:tc>
          <w:tcPr>
            <w:tcW w:type="dxa" w:w="4536"/>
          </w:tcPr>
          <w:p>
            <w:r/>
            <w:r>
              <w:t>Date of procedure</w:t>
            </w:r>
          </w:p>
        </w:tc>
        <w:tc>
          <w:tcPr>
            <w:tcW w:type="dxa" w:w="4536"/>
          </w:tcPr>
          <w:p>
            <w:r/>
          </w:p>
        </w:tc>
      </w:tr>
      <w:tr>
        <w:tc>
          <w:tcPr>
            <w:tcW w:type="dxa" w:w="4536"/>
          </w:tcPr>
          <w:p>
            <w:r/>
            <w:r>
              <w:t>Location</w:t>
            </w:r>
          </w:p>
        </w:tc>
        <w:tc>
          <w:tcPr>
            <w:tcW w:type="dxa" w:w="4536"/>
          </w:tcPr>
          <w:p>
            <w:r/>
          </w:p>
        </w:tc>
      </w:tr>
      <w:tr>
        <w:tc>
          <w:tcPr>
            <w:tcW w:type="dxa" w:w="4536"/>
          </w:tcPr>
          <w:p>
            <w:r/>
            <w:r>
              <w:t>Veterinary surgeon carrying out procedure (name)</w:t>
            </w:r>
          </w:p>
        </w:tc>
        <w:tc>
          <w:tcPr>
            <w:tcW w:type="dxa" w:w="4536"/>
          </w:tcPr>
          <w:p>
            <w:r/>
          </w:p>
        </w:tc>
      </w:tr>
      <w:tr>
        <w:tc>
          <w:tcPr>
            <w:tcW w:type="dxa" w:w="4536"/>
          </w:tcPr>
          <w:p>
            <w:r/>
            <w:r>
              <w:t>Method used</w:t>
            </w:r>
          </w:p>
        </w:tc>
        <w:tc>
          <w:tcPr>
            <w:tcW w:type="dxa" w:w="4536"/>
          </w:tcPr>
          <w:p>
            <w:r/>
            <w:r>
              <w:t>Intravenous injection / Other (specify below)</w:t>
            </w:r>
          </w:p>
        </w:tc>
      </w:tr>
      <w:tr>
        <w:tc>
          <w:tcPr>
            <w:tcW w:type="dxa" w:w="4536"/>
          </w:tcPr>
          <w:p>
            <w:r/>
            <w:r>
              <w:t>If other method used — veterinary reason</w:t>
            </w:r>
          </w:p>
        </w:tc>
        <w:tc>
          <w:tcPr>
            <w:tcW w:type="dxa" w:w="4536"/>
          </w:tcPr>
          <w:p>
            <w:r/>
          </w:p>
        </w:tc>
      </w:tr>
      <w:tr>
        <w:tc>
          <w:tcPr>
            <w:tcW w:type="dxa" w:w="4536"/>
          </w:tcPr>
          <w:p>
            <w:r/>
            <w:r>
              <w:t>Sedation / anaesthesia used</w:t>
            </w:r>
          </w:p>
        </w:tc>
        <w:tc>
          <w:tcPr>
            <w:tcW w:type="dxa" w:w="4536"/>
          </w:tcPr>
          <w:p>
            <w:r/>
            <w:r>
              <w:t>Yes / No — details:</w:t>
            </w:r>
          </w:p>
        </w:tc>
      </w:tr>
      <w:tr>
        <w:tc>
          <w:tcPr>
            <w:tcW w:type="dxa" w:w="4536"/>
          </w:tcPr>
          <w:p>
            <w:r/>
            <w:r>
              <w:t>Anyone present from Forgotten Felines</w:t>
            </w:r>
          </w:p>
        </w:tc>
        <w:tc>
          <w:tcPr>
            <w:tcW w:type="dxa" w:w="4536"/>
          </w:tcPr>
          <w:p>
            <w:r/>
          </w:p>
        </w:tc>
      </w:tr>
    </w:tbl>
    <w:p>
      <w:r>
        <w:rPr>
          <w:i/>
        </w:rPr>
        <w:t>________________________________________</w:t>
      </w:r>
    </w:p>
    <w:p>
      <w:pPr>
        <w:pStyle w:val="Heading2"/>
      </w:pPr>
      <w:r>
        <w:t>Section 9 — Aftercare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536"/>
          </w:tcPr>
          <w:p>
            <w:r>
              <w:rPr>
                <w:b/>
              </w:rPr>
            </w:r>
            <w:r>
              <w:rPr>
                <w:b/>
              </w:rPr>
              <w:t>Details</w:t>
            </w:r>
          </w:p>
        </w:tc>
      </w:tr>
      <w:tr>
        <w:tc>
          <w:tcPr>
            <w:tcW w:type="dxa" w:w="4536"/>
          </w:tcPr>
          <w:p>
            <w:r/>
            <w:r>
              <w:t>Remains handling</w:t>
            </w:r>
          </w:p>
        </w:tc>
        <w:tc>
          <w:tcPr>
            <w:tcW w:type="dxa" w:w="4536"/>
          </w:tcPr>
          <w:p>
            <w:r/>
            <w:r>
              <w:t>Communal cremation (Forgotten Felines standard) / Private cremation (fosterer cost) / Other</w:t>
            </w:r>
          </w:p>
        </w:tc>
      </w:tr>
      <w:tr>
        <w:tc>
          <w:tcPr>
            <w:tcW w:type="dxa" w:w="4536"/>
          </w:tcPr>
          <w:p>
            <w:r/>
            <w:r>
              <w:t>If other — details</w:t>
            </w:r>
          </w:p>
        </w:tc>
        <w:tc>
          <w:tcPr>
            <w:tcW w:type="dxa" w:w="4536"/>
          </w:tcPr>
          <w:p>
            <w:r/>
          </w:p>
        </w:tc>
      </w:tr>
      <w:tr>
        <w:tc>
          <w:tcPr>
            <w:tcW w:type="dxa" w:w="4536"/>
          </w:tcPr>
          <w:p>
            <w:r/>
            <w:r>
              <w:t>Fosterer support offered</w:t>
            </w:r>
          </w:p>
        </w:tc>
        <w:tc>
          <w:tcPr>
            <w:tcW w:type="dxa" w:w="4536"/>
          </w:tcPr>
          <w:p>
            <w:r/>
            <w:r>
              <w:t>Yes / No</w:t>
            </w:r>
          </w:p>
        </w:tc>
      </w:tr>
      <w:tr>
        <w:tc>
          <w:tcPr>
            <w:tcW w:type="dxa" w:w="4536"/>
          </w:tcPr>
          <w:p>
            <w:r/>
            <w:r>
              <w:t>Date record filed</w:t>
            </w:r>
          </w:p>
        </w:tc>
        <w:tc>
          <w:tcPr>
            <w:tcW w:type="dxa" w:w="4536"/>
          </w:tcPr>
          <w:p>
            <w:r/>
          </w:p>
        </w:tc>
      </w:tr>
    </w:tbl>
    <w:p>
      <w:r>
        <w:rPr>
          <w:i/>
        </w:rPr>
        <w:t>________________________________________</w:t>
      </w:r>
    </w:p>
    <w:p>
      <w:pPr>
        <w:pStyle w:val="Heading2"/>
      </w:pPr>
      <w:r>
        <w:t>Section 10 — Signatures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b/>
              </w:rPr>
            </w:r>
            <w:r>
              <w:rPr>
                <w:b/>
              </w:rPr>
              <w:t>Role</w:t>
            </w:r>
          </w:p>
        </w:tc>
        <w:tc>
          <w:tcPr>
            <w:tcW w:type="dxa" w:w="2268"/>
          </w:tcPr>
          <w:p>
            <w:r>
              <w:rPr>
                <w:b/>
              </w:rPr>
            </w:r>
            <w:r>
              <w:rPr>
                <w:b/>
              </w:rPr>
              <w:t>Name</w:t>
            </w:r>
          </w:p>
        </w:tc>
        <w:tc>
          <w:tcPr>
            <w:tcW w:type="dxa" w:w="2268"/>
          </w:tcPr>
          <w:p>
            <w:r>
              <w:rPr>
                <w:b/>
              </w:rPr>
            </w:r>
            <w:r>
              <w:rPr>
                <w:b/>
              </w:rPr>
              <w:t>Signature</w:t>
            </w:r>
          </w:p>
        </w:tc>
        <w:tc>
          <w:tcPr>
            <w:tcW w:type="dxa" w:w="2268"/>
          </w:tcPr>
          <w:p>
            <w:r>
              <w:rPr>
                <w:b/>
              </w:rPr>
            </w:r>
            <w:r>
              <w:rPr>
                <w:b/>
              </w:rPr>
              <w:t>Date</w:t>
            </w:r>
          </w:p>
        </w:tc>
      </w:tr>
      <w:tr>
        <w:tc>
          <w:tcPr>
            <w:tcW w:type="dxa" w:w="2268"/>
          </w:tcPr>
          <w:p>
            <w:r/>
            <w:r>
              <w:t>Trustee authorising decision</w:t>
            </w:r>
          </w:p>
        </w:tc>
        <w:tc>
          <w:tcPr>
            <w:tcW w:type="dxa" w:w="2268"/>
          </w:tcPr>
          <w:p>
            <w:r/>
          </w:p>
        </w:tc>
        <w:tc>
          <w:tcPr>
            <w:tcW w:type="dxa" w:w="2268"/>
          </w:tcPr>
          <w:p>
            <w:r/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2268"/>
          </w:tcPr>
          <w:p>
            <w:r/>
            <w:r>
              <w:t>Attending veterinary surgeon</w:t>
            </w:r>
          </w:p>
        </w:tc>
        <w:tc>
          <w:tcPr>
            <w:tcW w:type="dxa" w:w="2268"/>
          </w:tcPr>
          <w:p>
            <w:r/>
          </w:p>
        </w:tc>
        <w:tc>
          <w:tcPr>
            <w:tcW w:type="dxa" w:w="2268"/>
          </w:tcPr>
          <w:p>
            <w:r/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2268"/>
          </w:tcPr>
          <w:p>
            <w:r/>
            <w:r>
              <w:t>Fostering Coordinator</w:t>
            </w:r>
          </w:p>
        </w:tc>
        <w:tc>
          <w:tcPr>
            <w:tcW w:type="dxa" w:w="2268"/>
          </w:tcPr>
          <w:p>
            <w:r/>
          </w:p>
        </w:tc>
        <w:tc>
          <w:tcPr>
            <w:tcW w:type="dxa" w:w="2268"/>
          </w:tcPr>
          <w:p>
            <w:r/>
          </w:p>
        </w:tc>
        <w:tc>
          <w:tcPr>
            <w:tcW w:type="dxa" w:w="2268"/>
          </w:tcPr>
          <w:p>
            <w:r/>
          </w:p>
        </w:tc>
      </w:tr>
    </w:tbl>
    <w:p>
      <w:r>
        <w:rPr>
          <w:i/>
        </w:rPr>
        <w:t>________________________________________</w:t>
      </w:r>
    </w:p>
    <w:p>
      <w:r>
        <w:rPr>
          <w:i/>
        </w:rPr>
        <w:t>Completed forms are retained permanently on the cat's individual record. This form must not be destroyed.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left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4535"/>
      <w:gridCol w:w="4535"/>
    </w:tblGrid>
    <w:tr>
      <w:tc>
        <w:tcPr>
          <w:tcW w:type="dxa" w:w="5669"/>
          <w:shd w:val="clear" w:color="auto" w:fill="111827"/>
        </w:tcPr>
        <w:p>
          <w:pPr>
            <w:spacing w:before="80" w:after="80"/>
          </w:pPr>
          <w:r>
            <w:rPr>
              <w:color w:val="FFFFFF"/>
              <w:sz w:val="16"/>
            </w:rPr>
            <w:t>Forgotten Felines Cat Rescue — Charity No. 1181190</w:t>
          </w:r>
        </w:p>
      </w:tc>
      <w:tc>
        <w:tcPr>
          <w:tcW w:type="dxa" w:w="3402"/>
          <w:shd w:val="clear" w:color="auto" w:fill="111827"/>
        </w:tcPr>
        <w:p>
          <w:pPr>
            <w:spacing w:before="80" w:after="80"/>
            <w:jc w:val="right"/>
          </w:pPr>
          <w:r>
            <w:rPr>
              <w:color w:val="FFFFFF"/>
              <w:sz w:val="16"/>
            </w:rPr>
            <w:t>[Policy Title]  |  v[1.0]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left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4535"/>
      <w:gridCol w:w="4535"/>
    </w:tblGrid>
    <w:tr>
      <w:tc>
        <w:tcPr>
          <w:tcW w:type="dxa" w:w="4535"/>
        </w:tcPr>
        <w:p>
          <w:r>
            <w:drawing>
              <wp:inline xmlns:a="http://schemas.openxmlformats.org/drawingml/2006/main" xmlns:pic="http://schemas.openxmlformats.org/drawingml/2006/picture">
                <wp:extent cx="1208869" cy="576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8869" cy="576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535"/>
        </w:tcPr>
        <w:p>
          <w:pPr>
            <w:spacing w:before="0" w:after="20"/>
            <w:jc w:val="right"/>
          </w:pPr>
          <w:r>
            <w:rPr>
              <w:b/>
              <w:color w:val="111827"/>
              <w:sz w:val="17"/>
            </w:rPr>
            <w:t>Forgotten Felines Cat Rescue</w:t>
          </w:r>
        </w:p>
        <w:p>
          <w:pPr>
            <w:spacing w:before="0" w:after="20"/>
            <w:jc w:val="right"/>
          </w:pPr>
          <w:r>
            <w:rPr>
              <w:color w:val="111827"/>
              <w:sz w:val="17"/>
            </w:rPr>
            <w:t>Registered Charity No. 1181190</w:t>
          </w:r>
        </w:p>
        <w:p>
          <w:pPr>
            <w:spacing w:before="0" w:after="20"/>
            <w:jc w:val="right"/>
          </w:pPr>
          <w:r>
            <w:rPr>
              <w:color w:val="111827"/>
              <w:sz w:val="17"/>
            </w:rPr>
            <w:t>forgottenfelineswales.org</w:t>
          </w:r>
        </w:p>
      </w:tc>
    </w:tr>
  </w:tbl>
  <w:p>
    <w:pPr>
      <w:spacing w:before="80" w:after="0"/>
      <w:pBdr>
        <w:bottom w:val="single" w:sz="18" w:space="1" w:color="05A44E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