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Felines – Fosterer Visit Policy</w:t>
      </w:r>
    </w:p>
    <w:p>
      <w:r>
        <w:rPr>
          <w:b/>
        </w:rPr>
        <w:t>Forgotten Felines Cat Rescue — Charity No. 1181190</w:t>
      </w:r>
    </w:p>
    <w:p>
      <w:r>
        <w:rPr>
          <w:b/>
        </w:rPr>
        <w:t>Version:</w:t>
      </w:r>
      <w:r>
        <w:t xml:space="preserve"> 2.0 </w:t>
      </w:r>
      <w:r>
        <w:rPr>
          <w:b/>
        </w:rPr>
        <w:t>Last Reviewed:</w:t>
      </w:r>
      <w:r>
        <w:t xml:space="preserve"> 2026-04-14 </w:t>
      </w:r>
      <w:r>
        <w:rPr>
          <w:b/>
        </w:rPr>
        <w:t>Next Review Due:</w:t>
      </w:r>
      <w:r>
        <w:t xml:space="preserve"> 2027-04-14 </w:t>
      </w:r>
      <w:r>
        <w:rPr>
          <w:b/>
        </w:rPr>
        <w:t>Approved by:</w:t>
      </w:r>
      <w:r>
        <w:t xml:space="preserve"> _[Founder/Trustee — to be signed]_ </w:t>
      </w:r>
      <w:r>
        <w:rPr>
          <w:b/>
        </w:rPr>
        <w:t>Approval Date:</w:t>
      </w:r>
      <w:r>
        <w:t xml:space="preserve"> _[to be signed]_</w:t>
      </w:r>
    </w:p>
    <w:p>
      <w:r>
        <w:rPr>
          <w:b/>
        </w:rPr>
        <w:t>Purpose:</w:t>
      </w:r>
      <w:r>
        <w:t xml:space="preserve"> This policy provides guidance for fosterers hosting adopter visits, to ensure safety, clear boundaries, GDPR compliance, and cat welfare in line with ADCH Minimum Welfare Operational Standards 72 (supervised meeting) and 79 (public viewing safety and welfare).</w:t>
      </w:r>
    </w:p>
    <w:p>
      <w:pPr>
        <w:pStyle w:val="IntenseQuote"/>
      </w:pPr>
      <w:r>
        <w:rPr>
          <w:b/>
        </w:rPr>
        <w:t>Scope note:</w:t>
      </w:r>
      <w:r>
        <w:t xml:space="preserve"> This policy covers </w:t>
      </w:r>
      <w:r>
        <w:rPr>
          <w:b/>
        </w:rPr>
        <w:t>adopter visits to a foster home</w:t>
      </w:r>
      <w:r>
        <w:t xml:space="preserve">. The </w:t>
      </w:r>
      <w:r>
        <w:rPr>
          <w:b/>
        </w:rPr>
        <w:t>foster home assessment</w:t>
      </w:r>
      <w:r>
        <w:t xml:space="preserve"> required by Standard 60 — Forgotten Felines' own assessment of whether a home is suitable for fostering — is a separate process handled through the Foster Home Assessment Checklist and the Fostering Policy.</w:t>
      </w:r>
    </w:p>
    <w:p>
      <w:r>
        <w:rPr>
          <w:i/>
        </w:rPr>
        <w:t>________________________________________</w:t>
      </w:r>
    </w:p>
    <w:p>
      <w:pPr>
        <w:pStyle w:val="Heading2"/>
      </w:pPr>
      <w:r>
        <w:t>1. Preparing for the Visit</w:t>
      </w:r>
    </w:p>
    <w:p>
      <w:pPr>
        <w:pStyle w:val="ListBullet"/>
      </w:pPr>
      <w:r>
        <w:t>Choose one safe, contained room for the visit. This is typically the foster room itself, but may be another suitable space if the foster room is too small or the cat is more comfortable elsewhere.</w:t>
      </w:r>
    </w:p>
    <w:p>
      <w:pPr>
        <w:pStyle w:val="ListBullet"/>
      </w:pPr>
      <w:r>
        <w:t>Ensure other animals (resident cats, dogs, other species) are separated and cannot access the visit area or its approach route.</w:t>
      </w:r>
    </w:p>
    <w:p>
      <w:pPr>
        <w:pStyle w:val="ListBullet"/>
      </w:pPr>
      <w:r>
        <w:t>Remove or hide any personal documents or identifiable items. Things to think about: post on the hall table, family photos, children's artwork, school uniforms on radiators, prescription labels on visible medication, screens showing personal information.</w:t>
      </w:r>
    </w:p>
    <w:p>
      <w:pPr>
        <w:pStyle w:val="ListBullet"/>
      </w:pPr>
      <w:r>
        <w:t>Check that windows and doors are secure and that there is no accessible escape route.</w:t>
      </w:r>
    </w:p>
    <w:p>
      <w:pPr>
        <w:pStyle w:val="ListBullet"/>
      </w:pPr>
      <w:r>
        <w:t>Confirm the visit time with the Fostering Coordinator and ensure a backup contact is available during the visit.</w:t>
      </w:r>
    </w:p>
    <w:p>
      <w:pPr>
        <w:pStyle w:val="ListBullet"/>
      </w:pPr>
      <w:r>
        <w:t>Do not host visits back-to-back on the same day — the cat needs recovery time.</w:t>
      </w:r>
    </w:p>
    <w:p>
      <w:pPr>
        <w:pStyle w:val="Heading2"/>
      </w:pPr>
      <w:r>
        <w:t>2. Consent for Photos</w:t>
      </w:r>
    </w:p>
    <w:p>
      <w:pPr>
        <w:pStyle w:val="ListBullet"/>
      </w:pPr>
      <w:r>
        <w:t>State clearly whether photos are allowed before the visit begins.</w:t>
      </w:r>
    </w:p>
    <w:p>
      <w:pPr>
        <w:pStyle w:val="ListBullet"/>
      </w:pPr>
      <w:r>
        <w:t>Only allow photos of the cat being visited.</w:t>
      </w:r>
    </w:p>
    <w:p>
      <w:pPr>
        <w:pStyle w:val="ListBullet"/>
      </w:pPr>
      <w:r>
        <w:t>Do not allow photos of yourself, children, or identifiable belongings.</w:t>
      </w:r>
    </w:p>
    <w:p>
      <w:pPr>
        <w:pStyle w:val="ListBullet"/>
      </w:pPr>
      <w:r>
        <w:t>Be specific about scope — for example "personal record only" or "may be shared on Forgotten Felines' social media after adoption, with your permission."</w:t>
      </w:r>
    </w:p>
    <w:p>
      <w:pPr>
        <w:pStyle w:val="ListBullet"/>
      </w:pPr>
      <w:r>
        <w:t>Withdraw consent at any time if the adopter oversteps.</w:t>
      </w:r>
    </w:p>
    <w:p>
      <w:pPr>
        <w:pStyle w:val="Heading2"/>
      </w:pPr>
      <w:r>
        <w:t>3. Managing the Visit</w:t>
      </w:r>
    </w:p>
    <w:p>
      <w:pPr>
        <w:pStyle w:val="ListBullet"/>
      </w:pPr>
      <w:r>
        <w:t>Explain the cat's temperament and handling rules to the adopter at the start of the visit.</w:t>
      </w:r>
    </w:p>
    <w:p>
      <w:pPr>
        <w:pStyle w:val="ListBullet"/>
      </w:pPr>
      <w:r>
        <w:t xml:space="preserve">Supervise the visit at all times — the adopter must </w:t>
      </w:r>
      <w:r>
        <w:rPr>
          <w:b/>
        </w:rPr>
        <w:t>never</w:t>
      </w:r>
      <w:r>
        <w:t xml:space="preserve"> be left alone with the cat.</w:t>
      </w:r>
    </w:p>
    <w:p>
      <w:pPr>
        <w:pStyle w:val="ListBullet"/>
      </w:pPr>
      <w:r>
        <w:t>Keep the adopter within the designated room.</w:t>
      </w:r>
    </w:p>
    <w:p>
      <w:pPr>
        <w:pStyle w:val="ListBullet"/>
      </w:pPr>
      <w:r>
        <w:t>Do not allow access to other rooms or areas of the home.</w:t>
      </w:r>
    </w:p>
    <w:p>
      <w:pPr>
        <w:pStyle w:val="ListBullet"/>
      </w:pPr>
      <w:r>
        <w:t>Keep visits to a sensible length for the cat — typically 30–45 minutes for a first visit.</w:t>
      </w:r>
    </w:p>
    <w:p>
      <w:pPr>
        <w:pStyle w:val="Heading2"/>
      </w:pPr>
      <w:r>
        <w:t>4. Ending a Visit</w:t>
      </w:r>
    </w:p>
    <w:p>
      <w:pPr>
        <w:pStyle w:val="Heading3"/>
      </w:pPr>
      <w:r>
        <w:t>4.1 Reasons to end a visit</w:t>
      </w:r>
    </w:p>
    <w:p>
      <w:r>
        <w:t>You may — and should — end a visit immediately if any of the following occur:</w:t>
      </w:r>
    </w:p>
    <w:p>
      <w:pPr>
        <w:pStyle w:val="ListBullet"/>
      </w:pPr>
      <w:r>
        <w:t>The adopter ignores your instructions</w:t>
      </w:r>
    </w:p>
    <w:p>
      <w:pPr>
        <w:pStyle w:val="ListBullet"/>
      </w:pPr>
      <w:r>
        <w:t>A child's behaviour becomes unsafe for the cat or for themselves</w:t>
      </w:r>
    </w:p>
    <w:p>
      <w:pPr>
        <w:pStyle w:val="ListBullet"/>
      </w:pPr>
      <w:r>
        <w:t xml:space="preserve">The </w:t>
      </w:r>
      <w:r>
        <w:rPr>
          <w:b/>
        </w:rPr>
        <w:t>cat shows signs of stress or distress</w:t>
      </w:r>
      <w:r>
        <w:t xml:space="preserve"> (see § 5 below) that do not settle after a short break</w:t>
      </w:r>
    </w:p>
    <w:p>
      <w:pPr>
        <w:pStyle w:val="ListBullet"/>
      </w:pPr>
      <w:r>
        <w:t>The adopter is inappropriate, aggressive, or behaving in a way that makes you uncomfortable</w:t>
      </w:r>
    </w:p>
    <w:p>
      <w:pPr>
        <w:pStyle w:val="ListBullet"/>
      </w:pPr>
      <w:r>
        <w:t>You feel uncomfortable for any reason — this alone is a sufficient reason to end the visit</w:t>
      </w:r>
    </w:p>
    <w:p>
      <w:pPr>
        <w:pStyle w:val="ListBullet"/>
      </w:pPr>
      <w:r>
        <w:t>The adopter's health is a concern (sudden illness, heavy cough, evident respiratory infection)</w:t>
      </w:r>
    </w:p>
    <w:p>
      <w:r>
        <w:t>If asked to leave, adopters must leave immediately. You do not need to give a reason beyond "the visit is ending now."</w:t>
      </w:r>
    </w:p>
    <w:p>
      <w:pPr>
        <w:pStyle w:val="Heading3"/>
      </w:pPr>
      <w:r>
        <w:t>4.2 Escalation after an ended visit</w:t>
      </w:r>
    </w:p>
    <w:p>
      <w:r>
        <w:t>Where you have ended a visit for any of the reasons above:</w:t>
      </w:r>
    </w:p>
    <w:p>
      <w:pPr>
        <w:pStyle w:val="ListBullet"/>
      </w:pPr>
      <w:r>
        <w:t>Contact the on-duty Fostering Coordinator within 24 hours and explain what happened.</w:t>
      </w:r>
    </w:p>
    <w:p>
      <w:pPr>
        <w:pStyle w:val="ListBullet"/>
      </w:pPr>
      <w:r>
        <w:t>Record the incident on the cat's individual record (date, reason, any welfare impact on the cat).</w:t>
      </w:r>
    </w:p>
    <w:p>
      <w:pPr>
        <w:pStyle w:val="ListBullet"/>
      </w:pPr>
      <w:r>
        <w:t xml:space="preserve">The Fostering Coordinator decides whether the adoption application continues, pauses, or is withdrawn, and communicates the decision to the adopter. </w:t>
      </w:r>
      <w:r>
        <w:rPr>
          <w:b/>
        </w:rPr>
        <w:t>This decision is not the fosterer's to make alone</w:t>
      </w:r>
      <w:r>
        <w:t xml:space="preserve"> — it belongs with the Coordinator and Trustees.</w:t>
      </w:r>
    </w:p>
    <w:p>
      <w:pPr>
        <w:pStyle w:val="ListBullet"/>
      </w:pPr>
      <w:r>
        <w:t>If the adopter contacts you directly after the visit has ended, redirect them to the Fostering Coordinator and do not engage further.</w:t>
      </w:r>
    </w:p>
    <w:p>
      <w:pPr>
        <w:pStyle w:val="Heading2"/>
      </w:pPr>
      <w:r>
        <w:t>5. Cat Welfare During the Visit (Standard 79)</w:t>
      </w:r>
    </w:p>
    <w:p>
      <w:r>
        <w:t>The cat's welfare is your first responsibility during the visit. Watch for the following signs of stress and be ready to pause or end the visit:</w:t>
      </w:r>
    </w:p>
    <w:p>
      <w:pPr>
        <w:pStyle w:val="ListBullet"/>
      </w:pPr>
      <w:r>
        <w:t>Flattened ears, dilated pupils, trembling, or tail flicking</w:t>
      </w:r>
    </w:p>
    <w:p>
      <w:pPr>
        <w:pStyle w:val="ListBullet"/>
      </w:pPr>
      <w:r>
        <w:t>Hiding and refusing to come out for more than a few minutes</w:t>
      </w:r>
    </w:p>
    <w:p>
      <w:pPr>
        <w:pStyle w:val="ListBullet"/>
      </w:pPr>
      <w:r>
        <w:t>Hissing, growling, or swatting out of character</w:t>
      </w:r>
    </w:p>
    <w:p>
      <w:pPr>
        <w:pStyle w:val="ListBullet"/>
      </w:pPr>
      <w:r>
        <w:t>Loss of appetite or toileting during the visit</w:t>
      </w:r>
    </w:p>
    <w:p>
      <w:pPr>
        <w:pStyle w:val="ListBullet"/>
      </w:pPr>
      <w:r>
        <w:t>Excessive grooming, over-vocalising, or posture changes that indicate distress</w:t>
      </w:r>
    </w:p>
    <w:p>
      <w:r>
        <w:t>If the cat shows a brief stress response, try a short break (quiet the room, ask the adopter to sit still, offer a hide). If the cat does not settle within a few minutes, or if the stress response is severe, end the visit.</w:t>
      </w:r>
    </w:p>
    <w:p>
      <w:r>
        <w:t>A cat that has just been through a significant event (vet visit, illness, move between foster homes, loss of a foster companion) should not receive visitors until the Fostering Coordinator confirms readiness.</w:t>
      </w:r>
    </w:p>
    <w:p>
      <w:pPr>
        <w:pStyle w:val="Heading2"/>
      </w:pPr>
      <w:r>
        <w:t>6. Safety &amp; Wellbeing</w:t>
      </w:r>
    </w:p>
    <w:p>
      <w:pPr>
        <w:pStyle w:val="ListBullet"/>
      </w:pPr>
      <w:r>
        <w:t>Do not permit picking up unless it is safe for the cat and appropriate to its temperament.</w:t>
      </w:r>
    </w:p>
    <w:p>
      <w:pPr>
        <w:pStyle w:val="ListBullet"/>
      </w:pPr>
      <w:r>
        <w:t>Ensure doors and windows remain secure throughout the visit.</w:t>
      </w:r>
    </w:p>
    <w:p>
      <w:pPr>
        <w:pStyle w:val="ListBullet"/>
      </w:pPr>
      <w:r>
        <w:t>Never leave adopters alone with the cat.</w:t>
      </w:r>
    </w:p>
    <w:p>
      <w:pPr>
        <w:pStyle w:val="ListBullet"/>
      </w:pPr>
      <w:r>
        <w:t>Keep your phone to hand in case you need to contact the Fostering Coordinator or a Trustee.</w:t>
      </w:r>
    </w:p>
    <w:p>
      <w:pPr>
        <w:pStyle w:val="Heading2"/>
      </w:pPr>
      <w:r>
        <w:t>7. Data Protection</w:t>
      </w:r>
    </w:p>
    <w:p>
      <w:pPr>
        <w:pStyle w:val="ListBullet"/>
      </w:pPr>
      <w:r>
        <w:t>Share only the minimum personal information needed.</w:t>
      </w:r>
    </w:p>
    <w:p>
      <w:pPr>
        <w:pStyle w:val="ListBullet"/>
      </w:pPr>
      <w:r>
        <w:t>Remove documents with sensitive details before visits.</w:t>
      </w:r>
    </w:p>
    <w:p>
      <w:pPr>
        <w:pStyle w:val="ListBullet"/>
      </w:pPr>
      <w:r>
        <w:t>Do not allow adopters to photograph anything except the cat.</w:t>
      </w:r>
    </w:p>
    <w:p>
      <w:pPr>
        <w:pStyle w:val="ListBullet"/>
      </w:pPr>
      <w:r>
        <w:t>Personal data about the adopter is held by Forgotten Felines in line with the Privacy Notice and Record of Processing Activities.</w:t>
      </w:r>
    </w:p>
    <w:p>
      <w:r>
        <w:rPr>
          <w:i/>
        </w:rPr>
        <w:t>________________________________________</w:t>
      </w:r>
    </w:p>
    <w:p>
      <w:pPr>
        <w:pStyle w:val="Heading2"/>
      </w:pPr>
      <w:r>
        <w:t>8. Related Documents</w:t>
      </w:r>
    </w:p>
    <w:p>
      <w:pPr>
        <w:pStyle w:val="ListBullet"/>
      </w:pPr>
      <w:r>
        <w:t>Forgotten Felines Adopter Visit Policy</w:t>
      </w:r>
    </w:p>
    <w:p>
      <w:pPr>
        <w:pStyle w:val="ListBullet"/>
      </w:pPr>
      <w:r>
        <w:t>Adoption Policy</w:t>
      </w:r>
    </w:p>
    <w:p>
      <w:pPr>
        <w:pStyle w:val="ListBullet"/>
      </w:pPr>
      <w:r>
        <w:t>Fostering Policy</w:t>
      </w:r>
    </w:p>
    <w:p>
      <w:pPr>
        <w:pStyle w:val="ListBullet"/>
      </w:pPr>
      <w:r>
        <w:t>Foster Home Assessment Checklist (Standard 60 — separate from adopter visits)</w:t>
      </w:r>
    </w:p>
    <w:p>
      <w:pPr>
        <w:pStyle w:val="ListBullet"/>
      </w:pPr>
      <w:r>
        <w:t>Cat Fosterer Cleaning Policy (infection control context)</w:t>
      </w:r>
    </w:p>
    <w:p>
      <w:pPr>
        <w:pStyle w:val="ListBullet"/>
      </w:pPr>
      <w:r>
        <w:t>Social Media Policy</w:t>
      </w:r>
    </w:p>
    <w:p>
      <w:pPr>
        <w:pStyle w:val="ListBullet"/>
      </w:pPr>
      <w:r>
        <w:t>Privacy Notice</w:t>
      </w:r>
    </w:p>
    <w:p>
      <w:pPr>
        <w:pStyle w:val="ListBullet"/>
      </w:pPr>
      <w:r>
        <w:t>Roles and Responsibilities Register</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