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________________________________________</w:t>
      </w:r>
    </w:p>
    <w:p>
      <w:r>
        <w:t>title: Record of Processing Activities (ROPA) description: Documents all personal data processing activities carried out by Forgotten Felines Cat Rescue, including lawful basis and retention periods, as required under UK GDPR Article 30. author: Sam Mathias (Data Protection Lead) date: 2026-04-12</w:t>
      </w:r>
    </w:p>
    <w:p>
      <w:r>
        <w:rPr>
          <w:i/>
        </w:rPr>
        <w:t>________________________________________</w:t>
      </w:r>
    </w:p>
    <w:p>
      <w:pPr>
        <w:pStyle w:val="Heading1"/>
      </w:pPr>
      <w:r>
        <w:t>Record of Processing Activities (ROPA)</w:t>
      </w:r>
    </w:p>
    <w:p>
      <w:r>
        <w:rPr>
          <w:b/>
        </w:rPr>
        <w:t>Forgotten Felines Cat Rescue — Charity No. 1181190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Overview</w:t>
      </w:r>
    </w:p>
    <w:p>
      <w:r>
        <w:t xml:space="preserve">This Record of Processing Activities (ROPA) documents all personal data processing activities carried out by Forgotten Felines Cat Rescue as required under </w:t>
      </w:r>
      <w:r>
        <w:rPr>
          <w:b/>
        </w:rPr>
        <w:t>UK GDPR Article 30</w:t>
      </w:r>
      <w:r>
        <w:t>.</w:t>
      </w:r>
    </w:p>
    <w:p>
      <w:r>
        <w:t>As a data controller, Forgotten Felines must maintain and keep this record up to date. It must be made available to the Information Commissioner's Office (ICO) upon request.</w:t>
      </w:r>
    </w:p>
    <w:p>
      <w:r>
        <w:rPr>
          <w:b/>
        </w:rPr>
        <w:t>Data Controller:</w:t>
      </w:r>
      <w:r>
        <w:t xml:space="preserve"> Forgotten Felines Cat Rescue </w:t>
      </w:r>
      <w:r>
        <w:rPr>
          <w:b/>
        </w:rPr>
        <w:t>Charity Registration:</w:t>
      </w:r>
      <w:r>
        <w:t xml:space="preserve"> 1181190 (England and Wales) </w:t>
      </w:r>
      <w:r>
        <w:rPr>
          <w:b/>
        </w:rPr>
        <w:t>Data Protection Lead:</w:t>
      </w:r>
      <w:r>
        <w:t xml:space="preserve"> Sam Mathias </w:t>
      </w:r>
      <w:r>
        <w:rPr>
          <w:b/>
        </w:rPr>
        <w:t>Contact:</w:t>
      </w:r>
      <w:r>
        <w:t xml:space="preserve"> Via official trustee channels (email / website / Facebook Page inbox) </w:t>
      </w:r>
      <w:r>
        <w:rPr>
          <w:b/>
        </w:rPr>
        <w:t>Last Reviewed:</w:t>
      </w:r>
      <w:r>
        <w:t xml:space="preserve"> April 2026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How to Read This Record</w:t>
      </w:r>
    </w:p>
    <w:p>
      <w:r>
        <w:t>Each section covers one processing activity. For each activity, the record documents:</w:t>
      </w:r>
    </w:p>
    <w:p>
      <w:pPr>
        <w:pStyle w:val="ListBullet"/>
      </w:pPr>
      <w:r>
        <w:rPr>
          <w:b/>
        </w:rPr>
        <w:t>Purpose</w:t>
      </w:r>
      <w:r>
        <w:t xml:space="preserve"> — why the data is processed</w:t>
      </w:r>
    </w:p>
    <w:p>
      <w:pPr>
        <w:pStyle w:val="ListBullet"/>
      </w:pPr>
      <w:r>
        <w:rPr>
          <w:b/>
        </w:rPr>
        <w:t>Data subjects</w:t>
      </w:r>
      <w:r>
        <w:t xml:space="preserve"> — who the data belongs to</w:t>
      </w:r>
    </w:p>
    <w:p>
      <w:pPr>
        <w:pStyle w:val="ListBullet"/>
      </w:pPr>
      <w:r>
        <w:rPr>
          <w:b/>
        </w:rPr>
        <w:t>Categories of data</w:t>
      </w:r>
      <w:r>
        <w:t xml:space="preserve"> — what types of data are held</w:t>
      </w:r>
    </w:p>
    <w:p>
      <w:pPr>
        <w:pStyle w:val="ListBullet"/>
      </w:pPr>
      <w:r>
        <w:rPr>
          <w:b/>
        </w:rPr>
        <w:t>Lawful basis</w:t>
      </w:r>
      <w:r>
        <w:t xml:space="preserve"> — the UK GDPR legal ground relied upon</w:t>
      </w:r>
    </w:p>
    <w:p>
      <w:pPr>
        <w:pStyle w:val="ListBullet"/>
      </w:pPr>
      <w:r>
        <w:rPr>
          <w:b/>
        </w:rPr>
        <w:t>Recipients</w:t>
      </w:r>
      <w:r>
        <w:t xml:space="preserve"> — who data is shared with</w:t>
      </w:r>
    </w:p>
    <w:p>
      <w:pPr>
        <w:pStyle w:val="ListBullet"/>
      </w:pPr>
      <w:r>
        <w:rPr>
          <w:b/>
        </w:rPr>
        <w:t>Retention period</w:t>
      </w:r>
      <w:r>
        <w:t xml:space="preserve"> — how long data is kept (see also: Data Retention Policy)</w:t>
      </w:r>
    </w:p>
    <w:p>
      <w:pPr>
        <w:pStyle w:val="ListBullet"/>
      </w:pPr>
      <w:r>
        <w:rPr>
          <w:b/>
        </w:rPr>
        <w:t>Security measures</w:t>
      </w:r>
      <w:r>
        <w:t xml:space="preserve"> — how data is protected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Processing Activity 1: Adoption Applications and Assessments</w:t>
      </w:r>
    </w:p>
    <w:p>
      <w:r>
        <w:rPr>
          <w:b/>
        </w:rPr>
        <w:t>Purpose:</w:t>
      </w:r>
      <w:r>
        <w:t xml:space="preserve"> Assess the suitability of prospective adopters, manage the adoption process, coordinate cat handovers, and support post-adoption welfare.</w:t>
      </w:r>
    </w:p>
    <w:p>
      <w:r>
        <w:rPr>
          <w:b/>
        </w:rPr>
        <w:t>Data subjects:</w:t>
      </w:r>
      <w:r>
        <w:t xml:space="preserve"> Prospective adopters and approved adopters.</w:t>
      </w:r>
    </w:p>
    <w:p>
      <w:r>
        <w:rPr>
          <w:b/>
        </w:rPr>
        <w:t>Categories of personal data:</w:t>
      </w:r>
    </w:p>
    <w:p>
      <w:pPr>
        <w:pStyle w:val="ListBullet"/>
      </w:pPr>
      <w:r>
        <w:t>Name, address, phone number, email address</w:t>
      </w:r>
    </w:p>
    <w:p>
      <w:pPr>
        <w:pStyle w:val="ListBullet"/>
      </w:pPr>
      <w:r>
        <w:t>Household and lifestyle details provided in application forms</w:t>
      </w:r>
    </w:p>
    <w:p>
      <w:pPr>
        <w:pStyle w:val="ListBullet"/>
      </w:pPr>
      <w:r>
        <w:t>Home check notes and suitability assessments</w:t>
      </w:r>
    </w:p>
    <w:p>
      <w:pPr>
        <w:pStyle w:val="ListBullet"/>
      </w:pPr>
      <w:r>
        <w:t>Communications (messages, notes, decisions)</w:t>
      </w:r>
    </w:p>
    <w:p>
      <w:pPr>
        <w:pStyle w:val="ListBullet"/>
      </w:pPr>
      <w:r>
        <w:t>Photos/videos provided by adopters (where submitted)</w:t>
      </w:r>
    </w:p>
    <w:p>
      <w:pPr>
        <w:pStyle w:val="ListBullet"/>
      </w:pPr>
      <w:r>
        <w:t>Limited sensitive data where relevant to animal welfare (eg information about children or other pets)</w:t>
      </w:r>
    </w:p>
    <w:p>
      <w:r>
        <w:rPr>
          <w:b/>
        </w:rPr>
        <w:t>Lawful basis (UK GDPR Article 6):</w:t>
      </w:r>
    </w:p>
    <w:p>
      <w:pPr>
        <w:pStyle w:val="ListBullet"/>
      </w:pPr>
      <w:r>
        <w:t xml:space="preserve">Article 6(1)(b) — </w:t>
      </w:r>
      <w:r>
        <w:rPr>
          <w:i/>
        </w:rPr>
        <w:t>Contract</w:t>
      </w:r>
      <w:r>
        <w:t>: processing necessary for steps taken at the data subject's request prior to entering into an adoption arrangement.</w:t>
      </w:r>
    </w:p>
    <w:p>
      <w:pPr>
        <w:pStyle w:val="ListBullet"/>
      </w:pPr>
      <w:r>
        <w:t xml:space="preserve">Article 6(1)(f) — </w:t>
      </w:r>
      <w:r>
        <w:rPr>
          <w:i/>
        </w:rPr>
        <w:t>Legitimate interests</w:t>
      </w:r>
      <w:r>
        <w:t>: ensuring safe and responsible cat rehoming.</w:t>
      </w:r>
    </w:p>
    <w:p>
      <w:r>
        <w:rPr>
          <w:b/>
        </w:rPr>
        <w:t>Special category data (UK GDPR Article 9):</w:t>
      </w:r>
      <w:r>
        <w:t xml:space="preserve"> Where household information touches on health or family circumstance, Article 9(2)(g) — </w:t>
      </w:r>
      <w:r>
        <w:rPr>
          <w:i/>
        </w:rPr>
        <w:t>substantial public interest</w:t>
      </w:r>
      <w:r>
        <w:t xml:space="preserve"> (animal welfare) — is applied proportionately.</w:t>
      </w:r>
    </w:p>
    <w:p>
      <w:r>
        <w:rPr>
          <w:b/>
        </w:rPr>
        <w:t>Recipients:</w:t>
      </w:r>
    </w:p>
    <w:p>
      <w:pPr>
        <w:pStyle w:val="ListBullet"/>
      </w:pPr>
      <w:r>
        <w:t>Trustees and coordinators involved in the assessment (need-to-know basis)</w:t>
      </w:r>
    </w:p>
    <w:p>
      <w:pPr>
        <w:pStyle w:val="ListBullet"/>
      </w:pPr>
      <w:r>
        <w:t>Fosterer holding the cat (name and phone number only, once adopter approved)</w:t>
      </w:r>
    </w:p>
    <w:p>
      <w:pPr>
        <w:pStyle w:val="ListBullet"/>
      </w:pPr>
      <w:r>
        <w:t>Veterinary providers where relevant to the placement</w:t>
      </w:r>
    </w:p>
    <w:p>
      <w:r>
        <w:rPr>
          <w:b/>
        </w:rPr>
        <w:t>Retention period:</w:t>
      </w:r>
      <w:r>
        <w:t xml:space="preserve"> 12 months from the date the adoption is completed, then securely deleted.</w:t>
      </w:r>
    </w:p>
    <w:p>
      <w:r>
        <w:rPr>
          <w:b/>
        </w:rPr>
        <w:t>Security measures:</w:t>
      </w:r>
      <w:r>
        <w:t xml:space="preserve"> Data held in official trustee channels and approved storage only. Access limited to involved trustees and coordinators. Fosterers must delete adopter contact details after handover unless welfare follow-up is required.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Processing Activity 2: Fostering Arrangements</w:t>
      </w:r>
    </w:p>
    <w:p>
      <w:r>
        <w:rPr>
          <w:b/>
        </w:rPr>
        <w:t>Purpose:</w:t>
      </w:r>
      <w:r>
        <w:t xml:space="preserve"> Recruit, onboard, and manage fosterers; coordinate cat placements; support fosterer welfare and compliance with Forgotten Felines standards.</w:t>
      </w:r>
    </w:p>
    <w:p>
      <w:r>
        <w:rPr>
          <w:b/>
        </w:rPr>
        <w:t>Data subjects:</w:t>
      </w:r>
      <w:r>
        <w:t xml:space="preserve"> Current and former fosterers.</w:t>
      </w:r>
    </w:p>
    <w:p>
      <w:r>
        <w:rPr>
          <w:b/>
        </w:rPr>
        <w:t>Categories of personal data:</w:t>
      </w:r>
    </w:p>
    <w:p>
      <w:pPr>
        <w:pStyle w:val="ListBullet"/>
      </w:pPr>
      <w:r>
        <w:t>Name, address, phone number, email address</w:t>
      </w:r>
    </w:p>
    <w:p>
      <w:pPr>
        <w:pStyle w:val="ListBullet"/>
      </w:pPr>
      <w:r>
        <w:t>Onboarding and agreement records</w:t>
      </w:r>
    </w:p>
    <w:p>
      <w:pPr>
        <w:pStyle w:val="ListBullet"/>
      </w:pPr>
      <w:r>
        <w:t>Home and household details (capacity, experience, other animals)</w:t>
      </w:r>
    </w:p>
    <w:p>
      <w:pPr>
        <w:pStyle w:val="ListBullet"/>
      </w:pPr>
      <w:r>
        <w:t>Communications and case notes related to cats in their care</w:t>
      </w:r>
    </w:p>
    <w:p>
      <w:pPr>
        <w:pStyle w:val="ListBullet"/>
      </w:pPr>
      <w:r>
        <w:t>Vet visit and welfare records where fosterer is involved</w:t>
      </w:r>
    </w:p>
    <w:p>
      <w:r>
        <w:rPr>
          <w:b/>
        </w:rPr>
        <w:t>Lawful basis (UK GDPR Article 6):</w:t>
      </w:r>
    </w:p>
    <w:p>
      <w:pPr>
        <w:pStyle w:val="ListBullet"/>
      </w:pPr>
      <w:r>
        <w:t xml:space="preserve">Article 6(1)(b) — </w:t>
      </w:r>
      <w:r>
        <w:rPr>
          <w:i/>
        </w:rPr>
        <w:t>Contract</w:t>
      </w:r>
      <w:r>
        <w:t>: processing necessary for the volunteer fostering arrangement.</w:t>
      </w:r>
    </w:p>
    <w:p>
      <w:pPr>
        <w:pStyle w:val="ListBullet"/>
      </w:pPr>
      <w:r>
        <w:t xml:space="preserve">Article 6(1)(f) — </w:t>
      </w:r>
      <w:r>
        <w:rPr>
          <w:i/>
        </w:rPr>
        <w:t>Legitimate interests</w:t>
      </w:r>
      <w:r>
        <w:t>: managing the charity's rescue operations and cat welfare.</w:t>
      </w:r>
    </w:p>
    <w:p>
      <w:r>
        <w:rPr>
          <w:b/>
        </w:rPr>
        <w:t>Recipients:</w:t>
      </w:r>
    </w:p>
    <w:p>
      <w:pPr>
        <w:pStyle w:val="ListBullet"/>
      </w:pPr>
      <w:r>
        <w:t>Trustees and coordinators on a need-to-know basis</w:t>
      </w:r>
    </w:p>
    <w:p>
      <w:pPr>
        <w:pStyle w:val="ListBullet"/>
      </w:pPr>
      <w:r>
        <w:t>Adopters (name and phone number only, for collection coordination)</w:t>
      </w:r>
    </w:p>
    <w:p>
      <w:pPr>
        <w:pStyle w:val="ListBullet"/>
      </w:pPr>
      <w:r>
        <w:t>Veterinary providers where relevant</w:t>
      </w:r>
    </w:p>
    <w:p>
      <w:r>
        <w:rPr>
          <w:b/>
        </w:rPr>
        <w:t>Retention period:</w:t>
      </w:r>
      <w:r>
        <w:t xml:space="preserve"> Duration of the fostering relationship plus 12 months after involvement ends, then securely deleted.</w:t>
      </w:r>
    </w:p>
    <w:p>
      <w:r>
        <w:rPr>
          <w:b/>
        </w:rPr>
        <w:t>Security measures:</w:t>
      </w:r>
      <w:r>
        <w:t xml:space="preserve"> Data held in official channels only. Fosterers are required to handle adopter data in accordance with the GDPR Volunteer Policy and delete it once no longer needed.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Processing Activity 3: Volunteer Management</w:t>
      </w:r>
    </w:p>
    <w:p>
      <w:r>
        <w:rPr>
          <w:b/>
        </w:rPr>
        <w:t>Purpose:</w:t>
      </w:r>
      <w:r>
        <w:t xml:space="preserve"> Recruit, manage, and coordinate volunteers (including home checkers, transport volunteers, and event helpers); maintain records for operational continuity.</w:t>
      </w:r>
    </w:p>
    <w:p>
      <w:r>
        <w:rPr>
          <w:b/>
        </w:rPr>
        <w:t>Data subjects:</w:t>
      </w:r>
      <w:r>
        <w:t xml:space="preserve"> Current and former volunteers.</w:t>
      </w:r>
    </w:p>
    <w:p>
      <w:r>
        <w:rPr>
          <w:b/>
        </w:rPr>
        <w:t>Categories of personal data:</w:t>
      </w:r>
    </w:p>
    <w:p>
      <w:pPr>
        <w:pStyle w:val="ListBullet"/>
      </w:pPr>
      <w:r>
        <w:t>Name, contact details</w:t>
      </w:r>
    </w:p>
    <w:p>
      <w:pPr>
        <w:pStyle w:val="ListBullet"/>
      </w:pPr>
      <w:r>
        <w:t>Role and availability information</w:t>
      </w:r>
    </w:p>
    <w:p>
      <w:pPr>
        <w:pStyle w:val="ListBullet"/>
      </w:pPr>
      <w:r>
        <w:t>Onboarding and agreement records</w:t>
      </w:r>
    </w:p>
    <w:p>
      <w:pPr>
        <w:pStyle w:val="ListBullet"/>
      </w:pPr>
      <w:r>
        <w:t>Communications and activity records</w:t>
      </w:r>
    </w:p>
    <w:p>
      <w:r>
        <w:rPr>
          <w:b/>
        </w:rPr>
        <w:t>Lawful basis (UK GDPR Article 6):</w:t>
      </w:r>
    </w:p>
    <w:p>
      <w:pPr>
        <w:pStyle w:val="ListBullet"/>
      </w:pPr>
      <w:r>
        <w:t xml:space="preserve">Article 6(1)(b) — </w:t>
      </w:r>
      <w:r>
        <w:rPr>
          <w:i/>
        </w:rPr>
        <w:t>Contract</w:t>
      </w:r>
      <w:r>
        <w:t>: processing necessary for the volunteer arrangement.</w:t>
      </w:r>
    </w:p>
    <w:p>
      <w:pPr>
        <w:pStyle w:val="ListBullet"/>
      </w:pPr>
      <w:r>
        <w:t xml:space="preserve">Article 6(1)(f) — </w:t>
      </w:r>
      <w:r>
        <w:rPr>
          <w:i/>
        </w:rPr>
        <w:t>Legitimate interests</w:t>
      </w:r>
      <w:r>
        <w:t>: effective coordination of rescue operations.</w:t>
      </w:r>
    </w:p>
    <w:p>
      <w:r>
        <w:rPr>
          <w:b/>
        </w:rPr>
        <w:t>Recipients:</w:t>
      </w:r>
    </w:p>
    <w:p>
      <w:pPr>
        <w:pStyle w:val="ListBullet"/>
      </w:pPr>
      <w:r>
        <w:t>Trustees and coordinators on a need-to-know basis</w:t>
      </w:r>
    </w:p>
    <w:p>
      <w:r>
        <w:rPr>
          <w:b/>
        </w:rPr>
        <w:t>Retention period:</w:t>
      </w:r>
      <w:r>
        <w:t xml:space="preserve"> Duration of involvement plus 12 months after the volunteer leaves, then securely deleted.</w:t>
      </w:r>
    </w:p>
    <w:p>
      <w:r>
        <w:rPr>
          <w:b/>
        </w:rPr>
        <w:t>Security measures:</w:t>
      </w:r>
      <w:r>
        <w:t xml:space="preserve"> Held in official trustee systems. Access restricted to those managing volunteer coordination.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Processing Activity 4: Trustee and Governance Records</w:t>
      </w:r>
    </w:p>
    <w:p>
      <w:r>
        <w:rPr>
          <w:b/>
        </w:rPr>
        <w:t>Purpose:</w:t>
      </w:r>
      <w:r>
        <w:t xml:space="preserve"> Manage trustee responsibilities, maintain Charity Commission compliance, record decisions, and fulfil legal governance obligations.</w:t>
      </w:r>
    </w:p>
    <w:p>
      <w:r>
        <w:rPr>
          <w:b/>
        </w:rPr>
        <w:t>Data subjects:</w:t>
      </w:r>
      <w:r>
        <w:t xml:space="preserve"> Trustees and committee members.</w:t>
      </w:r>
    </w:p>
    <w:p>
      <w:r>
        <w:rPr>
          <w:b/>
        </w:rPr>
        <w:t>Categories of personal data:</w:t>
      </w:r>
    </w:p>
    <w:p>
      <w:pPr>
        <w:pStyle w:val="ListBullet"/>
      </w:pPr>
      <w:r>
        <w:t>Name, contact details</w:t>
      </w:r>
    </w:p>
    <w:p>
      <w:pPr>
        <w:pStyle w:val="ListBullet"/>
      </w:pPr>
      <w:r>
        <w:t>Role and responsibilities</w:t>
      </w:r>
    </w:p>
    <w:p>
      <w:pPr>
        <w:pStyle w:val="ListBullet"/>
      </w:pPr>
      <w:r>
        <w:t>Meeting minutes and decisions (where personal data is referenced)</w:t>
      </w:r>
    </w:p>
    <w:p>
      <w:pPr>
        <w:pStyle w:val="ListBullet"/>
      </w:pPr>
      <w:r>
        <w:t>Charity Commission registration and reporting records</w:t>
      </w:r>
    </w:p>
    <w:p>
      <w:r>
        <w:rPr>
          <w:b/>
        </w:rPr>
        <w:t>Lawful basis (UK GDPR Article 6):</w:t>
      </w:r>
    </w:p>
    <w:p>
      <w:pPr>
        <w:pStyle w:val="ListBullet"/>
      </w:pPr>
      <w:r>
        <w:t xml:space="preserve">Article 6(1)(c) — </w:t>
      </w:r>
      <w:r>
        <w:rPr>
          <w:i/>
        </w:rPr>
        <w:t>Legal obligation</w:t>
      </w:r>
      <w:r>
        <w:t>: Charity Commission registration and governance requirements.</w:t>
      </w:r>
    </w:p>
    <w:p>
      <w:pPr>
        <w:pStyle w:val="ListBullet"/>
      </w:pPr>
      <w:r>
        <w:t xml:space="preserve">Article 6(1)(f) — </w:t>
      </w:r>
      <w:r>
        <w:rPr>
          <w:i/>
        </w:rPr>
        <w:t>Legitimate interests</w:t>
      </w:r>
      <w:r>
        <w:t>: effective charity governance.</w:t>
      </w:r>
    </w:p>
    <w:p>
      <w:r>
        <w:rPr>
          <w:b/>
        </w:rPr>
        <w:t>Recipients:</w:t>
      </w:r>
    </w:p>
    <w:p>
      <w:pPr>
        <w:pStyle w:val="ListBullet"/>
      </w:pPr>
      <w:r>
        <w:t>Charity Commission (statutory reporting)</w:t>
      </w:r>
    </w:p>
    <w:p>
      <w:pPr>
        <w:pStyle w:val="ListBullet"/>
      </w:pPr>
      <w:r>
        <w:t>ICO (where required)</w:t>
      </w:r>
    </w:p>
    <w:p>
      <w:pPr>
        <w:pStyle w:val="ListBullet"/>
      </w:pPr>
      <w:r>
        <w:t>Trustees on a need-to-know basis</w:t>
      </w:r>
    </w:p>
    <w:p>
      <w:r>
        <w:rPr>
          <w:b/>
        </w:rPr>
        <w:t>Retention period:</w:t>
      </w:r>
      <w:r>
        <w:t xml:space="preserve"> Duration of trustee involvement plus 6 years (statutory governance records), then reviewed.</w:t>
      </w:r>
    </w:p>
    <w:p>
      <w:r>
        <w:rPr>
          <w:b/>
        </w:rPr>
        <w:t>Security measures:</w:t>
      </w:r>
      <w:r>
        <w:t xml:space="preserve"> Held in official trustee systems. Shared only with relevant parties as required by law or governance need.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Processing Activity 5: Fundraising and Donation Records</w:t>
      </w:r>
    </w:p>
    <w:p>
      <w:r>
        <w:rPr>
          <w:b/>
        </w:rPr>
        <w:t>Purpose:</w:t>
      </w:r>
      <w:r>
        <w:t xml:space="preserve"> Process donations, manage Gift Aid claims, thank supporters, and meet statutory accounting and audit obligations.</w:t>
      </w:r>
    </w:p>
    <w:p>
      <w:r>
        <w:rPr>
          <w:b/>
        </w:rPr>
        <w:t>Data subjects:</w:t>
      </w:r>
      <w:r>
        <w:t xml:space="preserve"> Donors and fundraising supporters.</w:t>
      </w:r>
    </w:p>
    <w:p>
      <w:r>
        <w:rPr>
          <w:b/>
        </w:rPr>
        <w:t>Categories of personal data:</w:t>
      </w:r>
    </w:p>
    <w:p>
      <w:pPr>
        <w:pStyle w:val="ListBullet"/>
      </w:pPr>
      <w:r>
        <w:t>Name and contact details</w:t>
      </w:r>
    </w:p>
    <w:p>
      <w:pPr>
        <w:pStyle w:val="ListBullet"/>
      </w:pPr>
      <w:r>
        <w:t>Donation amounts and dates</w:t>
      </w:r>
    </w:p>
    <w:p>
      <w:pPr>
        <w:pStyle w:val="ListBullet"/>
      </w:pPr>
      <w:r>
        <w:t>Gift Aid declarations and eligibility</w:t>
      </w:r>
    </w:p>
    <w:p>
      <w:pPr>
        <w:pStyle w:val="ListBullet"/>
      </w:pPr>
      <w:r>
        <w:t>Payment records (processed via third-party platforms; card/bank data not held directly)</w:t>
      </w:r>
    </w:p>
    <w:p>
      <w:r>
        <w:rPr>
          <w:b/>
        </w:rPr>
        <w:t>Lawful basis (UK GDPR Article 6):</w:t>
      </w:r>
    </w:p>
    <w:p>
      <w:pPr>
        <w:pStyle w:val="ListBullet"/>
      </w:pPr>
      <w:r>
        <w:t xml:space="preserve">Article 6(1)(c) — </w:t>
      </w:r>
      <w:r>
        <w:rPr>
          <w:i/>
        </w:rPr>
        <w:t>Legal obligation</w:t>
      </w:r>
      <w:r>
        <w:t>: HMRC Gift Aid and financial record-keeping requirements.</w:t>
      </w:r>
    </w:p>
    <w:p>
      <w:pPr>
        <w:pStyle w:val="ListBullet"/>
      </w:pPr>
      <w:r>
        <w:t xml:space="preserve">Article 6(1)(f) — </w:t>
      </w:r>
      <w:r>
        <w:rPr>
          <w:i/>
        </w:rPr>
        <w:t>Legitimate interests</w:t>
      </w:r>
      <w:r>
        <w:t>: managing charitable fundraising sustainably.</w:t>
      </w:r>
    </w:p>
    <w:p>
      <w:pPr>
        <w:pStyle w:val="ListBullet"/>
      </w:pPr>
      <w:r>
        <w:t xml:space="preserve">Article 6(1)(a) — </w:t>
      </w:r>
      <w:r>
        <w:rPr>
          <w:i/>
        </w:rPr>
        <w:t>Consent</w:t>
      </w:r>
      <w:r>
        <w:t>: where donors opt in to future communications.</w:t>
      </w:r>
    </w:p>
    <w:p>
      <w:r>
        <w:rPr>
          <w:b/>
        </w:rPr>
        <w:t>Recipients:</w:t>
      </w:r>
    </w:p>
    <w:p>
      <w:pPr>
        <w:pStyle w:val="ListBullet"/>
      </w:pPr>
      <w:r>
        <w:t>HMRC (Gift Aid claims)</w:t>
      </w:r>
    </w:p>
    <w:p>
      <w:pPr>
        <w:pStyle w:val="ListBullet"/>
      </w:pPr>
      <w:r>
        <w:t>Accountants or auditors where applicable</w:t>
      </w:r>
    </w:p>
    <w:p>
      <w:pPr>
        <w:pStyle w:val="ListBullet"/>
      </w:pPr>
      <w:r>
        <w:t>Third-party fundraising platforms (JustGiving, Facebook Fundraisers — governed by their own privacy terms)</w:t>
      </w:r>
    </w:p>
    <w:p>
      <w:r>
        <w:rPr>
          <w:b/>
        </w:rPr>
        <w:t>Retention period:</w:t>
      </w:r>
      <w:r>
        <w:t xml:space="preserve"> 6 years from the end of the relevant financial year (HMRC requirement), then securely deleted.</w:t>
      </w:r>
    </w:p>
    <w:p>
      <w:r>
        <w:rPr>
          <w:b/>
        </w:rPr>
        <w:t>Security measures:</w:t>
      </w:r>
      <w:r>
        <w:t xml:space="preserve"> Donation records held securely. Third-party platforms used are subject to their own data processing terms. Gift Aid data handled in line with HMRC guidelines.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Processing Activity 6: Cat Welfare and Veterinary Coordination</w:t>
      </w:r>
    </w:p>
    <w:p>
      <w:r>
        <w:rPr>
          <w:b/>
        </w:rPr>
        <w:t>Purpose:</w:t>
      </w:r>
      <w:r>
        <w:t xml:space="preserve"> Coordinate veterinary care, transport, and welfare management for cats in Forgotten Felines' care.</w:t>
      </w:r>
    </w:p>
    <w:p>
      <w:r>
        <w:rPr>
          <w:b/>
        </w:rPr>
        <w:t>Data subjects:</w:t>
      </w:r>
      <w:r>
        <w:t xml:space="preserve"> Volunteers, fosterers, and veterinary contacts involved in cat care.</w:t>
      </w:r>
    </w:p>
    <w:p>
      <w:r>
        <w:rPr>
          <w:b/>
        </w:rPr>
        <w:t>Categories of personal data:</w:t>
      </w:r>
    </w:p>
    <w:p>
      <w:pPr>
        <w:pStyle w:val="ListBullet"/>
      </w:pPr>
      <w:r>
        <w:t>Contact details of fosterers, transport volunteers, and vet staff</w:t>
      </w:r>
    </w:p>
    <w:p>
      <w:pPr>
        <w:pStyle w:val="ListBullet"/>
      </w:pPr>
      <w:r>
        <w:t>Communications related to individual cat welfare cases</w:t>
      </w:r>
    </w:p>
    <w:p>
      <w:pPr>
        <w:pStyle w:val="ListBullet"/>
      </w:pPr>
      <w:r>
        <w:t>Vet records and clinical correspondence (relating to cats, not people — but may contain incidental personal data of carers)</w:t>
      </w:r>
    </w:p>
    <w:p>
      <w:r>
        <w:rPr>
          <w:b/>
        </w:rPr>
        <w:t>Lawful basis (UK GDPR Article 6):</w:t>
      </w:r>
    </w:p>
    <w:p>
      <w:pPr>
        <w:pStyle w:val="ListBullet"/>
      </w:pPr>
      <w:r>
        <w:t xml:space="preserve">Article 6(1)(f) — </w:t>
      </w:r>
      <w:r>
        <w:rPr>
          <w:i/>
        </w:rPr>
        <w:t>Legitimate interests</w:t>
      </w:r>
      <w:r>
        <w:t>: protecting animal welfare and coordinating rescue operations.</w:t>
      </w:r>
    </w:p>
    <w:p>
      <w:r>
        <w:rPr>
          <w:b/>
        </w:rPr>
        <w:t>Recipients:</w:t>
      </w:r>
    </w:p>
    <w:p>
      <w:pPr>
        <w:pStyle w:val="ListBullet"/>
      </w:pPr>
      <w:r>
        <w:t>Veterinary practices</w:t>
      </w:r>
    </w:p>
    <w:p>
      <w:pPr>
        <w:pStyle w:val="ListBullet"/>
      </w:pPr>
      <w:r>
        <w:t>Fosterers and transport volunteers involved in the case</w:t>
      </w:r>
    </w:p>
    <w:p>
      <w:pPr>
        <w:pStyle w:val="ListBullet"/>
      </w:pPr>
      <w:r>
        <w:t>Trustees coordinating care</w:t>
      </w:r>
    </w:p>
    <w:p>
      <w:r>
        <w:rPr>
          <w:b/>
        </w:rPr>
        <w:t>Retention period:</w:t>
      </w:r>
      <w:r>
        <w:t xml:space="preserve"> Until the cat's case is closed (adopted, transferred, or deceased), then deleted. Vet records may be transferred with the animal.</w:t>
      </w:r>
    </w:p>
    <w:p>
      <w:r>
        <w:rPr>
          <w:b/>
        </w:rPr>
        <w:t>Security measures:</w:t>
      </w:r>
      <w:r>
        <w:t xml:space="preserve"> Communications limited to official channels. Shared only with those directly involved in the cat's care.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Processing Activity 7: Incident, Complaint, and Safeguarding Records</w:t>
      </w:r>
    </w:p>
    <w:p>
      <w:r>
        <w:rPr>
          <w:b/>
        </w:rPr>
        <w:t>Purpose:</w:t>
      </w:r>
      <w:r>
        <w:t xml:space="preserve"> Manage complaints, respond to welfare incidents, and handle any safeguarding concerns in accordance with legal and regulatory obligations.</w:t>
      </w:r>
    </w:p>
    <w:p>
      <w:r>
        <w:rPr>
          <w:b/>
        </w:rPr>
        <w:t>Data subjects:</w:t>
      </w:r>
      <w:r>
        <w:t xml:space="preserve"> Any individual involved in an incident or complaint (adopters, volunteers, members of the public, or children where relevant).</w:t>
      </w:r>
    </w:p>
    <w:p>
      <w:r>
        <w:rPr>
          <w:b/>
        </w:rPr>
        <w:t>Categories of personal data:</w:t>
      </w:r>
    </w:p>
    <w:p>
      <w:pPr>
        <w:pStyle w:val="ListBullet"/>
      </w:pPr>
      <w:r>
        <w:t>Names and contact details of those involved</w:t>
      </w:r>
    </w:p>
    <w:p>
      <w:pPr>
        <w:pStyle w:val="ListBullet"/>
      </w:pPr>
      <w:r>
        <w:t>Written records of the incident or complaint</w:t>
      </w:r>
    </w:p>
    <w:p>
      <w:pPr>
        <w:pStyle w:val="ListBullet"/>
      </w:pPr>
      <w:r>
        <w:t>Correspondence and outcome notes</w:t>
      </w:r>
    </w:p>
    <w:p>
      <w:pPr>
        <w:pStyle w:val="ListBullet"/>
      </w:pPr>
      <w:r>
        <w:t>Safeguarding-relevant information (if applicable)</w:t>
      </w:r>
    </w:p>
    <w:p>
      <w:r>
        <w:rPr>
          <w:b/>
        </w:rPr>
        <w:t>Lawful basis (UK GDPR Article 6):</w:t>
      </w:r>
    </w:p>
    <w:p>
      <w:pPr>
        <w:pStyle w:val="ListBullet"/>
      </w:pPr>
      <w:r>
        <w:t xml:space="preserve">Article 6(1)(c) — </w:t>
      </w:r>
      <w:r>
        <w:rPr>
          <w:i/>
        </w:rPr>
        <w:t>Legal obligation</w:t>
      </w:r>
      <w:r>
        <w:t>: regulatory and safeguarding reporting requirements.</w:t>
      </w:r>
    </w:p>
    <w:p>
      <w:pPr>
        <w:pStyle w:val="ListBullet"/>
      </w:pPr>
      <w:r>
        <w:t xml:space="preserve">Article 6(1)(f) — </w:t>
      </w:r>
      <w:r>
        <w:rPr>
          <w:i/>
        </w:rPr>
        <w:t>Legitimate interests</w:t>
      </w:r>
      <w:r>
        <w:t>: protecting people and animals involved with the charity.</w:t>
      </w:r>
    </w:p>
    <w:p>
      <w:r>
        <w:rPr>
          <w:b/>
        </w:rPr>
        <w:t>Special category data (UK GDPR Article 9):</w:t>
      </w:r>
      <w:r>
        <w:t xml:space="preserve"> Where health or safeguarding data is processed, Article 9(2)(g) — </w:t>
      </w:r>
      <w:r>
        <w:rPr>
          <w:i/>
        </w:rPr>
        <w:t>substantial public interest</w:t>
      </w:r>
      <w:r>
        <w:t xml:space="preserve"> — applies. Data is kept to the minimum necessary.</w:t>
      </w:r>
    </w:p>
    <w:p>
      <w:r>
        <w:rPr>
          <w:b/>
        </w:rPr>
        <w:t>Recipients:</w:t>
      </w:r>
    </w:p>
    <w:p>
      <w:pPr>
        <w:pStyle w:val="ListBullet"/>
      </w:pPr>
      <w:r>
        <w:t>Relevant trustees and the Data Protection Lead</w:t>
      </w:r>
    </w:p>
    <w:p>
      <w:pPr>
        <w:pStyle w:val="ListBullet"/>
      </w:pPr>
      <w:r>
        <w:t>Statutory bodies where required (eg Charity Commission, ICO, police, social services)</w:t>
      </w:r>
    </w:p>
    <w:p>
      <w:r>
        <w:rPr>
          <w:b/>
        </w:rPr>
        <w:t>Retention period:</w:t>
      </w:r>
      <w:r>
        <w:t xml:space="preserve"> Until the matter is resolved, then reviewed. Special category data deleted promptly once the immediate need is met.</w:t>
      </w:r>
    </w:p>
    <w:p>
      <w:r>
        <w:rPr>
          <w:b/>
        </w:rPr>
        <w:t>Security measures:</w:t>
      </w:r>
      <w:r>
        <w:t xml:space="preserve"> Handled through controlled channels. Access strictly limited to those with a direct need. Sensitive matters escalated to more secure communication channels.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Processing Activity 8: Public Communications and Social Media</w:t>
      </w:r>
    </w:p>
    <w:p>
      <w:r>
        <w:rPr>
          <w:b/>
        </w:rPr>
        <w:t>Purpose:</w:t>
      </w:r>
      <w:r>
        <w:t xml:space="preserve"> Promote the charity, share adoption updates, run fundraising campaigns, and communicate with supporters publicly.</w:t>
      </w:r>
    </w:p>
    <w:p>
      <w:r>
        <w:rPr>
          <w:b/>
        </w:rPr>
        <w:t>Data subjects:</w:t>
      </w:r>
      <w:r>
        <w:t xml:space="preserve"> Members of the public, adopters (with consent), and supporters who engage with public content.</w:t>
      </w:r>
    </w:p>
    <w:p>
      <w:r>
        <w:rPr>
          <w:b/>
        </w:rPr>
        <w:t>Categories of personal data:</w:t>
      </w:r>
    </w:p>
    <w:p>
      <w:pPr>
        <w:pStyle w:val="ListBullet"/>
      </w:pPr>
      <w:r>
        <w:t>Names and images where individuals appear in adoption posts or event content (with consent)</w:t>
      </w:r>
    </w:p>
    <w:p>
      <w:pPr>
        <w:pStyle w:val="ListBullet"/>
      </w:pPr>
      <w:r>
        <w:t>Messages and comments received via public channels</w:t>
      </w:r>
    </w:p>
    <w:p>
      <w:r>
        <w:rPr>
          <w:b/>
        </w:rPr>
        <w:t>Lawful basis (UK GDPR Article 6):</w:t>
      </w:r>
    </w:p>
    <w:p>
      <w:pPr>
        <w:pStyle w:val="ListBullet"/>
      </w:pPr>
      <w:r>
        <w:t xml:space="preserve">Article 6(1)(a) — </w:t>
      </w:r>
      <w:r>
        <w:rPr>
          <w:i/>
        </w:rPr>
        <w:t>Consent</w:t>
      </w:r>
      <w:r>
        <w:t>: for identifiable adoption or event photos shared publicly.</w:t>
      </w:r>
    </w:p>
    <w:p>
      <w:pPr>
        <w:pStyle w:val="ListBullet"/>
      </w:pPr>
      <w:r>
        <w:t xml:space="preserve">Article 6(1)(f) — </w:t>
      </w:r>
      <w:r>
        <w:rPr>
          <w:i/>
        </w:rPr>
        <w:t>Legitimate interests</w:t>
      </w:r>
      <w:r>
        <w:t>: charity communications and promotion.</w:t>
      </w:r>
    </w:p>
    <w:p>
      <w:r>
        <w:rPr>
          <w:b/>
        </w:rPr>
        <w:t>Recipients:</w:t>
      </w:r>
    </w:p>
    <w:p>
      <w:pPr>
        <w:pStyle w:val="ListBullet"/>
      </w:pPr>
      <w:r>
        <w:t>General public (via Facebook, Instagram, and other public channels)</w:t>
      </w:r>
    </w:p>
    <w:p>
      <w:r>
        <w:rPr>
          <w:b/>
        </w:rPr>
        <w:t>Retention period:</w:t>
      </w:r>
      <w:r>
        <w:t xml:space="preserve"> Permanent unless a removal request is received and granted.</w:t>
      </w:r>
    </w:p>
    <w:p>
      <w:r>
        <w:rPr>
          <w:b/>
        </w:rPr>
        <w:t>Security measures:</w:t>
      </w:r>
      <w:r>
        <w:t xml:space="preserve"> No personal details shared without consent. Photos containing identifiable people require explicit consent before publication. Happy adoption posts require adopter agreement.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536"/>
          </w:tcPr>
          <w:p>
            <w:r/>
            <w:r>
              <w:t>Document title</w:t>
            </w:r>
          </w:p>
        </w:tc>
        <w:tc>
          <w:tcPr>
            <w:tcW w:type="dxa" w:w="4536"/>
          </w:tcPr>
          <w:p>
            <w:r/>
            <w:r>
              <w:t>Record of Processing Activities (ROPA)</w:t>
            </w:r>
          </w:p>
        </w:tc>
      </w:tr>
      <w:tr>
        <w:tc>
          <w:tcPr>
            <w:tcW w:type="dxa" w:w="4536"/>
          </w:tcPr>
          <w:p>
            <w:r/>
            <w:r>
              <w:t>Version</w:t>
            </w:r>
          </w:p>
        </w:tc>
        <w:tc>
          <w:tcPr>
            <w:tcW w:type="dxa" w:w="4536"/>
          </w:tcPr>
          <w:p>
            <w:r/>
            <w:r>
              <w:t>1.0</w:t>
            </w:r>
          </w:p>
        </w:tc>
      </w:tr>
      <w:tr>
        <w:tc>
          <w:tcPr>
            <w:tcW w:type="dxa" w:w="4536"/>
          </w:tcPr>
          <w:p>
            <w:r/>
            <w:r>
              <w:t>Date</w:t>
            </w:r>
          </w:p>
        </w:tc>
        <w:tc>
          <w:tcPr>
            <w:tcW w:type="dxa" w:w="4536"/>
          </w:tcPr>
          <w:p>
            <w:r/>
            <w:r>
              <w:t>April 2026</w:t>
            </w:r>
          </w:p>
        </w:tc>
      </w:tr>
      <w:tr>
        <w:tc>
          <w:tcPr>
            <w:tcW w:type="dxa" w:w="4536"/>
          </w:tcPr>
          <w:p>
            <w:r/>
            <w:r>
              <w:t>Owner</w:t>
            </w:r>
          </w:p>
        </w:tc>
        <w:tc>
          <w:tcPr>
            <w:tcW w:type="dxa" w:w="4536"/>
          </w:tcPr>
          <w:p>
            <w:r/>
            <w:r>
              <w:t>Data Protection Lead</w:t>
            </w:r>
          </w:p>
        </w:tc>
      </w:tr>
      <w:tr>
        <w:tc>
          <w:tcPr>
            <w:tcW w:type="dxa" w:w="4536"/>
          </w:tcPr>
          <w:p>
            <w:r/>
            <w:r>
              <w:t>Review frequency</w:t>
            </w:r>
          </w:p>
        </w:tc>
        <w:tc>
          <w:tcPr>
            <w:tcW w:type="dxa" w:w="4536"/>
          </w:tcPr>
          <w:p>
            <w:r/>
            <w:r>
              <w:t>Annually, or when a new processing activity is introduced</w:t>
            </w:r>
          </w:p>
        </w:tc>
      </w:tr>
    </w:tbl>
    <w:p>
      <w:pPr>
        <w:pStyle w:val="Heading3"/>
      </w:pPr>
      <w:r>
        <w:t>Related Documents</w:t>
      </w:r>
    </w:p>
    <w:p>
      <w:pPr>
        <w:pStyle w:val="ListBullet"/>
      </w:pPr>
      <w:r>
        <w:rPr>
          <w:color w:val="1F4E79"/>
          <w:u w:val="single"/>
        </w:rPr>
        <w:t>Data Retention Policy</w:t>
      </w:r>
    </w:p>
    <w:p>
      <w:pPr>
        <w:pStyle w:val="ListBullet"/>
      </w:pPr>
      <w:r>
        <w:rPr>
          <w:color w:val="1F4E79"/>
          <w:u w:val="single"/>
        </w:rPr>
        <w:t>Privacy Notice</w:t>
      </w:r>
    </w:p>
    <w:p>
      <w:pPr>
        <w:pStyle w:val="ListBullet"/>
      </w:pPr>
      <w:r>
        <w:rPr>
          <w:color w:val="1F4E79"/>
          <w:u w:val="single"/>
        </w:rPr>
        <w:t>GDPR Trustee Policy</w:t>
      </w:r>
    </w:p>
    <w:p>
      <w:pPr>
        <w:pStyle w:val="ListBullet"/>
      </w:pPr>
      <w:r>
        <w:rPr>
          <w:color w:val="1F4E79"/>
          <w:u w:val="single"/>
        </w:rPr>
        <w:t>GDPR Volunteer Policy</w:t>
      </w:r>
    </w:p>
    <w:p>
      <w:pPr>
        <w:pStyle w:val="ListBullet"/>
      </w:pPr>
      <w:r>
        <w:rPr>
          <w:color w:val="1F4E79"/>
          <w:u w:val="single"/>
        </w:rPr>
        <w:t>Data Breach Response Procedure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[Policy Title]  |  v[1.0]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