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Foster Home Assessment Checklist</w:t>
      </w:r>
    </w:p>
    <w:p>
      <w:r>
        <w:rPr>
          <w:b/>
        </w:rPr>
        <w:t>Forgotten Felines Cat Rescue — Charity No. 1181190</w:t>
      </w:r>
    </w:p>
    <w:p>
      <w:r>
        <w:rPr>
          <w:b/>
        </w:rPr>
        <w:t>Version:</w:t>
      </w:r>
      <w:r>
        <w:t xml:space="preserve"> 1.0 </w:t>
      </w:r>
      <w:r>
        <w:rPr>
          <w:b/>
        </w:rPr>
        <w:t>Last Reviewed:</w:t>
      </w:r>
      <w:r>
        <w:t xml:space="preserve"> 2026-04-14 </w:t>
      </w:r>
      <w:r>
        <w:rPr>
          <w:b/>
        </w:rPr>
        <w:t>Next Review Due:</w:t>
      </w:r>
      <w:r>
        <w:t xml:space="preserve"> 2027-04-14 </w:t>
      </w:r>
      <w:r>
        <w:rPr>
          <w:b/>
        </w:rPr>
        <w:t>Owner:</w:t>
      </w:r>
      <w:r>
        <w:t xml:space="preserve"> Fostering Coordinator </w:t>
      </w:r>
      <w:r>
        <w:rPr>
          <w:b/>
        </w:rPr>
        <w:t>ADCH Standards addressed:</w:t>
      </w:r>
      <w:r>
        <w:t xml:space="preserve"> 38, 39, 41, 46, 47, 48, 59, 60, 62, Annex B</w:t>
      </w:r>
    </w:p>
    <w:p>
      <w:r>
        <w:rPr>
          <w:i/>
        </w:rPr>
        <w:t>________________________________________</w:t>
      </w:r>
    </w:p>
    <w:p>
      <w:pPr>
        <w:pStyle w:val="Heading2"/>
      </w:pPr>
      <w:r>
        <w:t>Purpose</w:t>
      </w:r>
    </w:p>
    <w:p>
      <w:r>
        <w:t>This checklist is the documented assessment artefact required by ADCH Standard 60. No foster home may be used to house a Forgotten Felines cat until this checklist has been completed in full and the home has been formally approved, approved-with-conditions, or declined by the Fostering Coordinator.</w:t>
      </w:r>
    </w:p>
    <w:p>
      <w:r>
        <w:t>A completed checklist is retained alongside the signed Fostering Agreement. The Foster Home Register (maintained by the Fostering Coordinator) records every approved home and its next review date.</w:t>
      </w:r>
    </w:p>
    <w:p>
      <w:r>
        <w:rPr>
          <w:i/>
        </w:rPr>
        <w:t>________________________________________</w:t>
      </w:r>
    </w:p>
    <w:p>
      <w:pPr>
        <w:pStyle w:val="Heading2"/>
      </w:pPr>
      <w:r>
        <w:t>When to use this checklist</w:t>
      </w:r>
    </w:p>
    <w:p>
      <w:pPr>
        <w:pStyle w:val="ListBullet"/>
      </w:pPr>
      <w:r>
        <w:rPr>
          <w:b/>
        </w:rPr>
        <w:t>Initial assessment</w:t>
      </w:r>
      <w:r>
        <w:t xml:space="preserve"> — before a foster home is used for the first time.</w:t>
      </w:r>
    </w:p>
    <w:p>
      <w:pPr>
        <w:pStyle w:val="ListBullet"/>
      </w:pPr>
      <w:r>
        <w:rPr>
          <w:b/>
        </w:rPr>
        <w:t>Annual review</w:t>
      </w:r>
      <w:r>
        <w:t xml:space="preserve"> — at least once every 12 months.</w:t>
      </w:r>
    </w:p>
    <w:p>
      <w:pPr>
        <w:pStyle w:val="ListBullet"/>
      </w:pPr>
      <w:r>
        <w:rPr>
          <w:b/>
        </w:rPr>
        <w:t>Triggered re-assessment</w:t>
      </w:r>
      <w:r>
        <w:t xml:space="preserve"> — whenever any of the following occur:</w:t>
      </w:r>
    </w:p>
    <w:p>
      <w:r>
        <w:t xml:space="preserve">  - Change of address   - New resident pet, child, or adult joining the household   - Any welfare incident involving a foster cat in the home   - A gap of more than 12 months in the fosterer's training record   - Resident pet vaccination status lapses</w:t>
      </w:r>
    </w:p>
    <w:p>
      <w:r>
        <w:rPr>
          <w:i/>
        </w:rPr>
        <w:t>________________________________________</w:t>
      </w:r>
    </w:p>
    <w:p>
      <w:pPr>
        <w:pStyle w:val="Heading2"/>
      </w:pPr>
      <w:r>
        <w:t>Assessment method</w:t>
      </w:r>
    </w:p>
    <w:p>
      <w:pPr>
        <w:pStyle w:val="ListBullet"/>
      </w:pPr>
      <w:r>
        <w:rPr>
          <w:b/>
        </w:rPr>
        <w:t>In person</w:t>
      </w:r>
      <w:r>
        <w:t xml:space="preserve"> is preferred and must happen at least every 12 months.</w:t>
      </w:r>
    </w:p>
    <w:p>
      <w:pPr>
        <w:pStyle w:val="ListBullet"/>
      </w:pPr>
      <w:r>
        <w:rPr>
          <w:b/>
        </w:rPr>
        <w:t>Virtual</w:t>
      </w:r>
      <w:r>
        <w:t xml:space="preserve"> (video call + photographs + floor-plan sketch) is permitted for the initial assessment where an in-person visit is impractical, provided that an in-person follow-up takes place within 12 months.</w:t>
      </w:r>
    </w:p>
    <w:p>
      <w:pPr>
        <w:pStyle w:val="ListBullet"/>
      </w:pPr>
      <w:r>
        <w:t>The Fostering Coordinator (or a Trustee delegated by them) is the assessor. The assessor must be trained in the full Fosterer Training Programme and must not be related to or living in the prospective foster home.</w:t>
      </w:r>
    </w:p>
    <w:p>
      <w:r>
        <w:rPr>
          <w:i/>
        </w:rPr>
        <w:t>________________________________________</w:t>
      </w:r>
    </w:p>
    <w:p>
      <w:pPr>
        <w:pStyle w:val="Heading2"/>
      </w:pPr>
      <w:r>
        <w:t>Part 1 — Household and Fosterer Details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Detail</w:t>
            </w:r>
          </w:p>
        </w:tc>
      </w:tr>
      <w:tr>
        <w:tc>
          <w:tcPr>
            <w:tcW w:type="dxa" w:w="4536"/>
          </w:tcPr>
          <w:p>
            <w:r/>
            <w:r>
              <w:t>Prospective fosterer name</w:t>
            </w:r>
          </w:p>
        </w:tc>
        <w:tc>
          <w:tcPr>
            <w:tcW w:type="dxa" w:w="4536"/>
          </w:tcPr>
          <w:p>
            <w:r/>
          </w:p>
        </w:tc>
      </w:tr>
      <w:tr>
        <w:tc>
          <w:tcPr>
            <w:tcW w:type="dxa" w:w="4536"/>
          </w:tcPr>
          <w:p>
            <w:r/>
            <w:r>
              <w:t>Address</w:t>
            </w:r>
          </w:p>
        </w:tc>
        <w:tc>
          <w:tcPr>
            <w:tcW w:type="dxa" w:w="4536"/>
          </w:tcPr>
          <w:p>
            <w:r/>
          </w:p>
        </w:tc>
      </w:tr>
      <w:tr>
        <w:tc>
          <w:tcPr>
            <w:tcW w:type="dxa" w:w="4536"/>
          </w:tcPr>
          <w:p>
            <w:r/>
            <w:r>
              <w:t>Phone</w:t>
            </w:r>
          </w:p>
        </w:tc>
        <w:tc>
          <w:tcPr>
            <w:tcW w:type="dxa" w:w="4536"/>
          </w:tcPr>
          <w:p>
            <w:r/>
          </w:p>
        </w:tc>
      </w:tr>
      <w:tr>
        <w:tc>
          <w:tcPr>
            <w:tcW w:type="dxa" w:w="4536"/>
          </w:tcPr>
          <w:p>
            <w:r/>
            <w:r>
              <w:t>Email</w:t>
            </w:r>
          </w:p>
        </w:tc>
        <w:tc>
          <w:tcPr>
            <w:tcW w:type="dxa" w:w="4536"/>
          </w:tcPr>
          <w:p>
            <w:r/>
          </w:p>
        </w:tc>
      </w:tr>
      <w:tr>
        <w:tc>
          <w:tcPr>
            <w:tcW w:type="dxa" w:w="4536"/>
          </w:tcPr>
          <w:p>
            <w:r/>
            <w:r>
              <w:t>Emergency contact (name &amp; phone)</w:t>
            </w:r>
          </w:p>
        </w:tc>
        <w:tc>
          <w:tcPr>
            <w:tcW w:type="dxa" w:w="4536"/>
          </w:tcPr>
          <w:p>
            <w:r/>
          </w:p>
        </w:tc>
      </w:tr>
      <w:tr>
        <w:tc>
          <w:tcPr>
            <w:tcW w:type="dxa" w:w="4536"/>
          </w:tcPr>
          <w:p>
            <w:r/>
            <w:r>
              <w:t>Assessment date</w:t>
            </w:r>
          </w:p>
        </w:tc>
        <w:tc>
          <w:tcPr>
            <w:tcW w:type="dxa" w:w="4536"/>
          </w:tcPr>
          <w:p>
            <w:r/>
          </w:p>
        </w:tc>
      </w:tr>
      <w:tr>
        <w:tc>
          <w:tcPr>
            <w:tcW w:type="dxa" w:w="4536"/>
          </w:tcPr>
          <w:p>
            <w:r/>
            <w:r>
              <w:t>Assessor name &amp; role</w:t>
            </w:r>
          </w:p>
        </w:tc>
        <w:tc>
          <w:tcPr>
            <w:tcW w:type="dxa" w:w="4536"/>
          </w:tcPr>
          <w:p>
            <w:r/>
          </w:p>
        </w:tc>
      </w:tr>
      <w:tr>
        <w:tc>
          <w:tcPr>
            <w:tcW w:type="dxa" w:w="4536"/>
          </w:tcPr>
          <w:p>
            <w:r/>
            <w:r>
              <w:t>Assessment method</w:t>
            </w:r>
          </w:p>
        </w:tc>
        <w:tc>
          <w:tcPr>
            <w:tcW w:type="dxa" w:w="4536"/>
          </w:tcPr>
          <w:p>
            <w:r/>
            <w:r>
              <w:t>☐ In person &amp;nbsp; ☐ Virtual (follow-up due: _______)</w:t>
            </w:r>
          </w:p>
        </w:tc>
      </w:tr>
      <w:tr>
        <w:tc>
          <w:tcPr>
            <w:tcW w:type="dxa" w:w="4536"/>
          </w:tcPr>
          <w:p>
            <w:r/>
            <w:r>
              <w:t>Previous fostering experience</w:t>
            </w:r>
          </w:p>
        </w:tc>
        <w:tc>
          <w:tcPr>
            <w:tcW w:type="dxa" w:w="4536"/>
          </w:tcPr>
          <w:p>
            <w:r/>
          </w:p>
        </w:tc>
      </w:tr>
      <w:tr>
        <w:tc>
          <w:tcPr>
            <w:tcW w:type="dxa" w:w="4536"/>
          </w:tcPr>
          <w:p>
            <w:r/>
            <w:r>
              <w:t>Household members (adults)</w:t>
            </w:r>
          </w:p>
        </w:tc>
        <w:tc>
          <w:tcPr>
            <w:tcW w:type="dxa" w:w="4536"/>
          </w:tcPr>
          <w:p>
            <w:r/>
          </w:p>
        </w:tc>
      </w:tr>
      <w:tr>
        <w:tc>
          <w:tcPr>
            <w:tcW w:type="dxa" w:w="4536"/>
          </w:tcPr>
          <w:p>
            <w:r/>
            <w:r>
              <w:t>Household members (children under 16, with ages)</w:t>
            </w:r>
          </w:p>
        </w:tc>
        <w:tc>
          <w:tcPr>
            <w:tcW w:type="dxa" w:w="4536"/>
          </w:tcPr>
          <w:p>
            <w:r/>
          </w:p>
        </w:tc>
      </w:tr>
      <w:tr>
        <w:tc>
          <w:tcPr>
            <w:tcW w:type="dxa" w:w="4536"/>
          </w:tcPr>
          <w:p>
            <w:r/>
            <w:r>
              <w:t>Tetanus vaccination up to date (Volunteer Policy)</w:t>
            </w:r>
          </w:p>
        </w:tc>
        <w:tc>
          <w:tcPr>
            <w:tcW w:type="dxa" w:w="4536"/>
          </w:tcPr>
          <w:p>
            <w:r/>
            <w:r>
              <w:t>☐ Yes (cert on file) &amp;nbsp; ☐ No</w:t>
            </w:r>
          </w:p>
        </w:tc>
      </w:tr>
      <w:tr>
        <w:tc>
          <w:tcPr>
            <w:tcW w:type="dxa" w:w="4536"/>
          </w:tcPr>
          <w:p>
            <w:r/>
            <w:r>
              <w:t>Fosterer Training Programme — all 8 topics completed</w:t>
            </w:r>
          </w:p>
        </w:tc>
        <w:tc>
          <w:tcPr>
            <w:tcW w:type="dxa" w:w="4536"/>
          </w:tcPr>
          <w:p>
            <w:r/>
            <w:r>
              <w:t>☐ Yes (date: _______) &amp;nbsp; ☐ No — training scheduled for _______</w:t>
            </w:r>
          </w:p>
        </w:tc>
      </w:tr>
      <w:tr>
        <w:tc>
          <w:tcPr>
            <w:tcW w:type="dxa" w:w="4536"/>
          </w:tcPr>
          <w:p>
            <w:r/>
            <w:r>
              <w:t>Fostering Agreement signed</w:t>
            </w:r>
          </w:p>
        </w:tc>
        <w:tc>
          <w:tcPr>
            <w:tcW w:type="dxa" w:w="4536"/>
          </w:tcPr>
          <w:p>
            <w:r/>
            <w:r>
              <w:t>☐ Yes (date: _______) &amp;nbsp; ☐ No</w:t>
            </w:r>
          </w:p>
        </w:tc>
      </w:tr>
    </w:tbl>
    <w:p>
      <w:r>
        <w:rPr>
          <w:i/>
        </w:rPr>
        <w:t>________________________________________</w:t>
      </w:r>
    </w:p>
    <w:p>
      <w:pPr>
        <w:pStyle w:val="Heading2"/>
      </w:pPr>
      <w:r>
        <w:t>Part 2 — Resident Animals (Standards 40, 62)</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Check</w:t>
            </w:r>
          </w:p>
        </w:tc>
        <w:tc>
          <w:tcPr>
            <w:tcW w:type="dxa" w:w="4536"/>
          </w:tcPr>
          <w:p>
            <w:r>
              <w:rPr>
                <w:b/>
              </w:rPr>
            </w:r>
            <w:r>
              <w:rPr>
                <w:b/>
              </w:rPr>
              <w:t>Status</w:t>
            </w:r>
          </w:p>
        </w:tc>
      </w:tr>
      <w:tr>
        <w:tc>
          <w:tcPr>
            <w:tcW w:type="dxa" w:w="4536"/>
          </w:tcPr>
          <w:p>
            <w:r/>
            <w:r>
              <w:t>Are there resident cats in the household?</w:t>
            </w:r>
          </w:p>
        </w:tc>
        <w:tc>
          <w:tcPr>
            <w:tcW w:type="dxa" w:w="4536"/>
          </w:tcPr>
          <w:p>
            <w:r/>
            <w:r>
              <w:t>☐ Yes &amp;nbsp; ☐ No</w:t>
            </w:r>
          </w:p>
        </w:tc>
      </w:tr>
      <w:tr>
        <w:tc>
          <w:tcPr>
            <w:tcW w:type="dxa" w:w="4536"/>
          </w:tcPr>
          <w:p>
            <w:r/>
            <w:r>
              <w:t>If yes: all resident cats neutered (vet proof seen)?</w:t>
            </w:r>
          </w:p>
        </w:tc>
        <w:tc>
          <w:tcPr>
            <w:tcW w:type="dxa" w:w="4536"/>
          </w:tcPr>
          <w:p>
            <w:r/>
            <w:r>
              <w:t>☐ Yes &amp;nbsp; ☐ No &amp;nbsp; ☐ N/A</w:t>
            </w:r>
          </w:p>
        </w:tc>
      </w:tr>
      <w:tr>
        <w:tc>
          <w:tcPr>
            <w:tcW w:type="dxa" w:w="4536"/>
          </w:tcPr>
          <w:p>
            <w:r/>
            <w:r>
              <w:t>If yes: all resident cats fully vaccinated (core vaccines, vaccination card/vet letter seen)?</w:t>
            </w:r>
          </w:p>
        </w:tc>
        <w:tc>
          <w:tcPr>
            <w:tcW w:type="dxa" w:w="4536"/>
          </w:tcPr>
          <w:p>
            <w:r/>
            <w:r>
              <w:t>☐ Yes &amp;nbsp; ☐ No &amp;nbsp; ☐ N/A</w:t>
            </w:r>
          </w:p>
        </w:tc>
      </w:tr>
      <w:tr>
        <w:tc>
          <w:tcPr>
            <w:tcW w:type="dxa" w:w="4536"/>
          </w:tcPr>
          <w:p>
            <w:r/>
            <w:r>
              <w:t>Are there resident dogs or other species?</w:t>
            </w:r>
          </w:p>
        </w:tc>
        <w:tc>
          <w:tcPr>
            <w:tcW w:type="dxa" w:w="4536"/>
          </w:tcPr>
          <w:p>
            <w:r/>
            <w:r>
              <w:t>☐ Yes &amp;nbsp; ☐ No</w:t>
            </w:r>
          </w:p>
        </w:tc>
      </w:tr>
      <w:tr>
        <w:tc>
          <w:tcPr>
            <w:tcW w:type="dxa" w:w="4536"/>
          </w:tcPr>
          <w:p>
            <w:r/>
            <w:r>
              <w:t>Can resident animals be fully excluded from the foster room and its access route?</w:t>
            </w:r>
          </w:p>
        </w:tc>
        <w:tc>
          <w:tcPr>
            <w:tcW w:type="dxa" w:w="4536"/>
          </w:tcPr>
          <w:p>
            <w:r/>
            <w:r>
              <w:t>☐ Yes &amp;nbsp; ☐ No</w:t>
            </w:r>
          </w:p>
        </w:tc>
      </w:tr>
      <w:tr>
        <w:tc>
          <w:tcPr>
            <w:tcW w:type="dxa" w:w="4536"/>
          </w:tcPr>
          <w:p>
            <w:r/>
            <w:r>
              <w:t>Is there a physical barrier (door/gate) preventing nose-to-nose contact between foster and resident animals?</w:t>
            </w:r>
          </w:p>
        </w:tc>
        <w:tc>
          <w:tcPr>
            <w:tcW w:type="dxa" w:w="4536"/>
          </w:tcPr>
          <w:p>
            <w:r/>
            <w:r>
              <w:t>☐ Yes &amp;nbsp; ☐ No</w:t>
            </w:r>
          </w:p>
        </w:tc>
      </w:tr>
    </w:tbl>
    <w:p>
      <w:r>
        <w:rPr>
          <w:b/>
        </w:rPr>
        <w:t>Notes on resident animals:</w:t>
      </w:r>
    </w:p>
    <w:p>
      <w:pPr>
        <w:pStyle w:val="IntenseQuote"/>
      </w:pPr>
      <w:r>
        <w:t>_free text_</w:t>
      </w:r>
    </w:p>
    <w:p>
      <w:pPr>
        <w:pStyle w:val="IntenseQuote"/>
      </w:pPr>
      <w:r>
        <w:t>⚠ If "No" to any vaccination/neutering/separation question, the home cannot be approved until resolved.</w:t>
      </w:r>
    </w:p>
    <w:p>
      <w:r>
        <w:rPr>
          <w:i/>
        </w:rPr>
        <w:t>________________________________________</w:t>
      </w:r>
    </w:p>
    <w:p>
      <w:pPr>
        <w:pStyle w:val="Heading2"/>
      </w:pPr>
      <w:r>
        <w:t>Part 3 — Designated Foster Room (Standards 38, 41, 59, 62, Annex B)</w:t>
      </w:r>
    </w:p>
    <w:p>
      <w:pPr>
        <w:pStyle w:val="Heading3"/>
      </w:pPr>
      <w:r>
        <w:t>3.1 Room identification</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Detail</w:t>
            </w:r>
          </w:p>
        </w:tc>
      </w:tr>
      <w:tr>
        <w:tc>
          <w:tcPr>
            <w:tcW w:type="dxa" w:w="4536"/>
          </w:tcPr>
          <w:p>
            <w:r/>
            <w:r>
              <w:t>Room location in home</w:t>
            </w:r>
          </w:p>
        </w:tc>
        <w:tc>
          <w:tcPr>
            <w:tcW w:type="dxa" w:w="4536"/>
          </w:tcPr>
          <w:p>
            <w:r/>
          </w:p>
        </w:tc>
      </w:tr>
      <w:tr>
        <w:tc>
          <w:tcPr>
            <w:tcW w:type="dxa" w:w="4536"/>
          </w:tcPr>
          <w:p>
            <w:r/>
            <w:r>
              <w:t>Room purpose (spare bedroom, utility, etc.)</w:t>
            </w:r>
          </w:p>
        </w:tc>
        <w:tc>
          <w:tcPr>
            <w:tcW w:type="dxa" w:w="4536"/>
          </w:tcPr>
          <w:p>
            <w:r/>
          </w:p>
        </w:tc>
      </w:tr>
      <w:tr>
        <w:tc>
          <w:tcPr>
            <w:tcW w:type="dxa" w:w="4536"/>
          </w:tcPr>
          <w:p>
            <w:r/>
            <w:r>
              <w:t>Floor area (length × width in m)</w:t>
            </w:r>
          </w:p>
        </w:tc>
        <w:tc>
          <w:tcPr>
            <w:tcW w:type="dxa" w:w="4536"/>
          </w:tcPr>
          <w:p>
            <w:r/>
            <w:r>
              <w:t>_____ × _____ = _____ m²</w:t>
            </w:r>
          </w:p>
        </w:tc>
      </w:tr>
      <w:tr>
        <w:tc>
          <w:tcPr>
            <w:tcW w:type="dxa" w:w="4536"/>
          </w:tcPr>
          <w:p>
            <w:r/>
            <w:r>
              <w:t>Ceiling height (m)</w:t>
            </w:r>
          </w:p>
        </w:tc>
        <w:tc>
          <w:tcPr>
            <w:tcW w:type="dxa" w:w="4536"/>
          </w:tcPr>
          <w:p>
            <w:r/>
            <w:r>
              <w:t>_____</w:t>
            </w:r>
          </w:p>
        </w:tc>
      </w:tr>
    </w:tbl>
    <w:p>
      <w:pPr>
        <w:pStyle w:val="Heading3"/>
      </w:pPr>
      <w:r>
        <w:t>3.2 Annex B compliance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Requirement</w:t>
            </w:r>
          </w:p>
        </w:tc>
        <w:tc>
          <w:tcPr>
            <w:tcW w:type="dxa" w:w="2268"/>
          </w:tcPr>
          <w:p>
            <w:r>
              <w:rPr>
                <w:b/>
              </w:rPr>
            </w:r>
            <w:r>
              <w:rPr>
                <w:b/>
              </w:rPr>
              <w:t>Minimum</w:t>
            </w:r>
          </w:p>
        </w:tc>
        <w:tc>
          <w:tcPr>
            <w:tcW w:type="dxa" w:w="2268"/>
          </w:tcPr>
          <w:p>
            <w:r>
              <w:rPr>
                <w:b/>
              </w:rPr>
            </w:r>
            <w:r>
              <w:rPr>
                <w:b/>
              </w:rPr>
              <w:t>Observed</w:t>
            </w:r>
          </w:p>
        </w:tc>
        <w:tc>
          <w:tcPr>
            <w:tcW w:type="dxa" w:w="2268"/>
          </w:tcPr>
          <w:p>
            <w:r>
              <w:rPr>
                <w:b/>
              </w:rPr>
            </w:r>
            <w:r>
              <w:rPr>
                <w:b/>
              </w:rPr>
              <w:t>Pass?</w:t>
            </w:r>
          </w:p>
        </w:tc>
      </w:tr>
      <w:tr>
        <w:tc>
          <w:tcPr>
            <w:tcW w:type="dxa" w:w="2268"/>
          </w:tcPr>
          <w:p>
            <w:r/>
            <w:r>
              <w:t>Exercise floor space, 1 cat</w:t>
            </w:r>
          </w:p>
        </w:tc>
        <w:tc>
          <w:tcPr>
            <w:tcW w:type="dxa" w:w="2268"/>
          </w:tcPr>
          <w:p>
            <w:r/>
            <w:r>
              <w:t>1.65 m²</w:t>
            </w:r>
          </w:p>
        </w:tc>
        <w:tc>
          <w:tcPr>
            <w:tcW w:type="dxa" w:w="2268"/>
          </w:tcPr>
          <w:p>
            <w:r/>
          </w:p>
        </w:tc>
        <w:tc>
          <w:tcPr>
            <w:tcW w:type="dxa" w:w="2268"/>
          </w:tcPr>
          <w:p>
            <w:r/>
            <w:r>
              <w:t>☐</w:t>
            </w:r>
          </w:p>
        </w:tc>
      </w:tr>
      <w:tr>
        <w:tc>
          <w:tcPr>
            <w:tcW w:type="dxa" w:w="2268"/>
          </w:tcPr>
          <w:p>
            <w:r/>
            <w:r>
              <w:t>Sleeping area, 1 cat</w:t>
            </w:r>
          </w:p>
        </w:tc>
        <w:tc>
          <w:tcPr>
            <w:tcW w:type="dxa" w:w="2268"/>
          </w:tcPr>
          <w:p>
            <w:r/>
            <w:r>
              <w:t>0.85 m²</w:t>
            </w:r>
          </w:p>
        </w:tc>
        <w:tc>
          <w:tcPr>
            <w:tcW w:type="dxa" w:w="2268"/>
          </w:tcPr>
          <w:p>
            <w:r/>
          </w:p>
        </w:tc>
        <w:tc>
          <w:tcPr>
            <w:tcW w:type="dxa" w:w="2268"/>
          </w:tcPr>
          <w:p>
            <w:r/>
            <w:r>
              <w:t>☐</w:t>
            </w:r>
          </w:p>
        </w:tc>
      </w:tr>
      <w:tr>
        <w:tc>
          <w:tcPr>
            <w:tcW w:type="dxa" w:w="2268"/>
          </w:tcPr>
          <w:p>
            <w:r/>
            <w:r>
              <w:t>Sleeping area height range</w:t>
            </w:r>
          </w:p>
        </w:tc>
        <w:tc>
          <w:tcPr>
            <w:tcW w:type="dxa" w:w="2268"/>
          </w:tcPr>
          <w:p>
            <w:r/>
            <w:r>
              <w:t>75 cm – 1.5 m</w:t>
            </w:r>
          </w:p>
        </w:tc>
        <w:tc>
          <w:tcPr>
            <w:tcW w:type="dxa" w:w="2268"/>
          </w:tcPr>
          <w:p>
            <w:r/>
          </w:p>
        </w:tc>
        <w:tc>
          <w:tcPr>
            <w:tcW w:type="dxa" w:w="2268"/>
          </w:tcPr>
          <w:p>
            <w:r/>
            <w:r>
              <w:t>☐</w:t>
            </w:r>
          </w:p>
        </w:tc>
      </w:tr>
      <w:tr>
        <w:tc>
          <w:tcPr>
            <w:tcW w:type="dxa" w:w="2268"/>
          </w:tcPr>
          <w:p>
            <w:r/>
            <w:r>
              <w:t>Ceiling height</w:t>
            </w:r>
          </w:p>
        </w:tc>
        <w:tc>
          <w:tcPr>
            <w:tcW w:type="dxa" w:w="2268"/>
          </w:tcPr>
          <w:p>
            <w:r/>
            <w:r>
              <w:t>≥ 1.8 m</w:t>
            </w:r>
          </w:p>
        </w:tc>
        <w:tc>
          <w:tcPr>
            <w:tcW w:type="dxa" w:w="2268"/>
          </w:tcPr>
          <w:p>
            <w:r/>
          </w:p>
        </w:tc>
        <w:tc>
          <w:tcPr>
            <w:tcW w:type="dxa" w:w="2268"/>
          </w:tcPr>
          <w:p>
            <w:r/>
            <w:r>
              <w:t>☐</w:t>
            </w:r>
          </w:p>
        </w:tc>
      </w:tr>
      <w:tr>
        <w:tc>
          <w:tcPr>
            <w:tcW w:type="dxa" w:w="2268"/>
          </w:tcPr>
          <w:p>
            <w:r/>
            <w:r>
              <w:t>Room temperature range</w:t>
            </w:r>
          </w:p>
        </w:tc>
        <w:tc>
          <w:tcPr>
            <w:tcW w:type="dxa" w:w="2268"/>
          </w:tcPr>
          <w:p>
            <w:r/>
            <w:r>
              <w:t>10–26 °C, with part of sleeping area ≥ 15 °C</w:t>
            </w:r>
          </w:p>
        </w:tc>
        <w:tc>
          <w:tcPr>
            <w:tcW w:type="dxa" w:w="2268"/>
          </w:tcPr>
          <w:p>
            <w:r/>
          </w:p>
        </w:tc>
        <w:tc>
          <w:tcPr>
            <w:tcW w:type="dxa" w:w="2268"/>
          </w:tcPr>
          <w:p>
            <w:r/>
            <w:r>
              <w:t>☐</w:t>
            </w:r>
          </w:p>
        </w:tc>
      </w:tr>
      <w:tr>
        <w:tc>
          <w:tcPr>
            <w:tcW w:type="dxa" w:w="2268"/>
          </w:tcPr>
          <w:p>
            <w:r/>
            <w:r>
              <w:t>Heating capability (radiator, safe heater)</w:t>
            </w:r>
          </w:p>
        </w:tc>
        <w:tc>
          <w:tcPr>
            <w:tcW w:type="dxa" w:w="2268"/>
          </w:tcPr>
          <w:p>
            <w:r/>
            <w:r>
              <w:t>Present and controllable</w:t>
            </w:r>
          </w:p>
        </w:tc>
        <w:tc>
          <w:tcPr>
            <w:tcW w:type="dxa" w:w="2268"/>
          </w:tcPr>
          <w:p>
            <w:r/>
          </w:p>
        </w:tc>
        <w:tc>
          <w:tcPr>
            <w:tcW w:type="dxa" w:w="2268"/>
          </w:tcPr>
          <w:p>
            <w:r/>
            <w:r>
              <w:t>☐</w:t>
            </w:r>
          </w:p>
        </w:tc>
      </w:tr>
      <w:tr>
        <w:tc>
          <w:tcPr>
            <w:tcW w:type="dxa" w:w="2268"/>
          </w:tcPr>
          <w:p>
            <w:r/>
            <w:r>
              <w:t>Cooler area available in hot weather (B8)</w:t>
            </w:r>
          </w:p>
        </w:tc>
        <w:tc>
          <w:tcPr>
            <w:tcW w:type="dxa" w:w="2268"/>
          </w:tcPr>
          <w:p>
            <w:r/>
            <w:r>
              <w:t>Yes</w:t>
            </w:r>
          </w:p>
        </w:tc>
        <w:tc>
          <w:tcPr>
            <w:tcW w:type="dxa" w:w="2268"/>
          </w:tcPr>
          <w:p>
            <w:r/>
          </w:p>
        </w:tc>
        <w:tc>
          <w:tcPr>
            <w:tcW w:type="dxa" w:w="2268"/>
          </w:tcPr>
          <w:p>
            <w:r/>
            <w:r>
              <w:t>☐</w:t>
            </w:r>
          </w:p>
        </w:tc>
      </w:tr>
      <w:tr>
        <w:tc>
          <w:tcPr>
            <w:tcW w:type="dxa" w:w="2268"/>
          </w:tcPr>
          <w:p>
            <w:r/>
            <w:r>
              <w:t>At least one raised surface/shelf (B10)</w:t>
            </w:r>
          </w:p>
        </w:tc>
        <w:tc>
          <w:tcPr>
            <w:tcW w:type="dxa" w:w="2268"/>
          </w:tcPr>
          <w:p>
            <w:r/>
            <w:r>
              <w:t>Present</w:t>
            </w:r>
          </w:p>
        </w:tc>
        <w:tc>
          <w:tcPr>
            <w:tcW w:type="dxa" w:w="2268"/>
          </w:tcPr>
          <w:p>
            <w:r/>
          </w:p>
        </w:tc>
        <w:tc>
          <w:tcPr>
            <w:tcW w:type="dxa" w:w="2268"/>
          </w:tcPr>
          <w:p>
            <w:r/>
            <w:r>
              <w:t>☐</w:t>
            </w:r>
          </w:p>
        </w:tc>
      </w:tr>
      <w:tr>
        <w:tc>
          <w:tcPr>
            <w:tcW w:type="dxa" w:w="2268"/>
          </w:tcPr>
          <w:p>
            <w:r/>
            <w:r>
              <w:t>At least one hiding place per cat (B17)</w:t>
            </w:r>
          </w:p>
        </w:tc>
        <w:tc>
          <w:tcPr>
            <w:tcW w:type="dxa" w:w="2268"/>
          </w:tcPr>
          <w:p>
            <w:r/>
            <w:r>
              <w:t>Present</w:t>
            </w:r>
          </w:p>
        </w:tc>
        <w:tc>
          <w:tcPr>
            <w:tcW w:type="dxa" w:w="2268"/>
          </w:tcPr>
          <w:p>
            <w:r/>
          </w:p>
        </w:tc>
        <w:tc>
          <w:tcPr>
            <w:tcW w:type="dxa" w:w="2268"/>
          </w:tcPr>
          <w:p>
            <w:r/>
            <w:r>
              <w:t>☐</w:t>
            </w:r>
          </w:p>
        </w:tc>
      </w:tr>
      <w:tr>
        <w:tc>
          <w:tcPr>
            <w:tcW w:type="dxa" w:w="2268"/>
          </w:tcPr>
          <w:p>
            <w:r/>
            <w:r>
              <w:t>Tall scratching surface (Std 37)</w:t>
            </w:r>
          </w:p>
        </w:tc>
        <w:tc>
          <w:tcPr>
            <w:tcW w:type="dxa" w:w="2268"/>
          </w:tcPr>
          <w:p>
            <w:r/>
            <w:r>
              <w:t>Present</w:t>
            </w:r>
          </w:p>
        </w:tc>
        <w:tc>
          <w:tcPr>
            <w:tcW w:type="dxa" w:w="2268"/>
          </w:tcPr>
          <w:p>
            <w:r/>
          </w:p>
        </w:tc>
        <w:tc>
          <w:tcPr>
            <w:tcW w:type="dxa" w:w="2268"/>
          </w:tcPr>
          <w:p>
            <w:r/>
            <w:r>
              <w:t>☐</w:t>
            </w:r>
          </w:p>
        </w:tc>
      </w:tr>
      <w:tr>
        <w:tc>
          <w:tcPr>
            <w:tcW w:type="dxa" w:w="2268"/>
          </w:tcPr>
          <w:p>
            <w:r/>
            <w:r>
              <w:t>Floor is washable (non-porous or sealed)</w:t>
            </w:r>
          </w:p>
        </w:tc>
        <w:tc>
          <w:tcPr>
            <w:tcW w:type="dxa" w:w="2268"/>
          </w:tcPr>
          <w:p>
            <w:r/>
            <w:r>
              <w:t>Yes</w:t>
            </w:r>
          </w:p>
        </w:tc>
        <w:tc>
          <w:tcPr>
            <w:tcW w:type="dxa" w:w="2268"/>
          </w:tcPr>
          <w:p>
            <w:r/>
          </w:p>
        </w:tc>
        <w:tc>
          <w:tcPr>
            <w:tcW w:type="dxa" w:w="2268"/>
          </w:tcPr>
          <w:p>
            <w:r/>
            <w:r>
              <w:t>☐</w:t>
            </w:r>
          </w:p>
        </w:tc>
      </w:tr>
      <w:tr>
        <w:tc>
          <w:tcPr>
            <w:tcW w:type="dxa" w:w="2268"/>
          </w:tcPr>
          <w:p>
            <w:r/>
            <w:r>
              <w:t>Walls/surfaces are wipeable</w:t>
            </w:r>
          </w:p>
        </w:tc>
        <w:tc>
          <w:tcPr>
            <w:tcW w:type="dxa" w:w="2268"/>
          </w:tcPr>
          <w:p>
            <w:r/>
            <w:r>
              <w:t>Yes</w:t>
            </w:r>
          </w:p>
        </w:tc>
        <w:tc>
          <w:tcPr>
            <w:tcW w:type="dxa" w:w="2268"/>
          </w:tcPr>
          <w:p>
            <w:r/>
          </w:p>
        </w:tc>
        <w:tc>
          <w:tcPr>
            <w:tcW w:type="dxa" w:w="2268"/>
          </w:tcPr>
          <w:p>
            <w:r/>
            <w:r>
              <w:t>☐</w:t>
            </w:r>
          </w:p>
        </w:tc>
      </w:tr>
      <w:tr>
        <w:tc>
          <w:tcPr>
            <w:tcW w:type="dxa" w:w="2268"/>
          </w:tcPr>
          <w:p>
            <w:r/>
            <w:r>
              <w:t>Windows secure (screened or kept closed)</w:t>
            </w:r>
          </w:p>
        </w:tc>
        <w:tc>
          <w:tcPr>
            <w:tcW w:type="dxa" w:w="2268"/>
          </w:tcPr>
          <w:p>
            <w:r/>
            <w:r>
              <w:t>Yes</w:t>
            </w:r>
          </w:p>
        </w:tc>
        <w:tc>
          <w:tcPr>
            <w:tcW w:type="dxa" w:w="2268"/>
          </w:tcPr>
          <w:p>
            <w:r/>
          </w:p>
        </w:tc>
        <w:tc>
          <w:tcPr>
            <w:tcW w:type="dxa" w:w="2268"/>
          </w:tcPr>
          <w:p>
            <w:r/>
            <w:r>
              <w:t>☐</w:t>
            </w:r>
          </w:p>
        </w:tc>
      </w:tr>
      <w:tr>
        <w:tc>
          <w:tcPr>
            <w:tcW w:type="dxa" w:w="2268"/>
          </w:tcPr>
          <w:p>
            <w:r/>
            <w:r>
              <w:t>Doors secure (no external access, latch functional)</w:t>
            </w:r>
          </w:p>
        </w:tc>
        <w:tc>
          <w:tcPr>
            <w:tcW w:type="dxa" w:w="2268"/>
          </w:tcPr>
          <w:p>
            <w:r/>
            <w:r>
              <w:t>Yes</w:t>
            </w:r>
          </w:p>
        </w:tc>
        <w:tc>
          <w:tcPr>
            <w:tcW w:type="dxa" w:w="2268"/>
          </w:tcPr>
          <w:p>
            <w:r/>
          </w:p>
        </w:tc>
        <w:tc>
          <w:tcPr>
            <w:tcW w:type="dxa" w:w="2268"/>
          </w:tcPr>
          <w:p>
            <w:r/>
            <w:r>
              <w:t>☐</w:t>
            </w:r>
          </w:p>
        </w:tc>
      </w:tr>
      <w:tr>
        <w:tc>
          <w:tcPr>
            <w:tcW w:type="dxa" w:w="2268"/>
          </w:tcPr>
          <w:p>
            <w:r/>
            <w:r>
              <w:t>Room free of hazardous items (toxic plants, exposed wires, small swallowable objects)</w:t>
            </w:r>
          </w:p>
        </w:tc>
        <w:tc>
          <w:tcPr>
            <w:tcW w:type="dxa" w:w="2268"/>
          </w:tcPr>
          <w:p>
            <w:r/>
            <w:r>
              <w:t>Yes</w:t>
            </w:r>
          </w:p>
        </w:tc>
        <w:tc>
          <w:tcPr>
            <w:tcW w:type="dxa" w:w="2268"/>
          </w:tcPr>
          <w:p>
            <w:r/>
          </w:p>
        </w:tc>
        <w:tc>
          <w:tcPr>
            <w:tcW w:type="dxa" w:w="2268"/>
          </w:tcPr>
          <w:p>
            <w:r/>
            <w:r>
              <w:t>☐</w:t>
            </w:r>
          </w:p>
        </w:tc>
      </w:tr>
      <w:tr>
        <w:tc>
          <w:tcPr>
            <w:tcW w:type="dxa" w:w="2268"/>
          </w:tcPr>
          <w:p>
            <w:r/>
            <w:r>
              <w:t>Phenolic disinfectants absent from room and cleaning kit (Std 20)</w:t>
            </w:r>
          </w:p>
        </w:tc>
        <w:tc>
          <w:tcPr>
            <w:tcW w:type="dxa" w:w="2268"/>
          </w:tcPr>
          <w:p>
            <w:r/>
            <w:r>
              <w:t>Yes</w:t>
            </w:r>
          </w:p>
        </w:tc>
        <w:tc>
          <w:tcPr>
            <w:tcW w:type="dxa" w:w="2268"/>
          </w:tcPr>
          <w:p>
            <w:r/>
          </w:p>
        </w:tc>
        <w:tc>
          <w:tcPr>
            <w:tcW w:type="dxa" w:w="2268"/>
          </w:tcPr>
          <w:p>
            <w:r/>
            <w:r>
              <w:t>☐</w:t>
            </w:r>
          </w:p>
        </w:tc>
      </w:tr>
    </w:tbl>
    <w:p>
      <w:pPr>
        <w:pStyle w:val="Heading3"/>
      </w:pPr>
      <w:r>
        <w:t>3.3 Resources per cat (Standards 24, 39)</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Resource</w:t>
            </w:r>
          </w:p>
        </w:tc>
        <w:tc>
          <w:tcPr>
            <w:tcW w:type="dxa" w:w="4536"/>
          </w:tcPr>
          <w:p>
            <w:r>
              <w:rPr>
                <w:b/>
              </w:rPr>
            </w:r>
            <w:r>
              <w:rPr>
                <w:b/>
              </w:rPr>
              <w:t>Provided per cat?</w:t>
            </w:r>
          </w:p>
        </w:tc>
      </w:tr>
      <w:tr>
        <w:tc>
          <w:tcPr>
            <w:tcW w:type="dxa" w:w="4536"/>
          </w:tcPr>
          <w:p>
            <w:r/>
            <w:r>
              <w:t>Litter tray (one per cat)</w:t>
            </w:r>
          </w:p>
        </w:tc>
        <w:tc>
          <w:tcPr>
            <w:tcW w:type="dxa" w:w="4536"/>
          </w:tcPr>
          <w:p>
            <w:r/>
            <w:r>
              <w:t>☐</w:t>
            </w:r>
          </w:p>
        </w:tc>
      </w:tr>
      <w:tr>
        <w:tc>
          <w:tcPr>
            <w:tcW w:type="dxa" w:w="4536"/>
          </w:tcPr>
          <w:p>
            <w:r/>
            <w:r>
              <w:t>Bed</w:t>
            </w:r>
          </w:p>
        </w:tc>
        <w:tc>
          <w:tcPr>
            <w:tcW w:type="dxa" w:w="4536"/>
          </w:tcPr>
          <w:p>
            <w:r/>
            <w:r>
              <w:t>☐</w:t>
            </w:r>
          </w:p>
        </w:tc>
      </w:tr>
      <w:tr>
        <w:tc>
          <w:tcPr>
            <w:tcW w:type="dxa" w:w="4536"/>
          </w:tcPr>
          <w:p>
            <w:r/>
            <w:r>
              <w:t>Hiding place</w:t>
            </w:r>
          </w:p>
        </w:tc>
        <w:tc>
          <w:tcPr>
            <w:tcW w:type="dxa" w:w="4536"/>
          </w:tcPr>
          <w:p>
            <w:r/>
            <w:r>
              <w:t>☐</w:t>
            </w:r>
          </w:p>
        </w:tc>
      </w:tr>
      <w:tr>
        <w:tc>
          <w:tcPr>
            <w:tcW w:type="dxa" w:w="4536"/>
          </w:tcPr>
          <w:p>
            <w:r/>
            <w:r>
              <w:t>Food and water bowls</w:t>
            </w:r>
          </w:p>
        </w:tc>
        <w:tc>
          <w:tcPr>
            <w:tcW w:type="dxa" w:w="4536"/>
          </w:tcPr>
          <w:p>
            <w:r/>
            <w:r>
              <w:t>☐</w:t>
            </w:r>
          </w:p>
        </w:tc>
      </w:tr>
      <w:tr>
        <w:tc>
          <w:tcPr>
            <w:tcW w:type="dxa" w:w="4536"/>
          </w:tcPr>
          <w:p>
            <w:r/>
            <w:r>
              <w:t>Feeding station positioned away from litter tray</w:t>
            </w:r>
          </w:p>
        </w:tc>
        <w:tc>
          <w:tcPr>
            <w:tcW w:type="dxa" w:w="4536"/>
          </w:tcPr>
          <w:p>
            <w:r/>
            <w:r>
              <w:t>☐</w:t>
            </w:r>
          </w:p>
        </w:tc>
      </w:tr>
    </w:tbl>
    <w:p>
      <w:r>
        <w:rPr>
          <w:i/>
        </w:rPr>
        <w:t>________________________________________</w:t>
      </w:r>
    </w:p>
    <w:p>
      <w:pPr>
        <w:pStyle w:val="Heading2"/>
      </w:pPr>
      <w:r>
        <w:t>Part 4 — Equipment and Practical Readiness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Item</w:t>
            </w:r>
          </w:p>
        </w:tc>
        <w:tc>
          <w:tcPr>
            <w:tcW w:type="dxa" w:w="4536"/>
          </w:tcPr>
          <w:p>
            <w:r>
              <w:rPr>
                <w:b/>
              </w:rPr>
            </w:r>
            <w:r>
              <w:rPr>
                <w:b/>
              </w:rPr>
              <w:t>Available?</w:t>
            </w:r>
          </w:p>
        </w:tc>
      </w:tr>
      <w:tr>
        <w:tc>
          <w:tcPr>
            <w:tcW w:type="dxa" w:w="4536"/>
          </w:tcPr>
          <w:p>
            <w:r/>
            <w:r>
              <w:t>MDC carrier with fitted cover (provided by Forgotten Felines)</w:t>
            </w:r>
          </w:p>
        </w:tc>
        <w:tc>
          <w:tcPr>
            <w:tcW w:type="dxa" w:w="4536"/>
          </w:tcPr>
          <w:p>
            <w:r/>
            <w:r>
              <w:t>☐</w:t>
            </w:r>
          </w:p>
        </w:tc>
      </w:tr>
      <w:tr>
        <w:tc>
          <w:tcPr>
            <w:tcW w:type="dxa" w:w="4536"/>
          </w:tcPr>
          <w:p>
            <w:r/>
            <w:r>
              <w:t>ISO-compliant microchip scanner — or access via nominated vet</w:t>
            </w:r>
          </w:p>
        </w:tc>
        <w:tc>
          <w:tcPr>
            <w:tcW w:type="dxa" w:w="4536"/>
          </w:tcPr>
          <w:p>
            <w:r/>
            <w:r>
              <w:t>☐</w:t>
            </w:r>
          </w:p>
        </w:tc>
      </w:tr>
      <w:tr>
        <w:tc>
          <w:tcPr>
            <w:tcW w:type="dxa" w:w="4536"/>
          </w:tcPr>
          <w:p>
            <w:r/>
            <w:r>
              <w:t>Approved disinfectant (Anigiene or equivalent)</w:t>
            </w:r>
          </w:p>
        </w:tc>
        <w:tc>
          <w:tcPr>
            <w:tcW w:type="dxa" w:w="4536"/>
          </w:tcPr>
          <w:p>
            <w:r/>
            <w:r>
              <w:t>☐</w:t>
            </w:r>
          </w:p>
        </w:tc>
      </w:tr>
      <w:tr>
        <w:tc>
          <w:tcPr>
            <w:tcW w:type="dxa" w:w="4536"/>
          </w:tcPr>
          <w:p>
            <w:r/>
            <w:r>
              <w:t>Disposable gloves, hand sanitiser</w:t>
            </w:r>
          </w:p>
        </w:tc>
        <w:tc>
          <w:tcPr>
            <w:tcW w:type="dxa" w:w="4536"/>
          </w:tcPr>
          <w:p>
            <w:r/>
            <w:r>
              <w:t>☐</w:t>
            </w:r>
          </w:p>
        </w:tc>
      </w:tr>
      <w:tr>
        <w:tc>
          <w:tcPr>
            <w:tcW w:type="dxa" w:w="4536"/>
          </w:tcPr>
          <w:p>
            <w:r/>
            <w:r>
              <w:t>Dedicated foster-room cleaning equipment (not shared with household areas)</w:t>
            </w:r>
          </w:p>
        </w:tc>
        <w:tc>
          <w:tcPr>
            <w:tcW w:type="dxa" w:w="4536"/>
          </w:tcPr>
          <w:p>
            <w:r/>
            <w:r>
              <w:t>☐</w:t>
            </w:r>
          </w:p>
        </w:tc>
      </w:tr>
      <w:tr>
        <w:tc>
          <w:tcPr>
            <w:tcW w:type="dxa" w:w="4536"/>
          </w:tcPr>
          <w:p>
            <w:r/>
            <w:r>
              <w:t>Thermometer to monitor room temperature (optional but recommended)</w:t>
            </w:r>
          </w:p>
        </w:tc>
        <w:tc>
          <w:tcPr>
            <w:tcW w:type="dxa" w:w="4536"/>
          </w:tcPr>
          <w:p>
            <w:r/>
            <w:r>
              <w:t>☐</w:t>
            </w:r>
          </w:p>
        </w:tc>
      </w:tr>
      <w:tr>
        <w:tc>
          <w:tcPr>
            <w:tcW w:type="dxa" w:w="4536"/>
          </w:tcPr>
          <w:p>
            <w:r/>
            <w:r>
              <w:t>Secure storage for cleaning chemicals (out of reach of cats and children)</w:t>
            </w:r>
          </w:p>
        </w:tc>
        <w:tc>
          <w:tcPr>
            <w:tcW w:type="dxa" w:w="4536"/>
          </w:tcPr>
          <w:p>
            <w:r/>
            <w:r>
              <w:t>☐</w:t>
            </w:r>
          </w:p>
        </w:tc>
      </w:tr>
    </w:tbl>
    <w:p>
      <w:r>
        <w:rPr>
          <w:i/>
        </w:rPr>
        <w:t>________________________________________</w:t>
      </w:r>
    </w:p>
    <w:p>
      <w:pPr>
        <w:pStyle w:val="Heading2"/>
      </w:pPr>
      <w:r>
        <w:t>Part 5 — Fosterer Competency and Understanding (Standards 28, 30, 47, 48, 54, 62)</w:t>
      </w:r>
    </w:p>
    <w:p>
      <w:r>
        <w:t>Assessor confirms through conversation that the fosterer understands and can apply each of the following. Score each item 1 (not understood) to 3 (fully confident). A score of 1 on any item blocks approval until training addresses the gap.</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Topic</w:t>
            </w:r>
          </w:p>
        </w:tc>
        <w:tc>
          <w:tcPr>
            <w:tcW w:type="dxa" w:w="4536"/>
          </w:tcPr>
          <w:p>
            <w:r>
              <w:rPr>
                <w:b/>
              </w:rPr>
            </w:r>
            <w:r>
              <w:rPr>
                <w:b/>
              </w:rPr>
              <w:t>Score</w:t>
            </w:r>
          </w:p>
        </w:tc>
      </w:tr>
      <w:tr>
        <w:tc>
          <w:tcPr>
            <w:tcW w:type="dxa" w:w="4536"/>
          </w:tcPr>
          <w:p>
            <w:r/>
            <w:r>
              <w:t>Daily health check of a cat (eyes, ears, nose, mouth, body, limbs, rear)</w:t>
            </w:r>
          </w:p>
        </w:tc>
        <w:tc>
          <w:tcPr>
            <w:tcW w:type="dxa" w:w="4536"/>
          </w:tcPr>
          <w:p>
            <w:r/>
          </w:p>
        </w:tc>
      </w:tr>
      <w:tr>
        <w:tc>
          <w:tcPr>
            <w:tcW w:type="dxa" w:w="4536"/>
          </w:tcPr>
          <w:p>
            <w:r/>
            <w:r>
              <w:t>Signs of poor welfare and when to call the Fostering Coordinator</w:t>
            </w:r>
          </w:p>
        </w:tc>
        <w:tc>
          <w:tcPr>
            <w:tcW w:type="dxa" w:w="4536"/>
          </w:tcPr>
          <w:p>
            <w:r/>
          </w:p>
        </w:tc>
      </w:tr>
      <w:tr>
        <w:tc>
          <w:tcPr>
            <w:tcW w:type="dxa" w:w="4536"/>
          </w:tcPr>
          <w:p>
            <w:r/>
            <w:r>
              <w:t>Correct handling of a nervous cat; never forcing interaction</w:t>
            </w:r>
          </w:p>
        </w:tc>
        <w:tc>
          <w:tcPr>
            <w:tcW w:type="dxa" w:w="4536"/>
          </w:tcPr>
          <w:p>
            <w:r/>
          </w:p>
        </w:tc>
      </w:tr>
      <w:tr>
        <w:tc>
          <w:tcPr>
            <w:tcW w:type="dxa" w:w="4536"/>
          </w:tcPr>
          <w:p>
            <w:r/>
            <w:r>
              <w:t>Cleaning routine and balance between hygiene and psychological welfare</w:t>
            </w:r>
          </w:p>
        </w:tc>
        <w:tc>
          <w:tcPr>
            <w:tcW w:type="dxa" w:w="4536"/>
          </w:tcPr>
          <w:p>
            <w:r/>
          </w:p>
        </w:tc>
      </w:tr>
      <w:tr>
        <w:tc>
          <w:tcPr>
            <w:tcW w:type="dxa" w:w="4536"/>
          </w:tcPr>
          <w:p>
            <w:r/>
            <w:r>
              <w:t>Feeding (age-appropriate food, twice-daily minimum, intake monitoring)</w:t>
            </w:r>
          </w:p>
        </w:tc>
        <w:tc>
          <w:tcPr>
            <w:tcW w:type="dxa" w:w="4536"/>
          </w:tcPr>
          <w:p>
            <w:r/>
          </w:p>
        </w:tc>
      </w:tr>
      <w:tr>
        <w:tc>
          <w:tcPr>
            <w:tcW w:type="dxa" w:w="4536"/>
          </w:tcPr>
          <w:p>
            <w:r/>
            <w:r>
              <w:t>Disease control and cross-contamination prevention</w:t>
            </w:r>
          </w:p>
        </w:tc>
        <w:tc>
          <w:tcPr>
            <w:tcW w:type="dxa" w:w="4536"/>
          </w:tcPr>
          <w:p>
            <w:r/>
          </w:p>
        </w:tc>
      </w:tr>
      <w:tr>
        <w:tc>
          <w:tcPr>
            <w:tcW w:type="dxa" w:w="4536"/>
          </w:tcPr>
          <w:p>
            <w:r/>
            <w:r>
              <w:t>Source separation rule — foster cats never mixed with resident or other foster cats (Standard 62)</w:t>
            </w:r>
          </w:p>
        </w:tc>
        <w:tc>
          <w:tcPr>
            <w:tcW w:type="dxa" w:w="4536"/>
          </w:tcPr>
          <w:p>
            <w:r/>
          </w:p>
        </w:tc>
      </w:tr>
      <w:tr>
        <w:tc>
          <w:tcPr>
            <w:tcW w:type="dxa" w:w="4536"/>
          </w:tcPr>
          <w:p>
            <w:r/>
            <w:r>
              <w:t>Crate-use rules — transport, vet recovery, and emergency only; never for routine housing (Standard 47)</w:t>
            </w:r>
          </w:p>
        </w:tc>
        <w:tc>
          <w:tcPr>
            <w:tcW w:type="dxa" w:w="4536"/>
          </w:tcPr>
          <w:p>
            <w:r/>
          </w:p>
        </w:tc>
      </w:tr>
      <w:tr>
        <w:tc>
          <w:tcPr>
            <w:tcW w:type="dxa" w:w="4536"/>
          </w:tcPr>
          <w:p>
            <w:r/>
            <w:r>
              <w:t>Transport procedure — singly unless queen + kittens or &lt;12-week litter (Standard 54)</w:t>
            </w:r>
          </w:p>
        </w:tc>
        <w:tc>
          <w:tcPr>
            <w:tcW w:type="dxa" w:w="4536"/>
          </w:tcPr>
          <w:p>
            <w:r/>
          </w:p>
        </w:tc>
      </w:tr>
      <w:tr>
        <w:tc>
          <w:tcPr>
            <w:tcW w:type="dxa" w:w="4536"/>
          </w:tcPr>
          <w:p>
            <w:r/>
            <w:r>
              <w:t>Emergency procedure — who to call, when to act, when to go direct to the nominated vet</w:t>
            </w:r>
          </w:p>
        </w:tc>
        <w:tc>
          <w:tcPr>
            <w:tcW w:type="dxa" w:w="4536"/>
          </w:tcPr>
          <w:p>
            <w:r/>
          </w:p>
        </w:tc>
      </w:tr>
      <w:tr>
        <w:tc>
          <w:tcPr>
            <w:tcW w:type="dxa" w:w="4536"/>
          </w:tcPr>
          <w:p>
            <w:r/>
            <w:r>
              <w:t>Escape-of-a-cat response</w:t>
            </w:r>
          </w:p>
        </w:tc>
        <w:tc>
          <w:tcPr>
            <w:tcW w:type="dxa" w:w="4536"/>
          </w:tcPr>
          <w:p>
            <w:r/>
          </w:p>
        </w:tc>
      </w:tr>
      <w:tr>
        <w:tc>
          <w:tcPr>
            <w:tcW w:type="dxa" w:w="4536"/>
          </w:tcPr>
          <w:p>
            <w:r/>
            <w:r>
              <w:t>Death-of-a-cat procedure</w:t>
            </w:r>
          </w:p>
        </w:tc>
        <w:tc>
          <w:tcPr>
            <w:tcW w:type="dxa" w:w="4536"/>
          </w:tcPr>
          <w:p>
            <w:r/>
          </w:p>
        </w:tc>
      </w:tr>
      <w:tr>
        <w:tc>
          <w:tcPr>
            <w:tcW w:type="dxa" w:w="4536"/>
          </w:tcPr>
          <w:p>
            <w:r/>
            <w:r>
              <w:t>Record-keeping — daily care log and incident reporting</w:t>
            </w:r>
          </w:p>
        </w:tc>
        <w:tc>
          <w:tcPr>
            <w:tcW w:type="dxa" w:w="4536"/>
          </w:tcPr>
          <w:p>
            <w:r/>
          </w:p>
        </w:tc>
      </w:tr>
    </w:tbl>
    <w:p>
      <w:r>
        <w:rPr>
          <w:i/>
        </w:rPr>
        <w:t>________________________________________</w:t>
      </w:r>
    </w:p>
    <w:p>
      <w:pPr>
        <w:pStyle w:val="Heading2"/>
      </w:pPr>
      <w:r>
        <w:t>Part 6 — Emergency Preparedness (Standard 46)</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Check</w:t>
            </w:r>
          </w:p>
        </w:tc>
        <w:tc>
          <w:tcPr>
            <w:tcW w:type="dxa" w:w="4536"/>
          </w:tcPr>
          <w:p>
            <w:r>
              <w:rPr>
                <w:b/>
              </w:rPr>
            </w:r>
            <w:r>
              <w:rPr>
                <w:b/>
              </w:rPr>
              <w:t>Status</w:t>
            </w:r>
          </w:p>
        </w:tc>
      </w:tr>
      <w:tr>
        <w:tc>
          <w:tcPr>
            <w:tcW w:type="dxa" w:w="4536"/>
          </w:tcPr>
          <w:p>
            <w:r/>
            <w:r>
              <w:t>Fosterer holds current contact details for Fostering Coordinator and at least one backup Trustee</w:t>
            </w:r>
          </w:p>
        </w:tc>
        <w:tc>
          <w:tcPr>
            <w:tcW w:type="dxa" w:w="4536"/>
          </w:tcPr>
          <w:p>
            <w:r/>
            <w:r>
              <w:t>☐</w:t>
            </w:r>
          </w:p>
        </w:tc>
      </w:tr>
      <w:tr>
        <w:tc>
          <w:tcPr>
            <w:tcW w:type="dxa" w:w="4536"/>
          </w:tcPr>
          <w:p>
            <w:r/>
            <w:r>
              <w:t>Fosterer holds current contact details for at least one Named Veterinary Practice</w:t>
            </w:r>
          </w:p>
        </w:tc>
        <w:tc>
          <w:tcPr>
            <w:tcW w:type="dxa" w:w="4536"/>
          </w:tcPr>
          <w:p>
            <w:r/>
            <w:r>
              <w:t>☐</w:t>
            </w:r>
          </w:p>
        </w:tc>
      </w:tr>
      <w:tr>
        <w:tc>
          <w:tcPr>
            <w:tcW w:type="dxa" w:w="4536"/>
          </w:tcPr>
          <w:p>
            <w:r/>
            <w:r>
              <w:t>Fosterer has read the Forgotten Felines Emergency Plan</w:t>
            </w:r>
          </w:p>
        </w:tc>
        <w:tc>
          <w:tcPr>
            <w:tcW w:type="dxa" w:w="4536"/>
          </w:tcPr>
          <w:p>
            <w:r/>
            <w:r>
              <w:t>☐</w:t>
            </w:r>
          </w:p>
        </w:tc>
      </w:tr>
      <w:tr>
        <w:tc>
          <w:tcPr>
            <w:tcW w:type="dxa" w:w="4536"/>
          </w:tcPr>
          <w:p>
            <w:r/>
            <w:r>
              <w:t>Fosterer has a realistic evacuation plan for foster cats (fire / flood)</w:t>
            </w:r>
          </w:p>
        </w:tc>
        <w:tc>
          <w:tcPr>
            <w:tcW w:type="dxa" w:w="4536"/>
          </w:tcPr>
          <w:p>
            <w:r/>
            <w:r>
              <w:t>☐</w:t>
            </w:r>
          </w:p>
        </w:tc>
      </w:tr>
      <w:tr>
        <w:tc>
          <w:tcPr>
            <w:tcW w:type="dxa" w:w="4536"/>
          </w:tcPr>
          <w:p>
            <w:r/>
            <w:r>
              <w:t>Fosterer can identify a backup carer if they are unexpectedly unavailable</w:t>
            </w:r>
          </w:p>
        </w:tc>
        <w:tc>
          <w:tcPr>
            <w:tcW w:type="dxa" w:w="4536"/>
          </w:tcPr>
          <w:p>
            <w:r/>
            <w:r>
              <w:t>☐</w:t>
            </w:r>
          </w:p>
        </w:tc>
      </w:tr>
    </w:tbl>
    <w:p>
      <w:r>
        <w:rPr>
          <w:i/>
        </w:rPr>
        <w:t>________________________________________</w:t>
      </w:r>
    </w:p>
    <w:p>
      <w:pPr>
        <w:pStyle w:val="Heading2"/>
      </w:pPr>
      <w:r>
        <w:t>Part 7 — Occupancy Recommendation</w:t>
      </w:r>
    </w:p>
    <w:p>
      <w:r>
        <w:t>Based on the Annex B measurements in Part 3, the assessor recommends the maximum occupancy for this foster room:</w:t>
      </w:r>
    </w:p>
    <w:p>
      <w:pPr>
        <w:pStyle w:val="ListBullet"/>
      </w:pPr>
      <w:r>
        <w:t>☐ 1 adult cat</w:t>
      </w:r>
    </w:p>
    <w:p>
      <w:pPr>
        <w:pStyle w:val="ListBullet"/>
      </w:pPr>
      <w:r>
        <w:t>☐ Up to 2 adult cats from the same household (living harmoniously)</w:t>
      </w:r>
    </w:p>
    <w:p>
      <w:pPr>
        <w:pStyle w:val="ListBullet"/>
      </w:pPr>
      <w:r>
        <w:t>☐ Up to 3 adult cats from the same household (living harmoniously) — the Fostering Policy cap</w:t>
      </w:r>
    </w:p>
    <w:p>
      <w:pPr>
        <w:pStyle w:val="ListBullet"/>
      </w:pPr>
      <w:r>
        <w:t>☐ Mother cat with her kittens</w:t>
      </w:r>
    </w:p>
    <w:p>
      <w:pPr>
        <w:pStyle w:val="ListBullet"/>
      </w:pPr>
      <w:r>
        <w:t>☐ Single litter of kittens from one source</w:t>
      </w:r>
    </w:p>
    <w:p>
      <w:r>
        <w:rPr>
          <w:b/>
        </w:rPr>
        <w:t>Rationale / constraints:</w:t>
      </w:r>
    </w:p>
    <w:p>
      <w:pPr>
        <w:pStyle w:val="IntenseQuote"/>
      </w:pPr>
      <w:r>
        <w:t>_free text_</w:t>
      </w:r>
    </w:p>
    <w:p>
      <w:r>
        <w:rPr>
          <w:i/>
        </w:rPr>
        <w:t>________________________________________</w:t>
      </w:r>
    </w:p>
    <w:p>
      <w:pPr>
        <w:pStyle w:val="Heading2"/>
      </w:pPr>
      <w:r>
        <w:t>Part 8 — Approval Decision</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Field</w:t>
            </w:r>
          </w:p>
        </w:tc>
        <w:tc>
          <w:tcPr>
            <w:tcW w:type="dxa" w:w="4536"/>
          </w:tcPr>
          <w:p>
            <w:r>
              <w:rPr>
                <w:b/>
              </w:rPr>
            </w:r>
            <w:r>
              <w:rPr>
                <w:b/>
              </w:rPr>
              <w:t>Detail</w:t>
            </w:r>
          </w:p>
        </w:tc>
      </w:tr>
      <w:tr>
        <w:tc>
          <w:tcPr>
            <w:tcW w:type="dxa" w:w="4536"/>
          </w:tcPr>
          <w:p>
            <w:r/>
            <w:r>
              <w:t>Overall recommendation</w:t>
            </w:r>
          </w:p>
        </w:tc>
        <w:tc>
          <w:tcPr>
            <w:tcW w:type="dxa" w:w="4536"/>
          </w:tcPr>
          <w:p>
            <w:r/>
            <w:r>
              <w:t>☐ Approved &amp;nbsp; ☐ Approved with conditions &amp;nbsp; ☐ Declined</w:t>
            </w:r>
          </w:p>
        </w:tc>
      </w:tr>
      <w:tr>
        <w:tc>
          <w:tcPr>
            <w:tcW w:type="dxa" w:w="4536"/>
          </w:tcPr>
          <w:p>
            <w:r/>
            <w:r>
              <w:t>Conditions (if any)</w:t>
            </w:r>
          </w:p>
        </w:tc>
        <w:tc>
          <w:tcPr>
            <w:tcW w:type="dxa" w:w="4536"/>
          </w:tcPr>
          <w:p>
            <w:r/>
          </w:p>
        </w:tc>
      </w:tr>
      <w:tr>
        <w:tc>
          <w:tcPr>
            <w:tcW w:type="dxa" w:w="4536"/>
          </w:tcPr>
          <w:p>
            <w:r/>
            <w:r>
              <w:t>Date conditions must be satisfied by</w:t>
            </w:r>
          </w:p>
        </w:tc>
        <w:tc>
          <w:tcPr>
            <w:tcW w:type="dxa" w:w="4536"/>
          </w:tcPr>
          <w:p>
            <w:r/>
          </w:p>
        </w:tc>
      </w:tr>
      <w:tr>
        <w:tc>
          <w:tcPr>
            <w:tcW w:type="dxa" w:w="4536"/>
          </w:tcPr>
          <w:p>
            <w:r/>
            <w:r>
              <w:t>Next scheduled review date (≤ 12 months from assessment date)</w:t>
            </w:r>
          </w:p>
        </w:tc>
        <w:tc>
          <w:tcPr>
            <w:tcW w:type="dxa" w:w="4536"/>
          </w:tcPr>
          <w:p>
            <w:r/>
          </w:p>
        </w:tc>
      </w:tr>
      <w:tr>
        <w:tc>
          <w:tcPr>
            <w:tcW w:type="dxa" w:w="4536"/>
          </w:tcPr>
          <w:p>
            <w:r/>
            <w:r>
              <w:t>Assessor signature</w:t>
            </w:r>
          </w:p>
        </w:tc>
        <w:tc>
          <w:tcPr>
            <w:tcW w:type="dxa" w:w="4536"/>
          </w:tcPr>
          <w:p>
            <w:r/>
          </w:p>
        </w:tc>
      </w:tr>
      <w:tr>
        <w:tc>
          <w:tcPr>
            <w:tcW w:type="dxa" w:w="4536"/>
          </w:tcPr>
          <w:p>
            <w:r/>
            <w:r>
              <w:t>Assessor name &amp; role</w:t>
            </w:r>
          </w:p>
        </w:tc>
        <w:tc>
          <w:tcPr>
            <w:tcW w:type="dxa" w:w="4536"/>
          </w:tcPr>
          <w:p>
            <w:r/>
          </w:p>
        </w:tc>
      </w:tr>
      <w:tr>
        <w:tc>
          <w:tcPr>
            <w:tcW w:type="dxa" w:w="4536"/>
          </w:tcPr>
          <w:p>
            <w:r/>
            <w:r>
              <w:t>Countersigned by Fostering Coordinator (if assessor is not the Coordinator)</w:t>
            </w:r>
          </w:p>
        </w:tc>
        <w:tc>
          <w:tcPr>
            <w:tcW w:type="dxa" w:w="4536"/>
          </w:tcPr>
          <w:p>
            <w:r/>
          </w:p>
        </w:tc>
      </w:tr>
      <w:tr>
        <w:tc>
          <w:tcPr>
            <w:tcW w:type="dxa" w:w="4536"/>
          </w:tcPr>
          <w:p>
            <w:r/>
            <w:r>
              <w:t>Fosterer signature confirming they have seen this checklist and agree to the conditions</w:t>
            </w:r>
          </w:p>
        </w:tc>
        <w:tc>
          <w:tcPr>
            <w:tcW w:type="dxa" w:w="4536"/>
          </w:tcPr>
          <w:p>
            <w:r/>
          </w:p>
        </w:tc>
      </w:tr>
      <w:tr>
        <w:tc>
          <w:tcPr>
            <w:tcW w:type="dxa" w:w="4536"/>
          </w:tcPr>
          <w:p>
            <w:r/>
            <w:r>
              <w:t>Date</w:t>
            </w:r>
          </w:p>
        </w:tc>
        <w:tc>
          <w:tcPr>
            <w:tcW w:type="dxa" w:w="4536"/>
          </w:tcPr>
          <w:p>
            <w:r/>
          </w:p>
        </w:tc>
      </w:tr>
    </w:tbl>
    <w:p>
      <w:r>
        <w:rPr>
          <w:i/>
        </w:rPr>
        <w:t>________________________________________</w:t>
      </w:r>
    </w:p>
    <w:p>
      <w:pPr>
        <w:pStyle w:val="Heading2"/>
      </w:pPr>
      <w:r>
        <w:t>Part 9 — Follow-up Actions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Action</w:t>
            </w:r>
          </w:p>
        </w:tc>
        <w:tc>
          <w:tcPr>
            <w:tcW w:type="dxa" w:w="2268"/>
          </w:tcPr>
          <w:p>
            <w:r>
              <w:rPr>
                <w:b/>
              </w:rPr>
            </w:r>
            <w:r>
              <w:rPr>
                <w:b/>
              </w:rPr>
              <w:t>Owner</w:t>
            </w:r>
          </w:p>
        </w:tc>
        <w:tc>
          <w:tcPr>
            <w:tcW w:type="dxa" w:w="2268"/>
          </w:tcPr>
          <w:p>
            <w:r>
              <w:rPr>
                <w:b/>
              </w:rPr>
            </w:r>
            <w:r>
              <w:rPr>
                <w:b/>
              </w:rPr>
              <w:t>Due by</w:t>
            </w:r>
          </w:p>
        </w:tc>
        <w:tc>
          <w:tcPr>
            <w:tcW w:type="dxa" w:w="2268"/>
          </w:tcPr>
          <w:p>
            <w:r>
              <w:rPr>
                <w:b/>
              </w:rPr>
            </w:r>
            <w:r>
              <w:rPr>
                <w:b/>
              </w:rPr>
              <w:t>Completed</w:t>
            </w:r>
          </w:p>
        </w:tc>
      </w:tr>
      <w:tr>
        <w:tc>
          <w:tcPr>
            <w:tcW w:type="dxa" w:w="2268"/>
          </w:tcPr>
          <w:p>
            <w:r/>
          </w:p>
        </w:tc>
        <w:tc>
          <w:tcPr>
            <w:tcW w:type="dxa" w:w="2268"/>
          </w:tcPr>
          <w:p>
            <w:r/>
          </w:p>
        </w:tc>
        <w:tc>
          <w:tcPr>
            <w:tcW w:type="dxa" w:w="2268"/>
          </w:tcPr>
          <w:p>
            <w:r/>
          </w:p>
        </w:tc>
        <w:tc>
          <w:tcPr>
            <w:tcW w:type="dxa" w:w="2268"/>
          </w:tcPr>
          <w:p>
            <w:r/>
            <w:r>
              <w:t>☐</w:t>
            </w:r>
          </w:p>
        </w:tc>
      </w:tr>
      <w:tr>
        <w:tc>
          <w:tcPr>
            <w:tcW w:type="dxa" w:w="2268"/>
          </w:tcPr>
          <w:p>
            <w:r/>
          </w:p>
        </w:tc>
        <w:tc>
          <w:tcPr>
            <w:tcW w:type="dxa" w:w="2268"/>
          </w:tcPr>
          <w:p>
            <w:r/>
          </w:p>
        </w:tc>
        <w:tc>
          <w:tcPr>
            <w:tcW w:type="dxa" w:w="2268"/>
          </w:tcPr>
          <w:p>
            <w:r/>
          </w:p>
        </w:tc>
        <w:tc>
          <w:tcPr>
            <w:tcW w:type="dxa" w:w="2268"/>
          </w:tcPr>
          <w:p>
            <w:r/>
            <w:r>
              <w:t>☐</w:t>
            </w:r>
          </w:p>
        </w:tc>
      </w:tr>
      <w:tr>
        <w:tc>
          <w:tcPr>
            <w:tcW w:type="dxa" w:w="2268"/>
          </w:tcPr>
          <w:p>
            <w:r/>
          </w:p>
        </w:tc>
        <w:tc>
          <w:tcPr>
            <w:tcW w:type="dxa" w:w="2268"/>
          </w:tcPr>
          <w:p>
            <w:r/>
          </w:p>
        </w:tc>
        <w:tc>
          <w:tcPr>
            <w:tcW w:type="dxa" w:w="2268"/>
          </w:tcPr>
          <w:p>
            <w:r/>
          </w:p>
        </w:tc>
        <w:tc>
          <w:tcPr>
            <w:tcW w:type="dxa" w:w="2268"/>
          </w:tcPr>
          <w:p>
            <w:r/>
            <w:r>
              <w:t>☐</w:t>
            </w:r>
          </w:p>
        </w:tc>
      </w:tr>
    </w:tbl>
    <w:p>
      <w:r>
        <w:rPr>
          <w:i/>
        </w:rPr>
        <w:t>________________________________________</w:t>
      </w:r>
    </w:p>
    <w:p>
      <w:pPr>
        <w:pStyle w:val="Heading2"/>
      </w:pPr>
      <w:r>
        <w:t>Retention</w:t>
      </w:r>
    </w:p>
    <w:p>
      <w:r>
        <w:t>A completed and signed checklist is retained for the duration of the fosterer's active engagement plus 12 months thereafter, in line with the Data Retention Policy. Checklists are stored securely alongside the Fostering Agreement and the fosterer's training record.</w:t>
      </w:r>
    </w:p>
    <w:p>
      <w:r>
        <w:rPr>
          <w:i/>
        </w:rPr>
        <w:t>________________________________________</w:t>
      </w:r>
    </w:p>
    <w:p>
      <w:pPr>
        <w:pStyle w:val="Heading2"/>
      </w:pPr>
      <w:r>
        <w:t>Related Documents</w:t>
      </w:r>
    </w:p>
    <w:p>
      <w:pPr>
        <w:pStyle w:val="ListBullet"/>
      </w:pPr>
      <w:r>
        <w:t>Fostering Policy</w:t>
      </w:r>
    </w:p>
    <w:p>
      <w:pPr>
        <w:pStyle w:val="ListBullet"/>
      </w:pPr>
      <w:r>
        <w:t>Fosterer Training Programme and Fosterer Training Record</w:t>
      </w:r>
    </w:p>
    <w:p>
      <w:pPr>
        <w:pStyle w:val="ListBullet"/>
      </w:pPr>
      <w:r>
        <w:t>Fostering Agreement</w:t>
      </w:r>
    </w:p>
    <w:p>
      <w:pPr>
        <w:pStyle w:val="ListBullet"/>
      </w:pPr>
      <w:r>
        <w:t>Cat Fosterer Cleaning Policy</w:t>
      </w:r>
    </w:p>
    <w:p>
      <w:pPr>
        <w:pStyle w:val="ListBullet"/>
      </w:pPr>
      <w:r>
        <w:t>Cat Transportation Policy</w:t>
      </w:r>
    </w:p>
    <w:p>
      <w:pPr>
        <w:pStyle w:val="ListBullet"/>
      </w:pPr>
      <w:r>
        <w:t>Named Veterinary Practices Register</w:t>
      </w:r>
    </w:p>
    <w:p>
      <w:pPr>
        <w:pStyle w:val="ListBullet"/>
      </w:pPr>
      <w:r>
        <w:t>Forgotten Felines Emergency Plan</w:t>
      </w:r>
    </w:p>
    <w:p>
      <w:pPr>
        <w:pStyle w:val="ListBullet"/>
      </w:pPr>
      <w:r>
        <w:t>Data Retention Policy</w:t>
      </w:r>
    </w:p>
    <w:p>
      <w:pPr>
        <w:pStyle w:val="ListBullet"/>
      </w:pPr>
      <w:r>
        <w:t>Roles and Responsibilities Register</w:t>
      </w:r>
    </w:p>
    <w:p>
      <w:r>
        <w:rPr>
          <w:i/>
        </w:rPr>
        <w:t>________________________________________</w:t>
      </w:r>
    </w:p>
    <w:p>
      <w:r>
        <w:rPr>
          <w:i/>
        </w:rPr>
        <w:t>This checklist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