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Foster Home Register</w:t>
      </w:r>
    </w:p>
    <w:p>
      <w:r>
        <w:rPr>
          <w:b/>
        </w:rPr>
        <w:t>Forgotten Felines Cat Rescue — Charity No. 1181190</w:t>
      </w:r>
    </w:p>
    <w:p>
      <w:r>
        <w:rPr>
          <w:b/>
        </w:rPr>
        <w:t>Version:</w:t>
      </w:r>
      <w:r>
        <w:t xml:space="preserve"> 1.0 </w:t>
      </w:r>
      <w:r>
        <w:rPr>
          <w:b/>
        </w:rPr>
        <w:t>Last Reviewed:</w:t>
      </w:r>
      <w:r>
        <w:t xml:space="preserve"> 2026-04-14 </w:t>
      </w:r>
      <w:r>
        <w:rPr>
          <w:b/>
        </w:rPr>
        <w:t>Next Review Due:</w:t>
      </w:r>
      <w:r>
        <w:t xml:space="preserve"> 2027-04-14 </w:t>
      </w:r>
      <w:r>
        <w:rPr>
          <w:b/>
        </w:rPr>
        <w:t>Owner:</w:t>
      </w:r>
      <w:r>
        <w:t xml:space="preserve"> Fostering Coordinator (with Trustee oversight) </w:t>
      </w:r>
      <w:r>
        <w:rPr>
          <w:b/>
        </w:rPr>
        <w:t>ADCH Standards addressed:</w:t>
      </w:r>
      <w:r>
        <w:t xml:space="preserve"> 60 (foster home assessment), 47 (unattended animals), 48 (fosterer training), 59 (Annex B housing)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1. Purpose</w:t>
      </w:r>
    </w:p>
    <w:p>
      <w:r>
        <w:t xml:space="preserve">This register is the master log of every foster home approved to care for Forgotten Felines cats. It is the operational output of the </w:t>
      </w:r>
      <w:r>
        <w:rPr>
          <w:color w:val="1F4E79"/>
          <w:u w:val="single"/>
        </w:rPr>
        <w:t>Foster Home Assessment Checklist</w:t>
      </w:r>
      <w:r>
        <w:t xml:space="preserve"> and the documented evidence required by ADCH Minimum Welfare Operational Standard 60.</w:t>
      </w:r>
    </w:p>
    <w:p>
      <w:r>
        <w:t>A cat may not be placed in any foster home that does not have a current, active row in this register with an approved status.</w:t>
      </w:r>
    </w:p>
    <w:p>
      <w:r>
        <w:t>The register is maintained by the Fostering Coordinator. Trustees review it at least annually and it is audited as part of the Phase 1 compliance check.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2. Register schema</w:t>
      </w:r>
    </w:p>
    <w:p>
      <w:r>
        <w:t>One row per approved (or previously approved) foster home. Mandatory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536"/>
          </w:tcPr>
          <w:p>
            <w:r/>
            <w:r>
              <w:t>Home ID</w:t>
            </w:r>
          </w:p>
        </w:tc>
        <w:tc>
          <w:tcPr>
            <w:tcW w:type="dxa" w:w="4536"/>
          </w:tcPr>
          <w:p>
            <w:r/>
            <w:r>
              <w:t>Auto-generated, never re-used</w:t>
            </w:r>
          </w:p>
        </w:tc>
      </w:tr>
      <w:tr>
        <w:tc>
          <w:tcPr>
            <w:tcW w:type="dxa" w:w="4536"/>
          </w:tcPr>
          <w:p>
            <w:r/>
            <w:r>
              <w:t>Fosterer name(s)</w:t>
            </w:r>
          </w:p>
        </w:tc>
        <w:tc>
          <w:tcPr>
            <w:tcW w:type="dxa" w:w="4536"/>
          </w:tcPr>
          <w:p>
            <w:r/>
            <w:r>
              <w:t>Primary fosterer and any co-fosterer in the household</w:t>
            </w:r>
          </w:p>
        </w:tc>
      </w:tr>
      <w:tr>
        <w:tc>
          <w:tcPr>
            <w:tcW w:type="dxa" w:w="4536"/>
          </w:tcPr>
          <w:p>
            <w:r/>
            <w:r>
              <w:t>Address</w:t>
            </w:r>
          </w:p>
        </w:tc>
        <w:tc>
          <w:tcPr>
            <w:tcW w:type="dxa" w:w="4536"/>
          </w:tcPr>
          <w:p>
            <w:r/>
            <w:r>
              <w:t>Full postal address (held in accordance with the Data Retention Policy)</w:t>
            </w:r>
          </w:p>
        </w:tc>
      </w:tr>
      <w:tr>
        <w:tc>
          <w:tcPr>
            <w:tcW w:type="dxa" w:w="4536"/>
          </w:tcPr>
          <w:p>
            <w:r/>
            <w:r>
              <w:t>Phone</w:t>
            </w:r>
          </w:p>
        </w:tc>
        <w:tc>
          <w:tcPr>
            <w:tcW w:type="dxa" w:w="4536"/>
          </w:tcPr>
          <w:p>
            <w:r/>
            <w:r>
              <w:t>Primary and backup numbers</w:t>
            </w:r>
          </w:p>
        </w:tc>
      </w:tr>
      <w:tr>
        <w:tc>
          <w:tcPr>
            <w:tcW w:type="dxa" w:w="4536"/>
          </w:tcPr>
          <w:p>
            <w:r/>
            <w:r>
              <w:t>Email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Emergency contact (backup carer)</w:t>
            </w:r>
          </w:p>
        </w:tc>
        <w:tc>
          <w:tcPr>
            <w:tcW w:type="dxa" w:w="4536"/>
          </w:tcPr>
          <w:p>
            <w:r/>
            <w:r>
              <w:t>Name and phone — per Emergency Plan § 9</w:t>
            </w:r>
          </w:p>
        </w:tc>
      </w:tr>
      <w:tr>
        <w:tc>
          <w:tcPr>
            <w:tcW w:type="dxa" w:w="4536"/>
          </w:tcPr>
          <w:p>
            <w:r/>
            <w:r>
              <w:t>Active status</w:t>
            </w:r>
          </w:p>
        </w:tc>
        <w:tc>
          <w:tcPr>
            <w:tcW w:type="dxa" w:w="4536"/>
          </w:tcPr>
          <w:p>
            <w:r/>
            <w:r>
              <w:t>Active / Paused / Retired / Declined</w:t>
            </w:r>
          </w:p>
        </w:tc>
      </w:tr>
      <w:tr>
        <w:tc>
          <w:tcPr>
            <w:tcW w:type="dxa" w:w="4536"/>
          </w:tcPr>
          <w:p>
            <w:r/>
            <w:r>
              <w:t>Initial assessment date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Initial assessment method</w:t>
            </w:r>
          </w:p>
        </w:tc>
        <w:tc>
          <w:tcPr>
            <w:tcW w:type="dxa" w:w="4536"/>
          </w:tcPr>
          <w:p>
            <w:r/>
            <w:r>
              <w:t>In person / Virtual (follow-up date if virtual)</w:t>
            </w:r>
          </w:p>
        </w:tc>
      </w:tr>
      <w:tr>
        <w:tc>
          <w:tcPr>
            <w:tcW w:type="dxa" w:w="4536"/>
          </w:tcPr>
          <w:p>
            <w:r/>
            <w:r>
              <w:t>Assessor</w:t>
            </w:r>
          </w:p>
        </w:tc>
        <w:tc>
          <w:tcPr>
            <w:tcW w:type="dxa" w:w="4536"/>
          </w:tcPr>
          <w:p>
            <w:r/>
            <w:r>
              <w:t>Fostering Coordinator (or delegated Trustee) name</w:t>
            </w:r>
          </w:p>
        </w:tc>
      </w:tr>
      <w:tr>
        <w:tc>
          <w:tcPr>
            <w:tcW w:type="dxa" w:w="4536"/>
          </w:tcPr>
          <w:p>
            <w:r/>
            <w:r>
              <w:t>Initial approval decision</w:t>
            </w:r>
          </w:p>
        </w:tc>
        <w:tc>
          <w:tcPr>
            <w:tcW w:type="dxa" w:w="4536"/>
          </w:tcPr>
          <w:p>
            <w:r/>
            <w:r>
              <w:t>Approved / Approved with conditions / Declined</w:t>
            </w:r>
          </w:p>
        </w:tc>
      </w:tr>
      <w:tr>
        <w:tc>
          <w:tcPr>
            <w:tcW w:type="dxa" w:w="4536"/>
          </w:tcPr>
          <w:p>
            <w:r/>
            <w:r>
              <w:t>Conditions (if any)</w:t>
            </w:r>
          </w:p>
        </w:tc>
        <w:tc>
          <w:tcPr>
            <w:tcW w:type="dxa" w:w="4536"/>
          </w:tcPr>
          <w:p>
            <w:r/>
            <w:r>
              <w:t>Free text, plus target date for resolution</w:t>
            </w:r>
          </w:p>
        </w:tc>
      </w:tr>
      <w:tr>
        <w:tc>
          <w:tcPr>
            <w:tcW w:type="dxa" w:w="4536"/>
          </w:tcPr>
          <w:p>
            <w:r/>
            <w:r>
              <w:t>Most recent re-assessment date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Next scheduled re-assessment date</w:t>
            </w:r>
          </w:p>
        </w:tc>
        <w:tc>
          <w:tcPr>
            <w:tcW w:type="dxa" w:w="4536"/>
          </w:tcPr>
          <w:p>
            <w:r/>
            <w:r>
              <w:t>Must be ≤ 12 months from last assessment</w:t>
            </w:r>
          </w:p>
        </w:tc>
      </w:tr>
      <w:tr>
        <w:tc>
          <w:tcPr>
            <w:tcW w:type="dxa" w:w="4536"/>
          </w:tcPr>
          <w:p>
            <w:r/>
            <w:r>
              <w:t>Foster Home Assessment Checklist location</w:t>
            </w:r>
          </w:p>
        </w:tc>
        <w:tc>
          <w:tcPr>
            <w:tcW w:type="dxa" w:w="4536"/>
          </w:tcPr>
          <w:p>
            <w:r/>
            <w:r>
              <w:t>Link/path to completed checklist file</w:t>
            </w:r>
          </w:p>
        </w:tc>
      </w:tr>
      <w:tr>
        <w:tc>
          <w:tcPr>
            <w:tcW w:type="dxa" w:w="4536"/>
          </w:tcPr>
          <w:p>
            <w:r/>
            <w:r>
              <w:t>Fostering Agreement signed</w:t>
            </w:r>
          </w:p>
        </w:tc>
        <w:tc>
          <w:tcPr>
            <w:tcW w:type="dxa" w:w="4536"/>
          </w:tcPr>
          <w:p>
            <w:r/>
            <w:r>
              <w:t>Boolean + date</w:t>
            </w:r>
          </w:p>
        </w:tc>
      </w:tr>
      <w:tr>
        <w:tc>
          <w:tcPr>
            <w:tcW w:type="dxa" w:w="4536"/>
          </w:tcPr>
          <w:p>
            <w:r/>
            <w:r>
              <w:t>Fosterer Training Record up to date</w:t>
            </w:r>
          </w:p>
        </w:tc>
        <w:tc>
          <w:tcPr>
            <w:tcW w:type="dxa" w:w="4536"/>
          </w:tcPr>
          <w:p>
            <w:r/>
            <w:r>
              <w:t>Boolean + date of last sign-off</w:t>
            </w:r>
          </w:p>
        </w:tc>
      </w:tr>
      <w:tr>
        <w:tc>
          <w:tcPr>
            <w:tcW w:type="dxa" w:w="4536"/>
          </w:tcPr>
          <w:p>
            <w:r/>
            <w:r>
              <w:t>Tetanus vaccination confirmed</w:t>
            </w:r>
          </w:p>
        </w:tc>
        <w:tc>
          <w:tcPr>
            <w:tcW w:type="dxa" w:w="4536"/>
          </w:tcPr>
          <w:p>
            <w:r/>
            <w:r>
              <w:t>Boolean + date</w:t>
            </w:r>
          </w:p>
        </w:tc>
      </w:tr>
      <w:tr>
        <w:tc>
          <w:tcPr>
            <w:tcW w:type="dxa" w:w="4536"/>
          </w:tcPr>
          <w:p>
            <w:r/>
            <w:r>
              <w:t>Annex B compliance verified</w:t>
            </w:r>
          </w:p>
        </w:tc>
        <w:tc>
          <w:tcPr>
            <w:tcW w:type="dxa" w:w="4536"/>
          </w:tcPr>
          <w:p>
            <w:r/>
            <w:r>
              <w:t>Boolean + date (references checklist § 3)</w:t>
            </w:r>
          </w:p>
        </w:tc>
      </w:tr>
      <w:tr>
        <w:tc>
          <w:tcPr>
            <w:tcW w:type="dxa" w:w="4536"/>
          </w:tcPr>
          <w:p>
            <w:r/>
            <w:r>
              <w:t>Maximum occupancy recommendation</w:t>
            </w:r>
          </w:p>
        </w:tc>
        <w:tc>
          <w:tcPr>
            <w:tcW w:type="dxa" w:w="4536"/>
          </w:tcPr>
          <w:p>
            <w:r/>
            <w:r>
              <w:t>1 cat / 2 cats same-source / 3 cats same-source / queen + kittens / single litter</w:t>
            </w:r>
          </w:p>
        </w:tc>
      </w:tr>
      <w:tr>
        <w:tc>
          <w:tcPr>
            <w:tcW w:type="dxa" w:w="4536"/>
          </w:tcPr>
          <w:p>
            <w:r/>
            <w:r>
              <w:t>Current occupancy</w:t>
            </w:r>
          </w:p>
        </w:tc>
        <w:tc>
          <w:tcPr>
            <w:tcW w:type="dxa" w:w="4536"/>
          </w:tcPr>
          <w:p>
            <w:r/>
            <w:r>
              <w:t>Cat name(s) and source reference</w:t>
            </w:r>
          </w:p>
        </w:tc>
      </w:tr>
      <w:tr>
        <w:tc>
          <w:tcPr>
            <w:tcW w:type="dxa" w:w="4536"/>
          </w:tcPr>
          <w:p>
            <w:r/>
            <w:r>
              <w:t>Resident animals summary</w:t>
            </w:r>
          </w:p>
        </w:tc>
        <w:tc>
          <w:tcPr>
            <w:tcW w:type="dxa" w:w="4536"/>
          </w:tcPr>
          <w:p>
            <w:r/>
            <w:r>
              <w:t>Cats (neutered, vaccinated), dogs, other</w:t>
            </w:r>
          </w:p>
        </w:tc>
      </w:tr>
      <w:tr>
        <w:tc>
          <w:tcPr>
            <w:tcW w:type="dxa" w:w="4536"/>
          </w:tcPr>
          <w:p>
            <w:r/>
            <w:r>
              <w:t>Household children (ages)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/>
            <w:r>
              <w:t>Triggered re-assessment history</w:t>
            </w:r>
          </w:p>
        </w:tc>
        <w:tc>
          <w:tcPr>
            <w:tcW w:type="dxa" w:w="4536"/>
          </w:tcPr>
          <w:p>
            <w:r/>
            <w:r>
              <w:t>Log of address changes, new residents, incidents</w:t>
            </w:r>
          </w:p>
        </w:tc>
      </w:tr>
      <w:tr>
        <w:tc>
          <w:tcPr>
            <w:tcW w:type="dxa" w:w="4536"/>
          </w:tcPr>
          <w:p>
            <w:r/>
            <w:r>
              <w:t>Incidents history</w:t>
            </w:r>
          </w:p>
        </w:tc>
        <w:tc>
          <w:tcPr>
            <w:tcW w:type="dxa" w:w="4536"/>
          </w:tcPr>
          <w:p>
            <w:r/>
            <w:r>
              <w:t>Cross-reference to any welfare, escape, or death incidents at the home</w:t>
            </w:r>
          </w:p>
        </w:tc>
      </w:tr>
      <w:tr>
        <w:tc>
          <w:tcPr>
            <w:tcW w:type="dxa" w:w="4536"/>
          </w:tcPr>
          <w:p>
            <w:r/>
            <w:r>
              <w:t>Notes</w:t>
            </w:r>
          </w:p>
        </w:tc>
        <w:tc>
          <w:tcPr>
            <w:tcW w:type="dxa" w:w="4536"/>
          </w:tcPr>
          <w:p>
            <w:r/>
            <w:r>
              <w:t>Free text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3. Status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Active</w:t>
            </w:r>
          </w:p>
        </w:tc>
        <w:tc>
          <w:tcPr>
            <w:tcW w:type="dxa" w:w="4536"/>
          </w:tcPr>
          <w:p>
            <w:r/>
            <w:r>
              <w:t>Approved, current assessment, Fostering Agreement signed, training up to date, and eligible to take new placements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Paused</w:t>
            </w:r>
          </w:p>
        </w:tc>
        <w:tc>
          <w:tcPr>
            <w:tcW w:type="dxa" w:w="4536"/>
          </w:tcPr>
          <w:p>
            <w:r/>
            <w:r>
              <w:t>Temporarily not taking placements (e.g. fosterer illness, bereavement, household change) but remains approved. A re-activation check is required before the next placement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Retired</w:t>
            </w:r>
          </w:p>
        </w:tc>
        <w:tc>
          <w:tcPr>
            <w:tcW w:type="dxa" w:w="4536"/>
          </w:tcPr>
          <w:p>
            <w:r/>
            <w:r>
              <w:t>No longer fostering. Record retained for audit and welfare-history purposes in line with the Data Retention Policy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Declined</w:t>
            </w:r>
          </w:p>
        </w:tc>
        <w:tc>
          <w:tcPr>
            <w:tcW w:type="dxa" w:w="4536"/>
          </w:tcPr>
          <w:p>
            <w:r/>
            <w:r>
              <w:t>Assessed but not approved, or approval withdrawn. Record retained with the reason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4. Triggered re-assessment</w:t>
      </w:r>
    </w:p>
    <w:p>
      <w:r>
        <w:t>A re-assessment is triggered (and logged in the Triggered re-assessment history field) whenever any of the following occur:</w:t>
      </w:r>
    </w:p>
    <w:p>
      <w:pPr>
        <w:pStyle w:val="ListBullet"/>
      </w:pPr>
      <w:r>
        <w:t>A change of address</w:t>
      </w:r>
    </w:p>
    <w:p>
      <w:pPr>
        <w:pStyle w:val="ListBullet"/>
      </w:pPr>
      <w:r>
        <w:t>A new resident pet, child, or adult joining the household</w:t>
      </w:r>
    </w:p>
    <w:p>
      <w:pPr>
        <w:pStyle w:val="ListBullet"/>
      </w:pPr>
      <w:r>
        <w:t>Any welfare incident involving a foster cat in that home</w:t>
      </w:r>
    </w:p>
    <w:p>
      <w:pPr>
        <w:pStyle w:val="ListBullet"/>
      </w:pPr>
      <w:r>
        <w:t>A gap of more than 12 months in the fosterer's training record</w:t>
      </w:r>
    </w:p>
    <w:p>
      <w:pPr>
        <w:pStyle w:val="ListBullet"/>
      </w:pPr>
      <w:r>
        <w:t>Resident pet vaccination status lapses</w:t>
      </w:r>
    </w:p>
    <w:p>
      <w:pPr>
        <w:pStyle w:val="ListBullet"/>
      </w:pPr>
      <w:r>
        <w:t>The Fostering Coordinator's judgement</w:t>
      </w:r>
    </w:p>
    <w:p>
      <w:r>
        <w:t>The re-assessment uses the Foster Home Assessment Checklist.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5. Confidentiality</w:t>
      </w:r>
    </w:p>
    <w:p>
      <w:r>
        <w:t>This register contains personal data about volunteers (fosterers). It is handled in line with:</w:t>
      </w:r>
    </w:p>
    <w:p>
      <w:pPr>
        <w:pStyle w:val="ListBullet"/>
      </w:pPr>
      <w:r>
        <w:t>Data Retention Policy</w:t>
      </w:r>
    </w:p>
    <w:p>
      <w:pPr>
        <w:pStyle w:val="ListBullet"/>
      </w:pPr>
      <w:r>
        <w:t>GDPR Volunteer Policy</w:t>
      </w:r>
    </w:p>
    <w:p>
      <w:pPr>
        <w:pStyle w:val="ListBullet"/>
      </w:pPr>
      <w:r>
        <w:t>Privacy Notice</w:t>
      </w:r>
    </w:p>
    <w:p>
      <w:pPr>
        <w:pStyle w:val="ListBullet"/>
      </w:pPr>
      <w:r>
        <w:t>Record of Processing Activities</w:t>
      </w:r>
    </w:p>
    <w:p>
      <w:r>
        <w:t>Access is limited to Fostering Coordinators, the Vet Liaison (for welfare decisions), and Trustees. Fosterers may request a copy of the register row relating to their own home at any time.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6. Review</w:t>
      </w:r>
    </w:p>
    <w:p>
      <w:r>
        <w:t>This register is reviewed at least annually by the Fostering Coordinator with Trustee sign-off. A review is also triggered by any change that affects whether the register continues to evidence Standard 60 compliance.</w:t>
      </w:r>
    </w:p>
    <w:p>
      <w:pPr>
        <w:pStyle w:val="Heading3"/>
      </w:pPr>
      <w:r>
        <w:t>Review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Review date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Reviewed by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Trustee sign-off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Changes made</w:t>
            </w:r>
          </w:p>
        </w:tc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b/>
              </w:rPr>
              <w:t>Next review due</w:t>
            </w:r>
          </w:p>
        </w:tc>
      </w:tr>
      <w:tr>
        <w:tc>
          <w:tcPr>
            <w:tcW w:type="dxa" w:w="1814"/>
          </w:tcPr>
          <w:p>
            <w:r/>
            <w:r>
              <w:t>2026-04-14</w:t>
            </w:r>
          </w:p>
        </w:tc>
        <w:tc>
          <w:tcPr>
            <w:tcW w:type="dxa" w:w="1814"/>
          </w:tcPr>
          <w:p>
            <w:r/>
            <w:r>
              <w:t>_[Fostering Coordinator]_</w:t>
            </w:r>
          </w:p>
        </w:tc>
        <w:tc>
          <w:tcPr>
            <w:tcW w:type="dxa" w:w="1814"/>
          </w:tcPr>
          <w:p>
            <w:r/>
            <w:r>
              <w:t>_[Trustee]_</w:t>
            </w:r>
          </w:p>
        </w:tc>
        <w:tc>
          <w:tcPr>
            <w:tcW w:type="dxa" w:w="1814"/>
          </w:tcPr>
          <w:p>
            <w:r/>
            <w:r>
              <w:t>Register schema created</w:t>
            </w:r>
          </w:p>
        </w:tc>
        <w:tc>
          <w:tcPr>
            <w:tcW w:type="dxa" w:w="1814"/>
          </w:tcPr>
          <w:p>
            <w:r/>
            <w:r>
              <w:t>2027-04-14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7. Register entries</w:t>
      </w:r>
    </w:p>
    <w:p>
      <w:r>
        <w:t>_The live register is held in the operational system (Google Sheet or equivalent) and mirrored here at each annual review. Row format below._</w:t>
      </w:r>
    </w:p>
    <w:p>
      <w:pPr>
        <w:pStyle w:val="Heading3"/>
      </w:pPr>
      <w:r>
        <w:t>Example row (to be deleted once real entries are added)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536"/>
          </w:tcPr>
          <w:p>
            <w:r/>
            <w:r>
              <w:t>Home ID</w:t>
            </w:r>
          </w:p>
        </w:tc>
        <w:tc>
          <w:tcPr>
            <w:tcW w:type="dxa" w:w="4536"/>
          </w:tcPr>
          <w:p>
            <w:r/>
            <w:r>
              <w:t>FFH-001</w:t>
            </w:r>
          </w:p>
        </w:tc>
      </w:tr>
      <w:tr>
        <w:tc>
          <w:tcPr>
            <w:tcW w:type="dxa" w:w="4536"/>
          </w:tcPr>
          <w:p>
            <w:r/>
            <w:r>
              <w:t>Fosterer name(s)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Address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Phone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Active status</w:t>
            </w:r>
          </w:p>
        </w:tc>
        <w:tc>
          <w:tcPr>
            <w:tcW w:type="dxa" w:w="4536"/>
          </w:tcPr>
          <w:p>
            <w:r/>
            <w:r>
              <w:t>Active</w:t>
            </w:r>
          </w:p>
        </w:tc>
      </w:tr>
      <w:tr>
        <w:tc>
          <w:tcPr>
            <w:tcW w:type="dxa" w:w="4536"/>
          </w:tcPr>
          <w:p>
            <w:r/>
            <w:r>
              <w:t>Initial assessment date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Initial assessment method</w:t>
            </w:r>
          </w:p>
        </w:tc>
        <w:tc>
          <w:tcPr>
            <w:tcW w:type="dxa" w:w="4536"/>
          </w:tcPr>
          <w:p>
            <w:r/>
            <w:r>
              <w:t>In person</w:t>
            </w:r>
          </w:p>
        </w:tc>
      </w:tr>
      <w:tr>
        <w:tc>
          <w:tcPr>
            <w:tcW w:type="dxa" w:w="4536"/>
          </w:tcPr>
          <w:p>
            <w:r/>
            <w:r>
              <w:t>Assessor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Initial approval decision</w:t>
            </w:r>
          </w:p>
        </w:tc>
        <w:tc>
          <w:tcPr>
            <w:tcW w:type="dxa" w:w="4536"/>
          </w:tcPr>
          <w:p>
            <w:r/>
            <w:r>
              <w:t>Approved</w:t>
            </w:r>
          </w:p>
        </w:tc>
      </w:tr>
      <w:tr>
        <w:tc>
          <w:tcPr>
            <w:tcW w:type="dxa" w:w="4536"/>
          </w:tcPr>
          <w:p>
            <w:r/>
            <w:r>
              <w:t>Most recent re-assessment date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Next scheduled re-assessment date</w:t>
            </w:r>
          </w:p>
        </w:tc>
        <w:tc>
          <w:tcPr>
            <w:tcW w:type="dxa" w:w="4536"/>
          </w:tcPr>
          <w:p>
            <w:r/>
            <w:r>
              <w:t>_[example]_</w:t>
            </w:r>
          </w:p>
        </w:tc>
      </w:tr>
      <w:tr>
        <w:tc>
          <w:tcPr>
            <w:tcW w:type="dxa" w:w="4536"/>
          </w:tcPr>
          <w:p>
            <w:r/>
            <w:r>
              <w:t>Maximum occupancy recommendation</w:t>
            </w:r>
          </w:p>
        </w:tc>
        <w:tc>
          <w:tcPr>
            <w:tcW w:type="dxa" w:w="4536"/>
          </w:tcPr>
          <w:p>
            <w:r/>
            <w:r>
              <w:t>Up to 3 adult cats from same household</w:t>
            </w:r>
          </w:p>
        </w:tc>
      </w:tr>
      <w:tr>
        <w:tc>
          <w:tcPr>
            <w:tcW w:type="dxa" w:w="4536"/>
          </w:tcPr>
          <w:p>
            <w:r/>
            <w:r>
              <w:t>Annex B compliance verified</w:t>
            </w:r>
          </w:p>
        </w:tc>
        <w:tc>
          <w:tcPr>
            <w:tcW w:type="dxa" w:w="4536"/>
          </w:tcPr>
          <w:p>
            <w:r/>
            <w:r>
              <w:t>Yes — _[date]_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8. Related Documents</w:t>
      </w:r>
    </w:p>
    <w:p>
      <w:pPr>
        <w:pStyle w:val="ListBullet"/>
      </w:pPr>
      <w:r>
        <w:t>Foster Home Assessment Checklist</w:t>
      </w:r>
    </w:p>
    <w:p>
      <w:pPr>
        <w:pStyle w:val="ListBullet"/>
      </w:pPr>
      <w:r>
        <w:t>Fostering Policy</w:t>
      </w:r>
    </w:p>
    <w:p>
      <w:pPr>
        <w:pStyle w:val="ListBullet"/>
      </w:pPr>
      <w:r>
        <w:t>Fostering Agreement</w:t>
      </w:r>
    </w:p>
    <w:p>
      <w:pPr>
        <w:pStyle w:val="ListBullet"/>
      </w:pPr>
      <w:r>
        <w:t>Fosterer Training Programme and Fosterer Training Record</w:t>
      </w:r>
    </w:p>
    <w:p>
      <w:pPr>
        <w:pStyle w:val="ListBullet"/>
      </w:pPr>
      <w:r>
        <w:t>Cat Intake and Medical Care Policy</w:t>
      </w:r>
    </w:p>
    <w:p>
      <w:pPr>
        <w:pStyle w:val="ListBullet"/>
      </w:pPr>
      <w:r>
        <w:t>Data Retention Policy</w:t>
      </w:r>
    </w:p>
    <w:p>
      <w:pPr>
        <w:pStyle w:val="ListBullet"/>
      </w:pPr>
      <w:r>
        <w:t>GDPR Volunteer Policy</w:t>
      </w:r>
    </w:p>
    <w:p>
      <w:pPr>
        <w:pStyle w:val="ListBullet"/>
      </w:pPr>
      <w:r>
        <w:t>Privacy Notice</w:t>
      </w:r>
    </w:p>
    <w:p>
      <w:pPr>
        <w:pStyle w:val="ListBullet"/>
      </w:pPr>
      <w:r>
        <w:t>Roles and Responsibilities Register</w:t>
      </w:r>
    </w:p>
    <w:p>
      <w:r>
        <w:rPr>
          <w:i/>
        </w:rPr>
        <w:t>________________________________________</w:t>
      </w:r>
    </w:p>
    <w:p>
      <w:r>
        <w:rPr>
          <w:i/>
        </w:rPr>
        <w:t>This register is reviewed at least annually, or sooner if ADCH standards, legislation, or operational practice changes.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