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Fostering Policy</w:t>
      </w:r>
    </w:p>
    <w:p>
      <w:r>
        <w:rPr>
          <w:b/>
        </w:rPr>
        <w:t>Forgotten Felines Cat Rescue — Charity No. 1181190</w:t>
      </w:r>
    </w:p>
    <w:p>
      <w:r>
        <w:rPr>
          <w:b/>
        </w:rPr>
        <w:t>Version:</w:t>
      </w:r>
      <w:r>
        <w:t xml:space="preserve"> 2.0 </w:t>
      </w:r>
      <w:r>
        <w:rPr>
          <w:b/>
        </w:rPr>
        <w:t>Last Reviewed:</w:t>
      </w:r>
      <w:r>
        <w:t xml:space="preserve"> 2026-06-01 </w:t>
      </w:r>
      <w:r>
        <w:rPr>
          <w:b/>
        </w:rPr>
        <w:t>Next Review Due:</w:t>
      </w:r>
      <w:r>
        <w:t xml:space="preserve"> 2027-06-01 </w:t>
      </w:r>
      <w:r>
        <w:rPr>
          <w:b/>
        </w:rPr>
        <w:t>Approved by:</w:t>
      </w:r>
      <w:r>
        <w:t xml:space="preserve"> _[Founder/Trustee — to be signed]_ </w:t>
      </w:r>
      <w:r>
        <w:rPr>
          <w:b/>
        </w:rPr>
        <w:t>Approval Date:</w:t>
      </w:r>
      <w:r>
        <w:t xml:space="preserve"> _[to be signed]_</w:t>
      </w:r>
    </w:p>
    <w:p>
      <w:r>
        <w:rPr>
          <w:i/>
        </w:rPr>
        <w:t>________________________________________</w:t>
      </w:r>
    </w:p>
    <w:p>
      <w:pPr>
        <w:pStyle w:val="Heading2"/>
      </w:pPr>
      <w:r>
        <w:t>1. Purpose and Scope</w:t>
      </w:r>
    </w:p>
    <w:p>
      <w:r>
        <w:t>Forgotten Felines is a foster-based rescue with no physical premises. All cats and kittens in our care live in approved foster homes until a suitable permanent home is found. This policy sets the welfare, housing, training, and operational standards every foster home must meet, in line with the ADCH Minimum Welfare Operational Standards (2022, clarifications 2024).</w:t>
      </w:r>
    </w:p>
    <w:p>
      <w:r>
        <w:t>This policy applies to every foster carer, the Fostering Coordinator, and any Trustee or volunteer who supports the fostering function.</w:t>
      </w:r>
    </w:p>
    <w:p>
      <w:r>
        <w:rPr>
          <w:i/>
        </w:rPr>
        <w:t>________________________________________</w:t>
      </w:r>
    </w:p>
    <w:p>
      <w:pPr>
        <w:pStyle w:val="Heading2"/>
      </w:pPr>
      <w:r>
        <w:t>2. Foster Home Approval (Standard 60)</w:t>
      </w:r>
    </w:p>
    <w:p>
      <w:r>
        <w:t>No cat may be placed in a foster home until the home has been formally assessed and approved.</w:t>
      </w:r>
    </w:p>
    <w:p>
      <w:pPr>
        <w:pStyle w:val="ListBullet"/>
      </w:pPr>
      <w:r>
        <w:t>The Fostering Coordinator (or a Trustee delegated by the Coordinator) visits every prospective foster home in person or virtually before any cat is placed.</w:t>
      </w:r>
    </w:p>
    <w:p>
      <w:pPr>
        <w:pStyle w:val="ListBullet"/>
      </w:pPr>
      <w:r>
        <w:t xml:space="preserve">The visit is recorded using the </w:t>
      </w:r>
      <w:r>
        <w:rPr>
          <w:b/>
        </w:rPr>
        <w:t>Foster Home Assessment Checklist</w:t>
      </w:r>
      <w:r>
        <w:t>, which captures environment suitability, resident animals, fosterer competency, training status, and Annex B compliance (see Section 5).</w:t>
      </w:r>
    </w:p>
    <w:p>
      <w:pPr>
        <w:pStyle w:val="ListBullet"/>
      </w:pPr>
      <w:r>
        <w:t>The home is formally approved, approved-with-conditions, or declined. The decision and rationale are recorded on the checklist and countersigned by the Coordinator.</w:t>
      </w:r>
    </w:p>
    <w:p>
      <w:pPr>
        <w:pStyle w:val="ListBullet"/>
      </w:pPr>
      <w:r>
        <w:t>An approved home is re-assessed at least annually. A new assessment is also triggered by:</w:t>
      </w:r>
    </w:p>
    <w:p>
      <w:r>
        <w:t xml:space="preserve">  - A change of address   - A new resident pet, child, or adult joining the household   - Any welfare incident involving a foster cat in that home</w:t>
      </w:r>
    </w:p>
    <w:p>
      <w:pPr>
        <w:pStyle w:val="ListBullet"/>
      </w:pPr>
      <w:r>
        <w:t xml:space="preserve">Every approved fosterer signs a written </w:t>
      </w:r>
      <w:r>
        <w:rPr>
          <w:b/>
        </w:rPr>
        <w:t>Fostering Agreement</w:t>
      </w:r>
      <w:r>
        <w:t xml:space="preserve"> before their first placement.</w:t>
      </w:r>
    </w:p>
    <w:p>
      <w:pPr>
        <w:pStyle w:val="ListBullet"/>
      </w:pPr>
      <w:r>
        <w:t>The Foster Home Register (maintained by the Fostering Coordinator) records each home's approval status, assessment dates, and next review date.</w:t>
      </w:r>
    </w:p>
    <w:p>
      <w:r>
        <w:rPr>
          <w:i/>
        </w:rPr>
        <w:t>________________________________________</w:t>
      </w:r>
    </w:p>
    <w:p>
      <w:pPr>
        <w:pStyle w:val="Heading2"/>
      </w:pPr>
      <w:r>
        <w:t>3. Fosterer Training (Standard 48)</w:t>
      </w:r>
    </w:p>
    <w:p>
      <w:r>
        <w:t>Every foster carer must complete the Forgotten Felines Fosterer Training Programme before their first cat is placed, and a refresher review annually thereafter.</w:t>
      </w:r>
    </w:p>
    <w:p>
      <w:pPr>
        <w:pStyle w:val="Heading3"/>
      </w:pPr>
      <w:r>
        <w:t>3.1 Mandatory topics</w:t>
      </w:r>
    </w:p>
    <w:p>
      <w:r>
        <w:t>Training covers the eight ADCH Standard 48 topics:</w:t>
      </w:r>
    </w:p>
    <w:p>
      <w:pPr>
        <w:pStyle w:val="ListNumber"/>
      </w:pPr>
      <w:r>
        <w:t>Animal welfare, including recognising poor welfare</w:t>
      </w:r>
    </w:p>
    <w:p>
      <w:pPr>
        <w:pStyle w:val="ListNumber"/>
      </w:pPr>
      <w:r>
        <w:t>Animal handling</w:t>
      </w:r>
    </w:p>
    <w:p>
      <w:pPr>
        <w:pStyle w:val="ListNumber"/>
      </w:pPr>
      <w:r>
        <w:t>Animal behaviour</w:t>
      </w:r>
    </w:p>
    <w:p>
      <w:pPr>
        <w:pStyle w:val="ListNumber"/>
      </w:pPr>
      <w:r>
        <w:t>Cleanliness and hygiene</w:t>
      </w:r>
    </w:p>
    <w:p>
      <w:pPr>
        <w:pStyle w:val="ListNumber"/>
      </w:pPr>
      <w:r>
        <w:t>Feeding and food preparation</w:t>
      </w:r>
    </w:p>
    <w:p>
      <w:pPr>
        <w:pStyle w:val="ListNumber"/>
      </w:pPr>
      <w:r>
        <w:t>Disease control</w:t>
      </w:r>
    </w:p>
    <w:p>
      <w:pPr>
        <w:pStyle w:val="ListNumber"/>
      </w:pPr>
      <w:r>
        <w:t>Recognition of, and first aid action for, sick animals</w:t>
      </w:r>
    </w:p>
    <w:p>
      <w:pPr>
        <w:pStyle w:val="ListNumber"/>
      </w:pPr>
      <w:r>
        <w:t>Updates on disease, inherited disease, legislation, and behaviour</w:t>
      </w:r>
    </w:p>
    <w:p>
      <w:pPr>
        <w:pStyle w:val="Heading3"/>
      </w:pPr>
      <w:r>
        <w:t>3.2 Delivery and records</w:t>
      </w:r>
    </w:p>
    <w:p>
      <w:pPr>
        <w:pStyle w:val="ListBullet"/>
      </w:pPr>
      <w:r>
        <w:t>Training is delivered by the Fostering Coordinator through an induction session, supporting reading, and a practical home walk-through against the Foster Home Assessment Checklist.</w:t>
      </w:r>
    </w:p>
    <w:p>
      <w:pPr>
        <w:pStyle w:val="ListBullet"/>
      </w:pPr>
      <w:r>
        <w:t xml:space="preserve">Each fosterer's completion is recorded in the </w:t>
      </w:r>
      <w:r>
        <w:rPr>
          <w:b/>
        </w:rPr>
        <w:t>Fosterer Training Record</w:t>
      </w:r>
      <w:r>
        <w:t xml:space="preserve"> (maintained by the Fostering Coordinator), showing date trained, topics covered, method, and trainer sign-off.</w:t>
      </w:r>
    </w:p>
    <w:p>
      <w:pPr>
        <w:pStyle w:val="ListBullet"/>
      </w:pPr>
      <w:r>
        <w:t>Training content is reviewed and updated annually. Fosterers are notified of any changes and given updated materials.</w:t>
      </w:r>
    </w:p>
    <w:p>
      <w:pPr>
        <w:pStyle w:val="ListBullet"/>
      </w:pPr>
      <w:r>
        <w:t>A fosterer may not accept a new placement if their training record is more than 12 months old without a refresher review.</w:t>
      </w:r>
    </w:p>
    <w:p>
      <w:r>
        <w:rPr>
          <w:i/>
        </w:rPr>
        <w:t>________________________________________</w:t>
      </w:r>
    </w:p>
    <w:p>
      <w:pPr>
        <w:pStyle w:val="Heading2"/>
      </w:pPr>
      <w:r>
        <w:t>4. Housing and Separation (Standards 38, 39, 41, 59, 62)</w:t>
      </w:r>
    </w:p>
    <w:p>
      <w:pPr>
        <w:pStyle w:val="Heading3"/>
      </w:pPr>
      <w:r>
        <w:t>4.1 Source separation — absolute rule</w:t>
      </w:r>
    </w:p>
    <w:p>
      <w:r>
        <w:t xml:space="preserve">Foster cats must be kept strictly separated from resident pets and from any cats of a different source. This applies from the moment the foster cat arrives and is </w:t>
      </w:r>
      <w:r>
        <w:rPr>
          <w:b/>
        </w:rPr>
        <w:t>not</w:t>
      </w:r>
      <w:r>
        <w:t xml:space="preserve"> conditional on vaccination status.</w:t>
      </w:r>
    </w:p>
    <w:p>
      <w:pPr>
        <w:pStyle w:val="ListBullet"/>
      </w:pPr>
      <w:r>
        <w:t>Foster cats must never be mixed with the fosterer's own cats or with any other foster cats in the same household.</w:t>
      </w:r>
    </w:p>
    <w:p>
      <w:pPr>
        <w:pStyle w:val="ListBullet"/>
      </w:pPr>
      <w:r>
        <w:t>Foster cats from one source must never be mixed with foster cats from another source, even if both groups are fully vaccinated.</w:t>
      </w:r>
    </w:p>
    <w:p>
      <w:pPr>
        <w:pStyle w:val="ListBullet"/>
      </w:pPr>
      <w:r>
        <w:t>A "source" means a single household, litter, or intake. Cats from the same household that have been living together harmoniously may be housed together in a single foster room, in line with Standard 38.</w:t>
      </w:r>
    </w:p>
    <w:p>
      <w:pPr>
        <w:pStyle w:val="ListBullet"/>
      </w:pPr>
      <w:r>
        <w:t>Resident cats in the household must be neutered, fully vaccinated (core vaccines up to date, verified by vaccination card or vet letter), and physically separated from the foster area at all times.</w:t>
      </w:r>
    </w:p>
    <w:p>
      <w:pPr>
        <w:pStyle w:val="ListBullet"/>
      </w:pPr>
      <w:r>
        <w:t>Foster cats remain indoors and are not permitted to roam outside. Access to a secure, escape-proof catio is permitted and counts as part of the cat's indoor environment.</w:t>
      </w:r>
    </w:p>
    <w:p>
      <w:pPr>
        <w:pStyle w:val="Heading3"/>
      </w:pPr>
      <w:r>
        <w:t>4.2 Dedicated foster room</w:t>
      </w:r>
    </w:p>
    <w:p>
      <w:r>
        <w:t>Each placement uses a dedicated room ("the foster room") that must:</w:t>
      </w:r>
    </w:p>
    <w:p>
      <w:pPr>
        <w:pStyle w:val="ListBullet"/>
      </w:pPr>
      <w:r>
        <w:t>Be easily cleanable — washable floors and wipeable surfaces</w:t>
      </w:r>
    </w:p>
    <w:p>
      <w:pPr>
        <w:pStyle w:val="ListBullet"/>
      </w:pPr>
      <w:r>
        <w:t>Be secure — windows, doors, and any ventilation points kept shut or screened to prevent escape</w:t>
      </w:r>
    </w:p>
    <w:p>
      <w:pPr>
        <w:pStyle w:val="ListBullet"/>
      </w:pPr>
      <w:r>
        <w:t>Be used only by the foster cat(s) from a single source while that placement is active</w:t>
      </w:r>
    </w:p>
    <w:p>
      <w:pPr>
        <w:pStyle w:val="ListBullet"/>
      </w:pPr>
      <w:r>
        <w:t>Contain no resident animals, and be inaccessible to resident pets and young children unless supervised</w:t>
      </w:r>
    </w:p>
    <w:p>
      <w:pPr>
        <w:pStyle w:val="Heading3"/>
      </w:pPr>
      <w:r>
        <w:t>4.3 Occupancy limits</w:t>
      </w:r>
    </w:p>
    <w:p>
      <w:r>
        <w:t>A single foster room will only house:</w:t>
      </w:r>
    </w:p>
    <w:p>
      <w:pPr>
        <w:pStyle w:val="ListBullet"/>
      </w:pPr>
      <w:r>
        <w:t>A single adult cat; or</w:t>
      </w:r>
    </w:p>
    <w:p>
      <w:pPr>
        <w:pStyle w:val="ListBullet"/>
      </w:pPr>
      <w:r>
        <w:t>Up to 3 adult cats from the same household, only where they have lived together harmoniously; or</w:t>
      </w:r>
    </w:p>
    <w:p>
      <w:pPr>
        <w:pStyle w:val="ListBullet"/>
      </w:pPr>
      <w:r>
        <w:t>A mother cat with her own kittens; or</w:t>
      </w:r>
    </w:p>
    <w:p>
      <w:pPr>
        <w:pStyle w:val="ListBullet"/>
      </w:pPr>
      <w:r>
        <w:t>A single litter of kittens from the same source.</w:t>
      </w:r>
    </w:p>
    <w:p>
      <w:r>
        <w:t>The Fostering Coordinator may reduce these limits for any individual home based on the Annex B space assessment (Section 5).</w:t>
      </w:r>
    </w:p>
    <w:p>
      <w:pPr>
        <w:pStyle w:val="Heading3"/>
      </w:pPr>
      <w:r>
        <w:t>4.4 Resources (Standards 24, 39)</w:t>
      </w:r>
    </w:p>
    <w:p>
      <w:r>
        <w:t>Where more than one cat shares a foster room, each cat must have its own:</w:t>
      </w:r>
    </w:p>
    <w:p>
      <w:pPr>
        <w:pStyle w:val="ListBullet"/>
      </w:pPr>
      <w:r>
        <w:t>Litter tray (one tray per cat, minimum)</w:t>
      </w:r>
    </w:p>
    <w:p>
      <w:pPr>
        <w:pStyle w:val="ListBullet"/>
      </w:pPr>
      <w:r>
        <w:t>Bed</w:t>
      </w:r>
    </w:p>
    <w:p>
      <w:pPr>
        <w:pStyle w:val="ListBullet"/>
      </w:pPr>
      <w:r>
        <w:t>Hiding place (covered bed, box, igloo, or similar)</w:t>
      </w:r>
    </w:p>
    <w:p>
      <w:pPr>
        <w:pStyle w:val="ListBullet"/>
      </w:pPr>
      <w:r>
        <w:t>Feeding station, positioned away from litter trays</w:t>
      </w:r>
    </w:p>
    <w:p>
      <w:r>
        <w:rPr>
          <w:i/>
        </w:rPr>
        <w:t>________________________________________</w:t>
      </w:r>
    </w:p>
    <w:p>
      <w:pPr>
        <w:pStyle w:val="Heading2"/>
      </w:pPr>
      <w:r>
        <w:t>5. Annex B Environment Requirements (Standard 59)</w:t>
      </w:r>
    </w:p>
    <w:p>
      <w:r>
        <w:t>Every foster room must meet the ADCH Annex B minimums for cat housing. These are verified at the Foster Home Assessment and reviewed annually.</w:t>
      </w:r>
    </w:p>
    <w:tbl>
      <w:tblPr>
        <w:tblStyle w:val="LightGrid-Accent1"/>
        <w:tblW w:type="auto" w:w="0"/>
        <w:tblLook w:firstColumn="1" w:firstRow="1" w:lastColumn="0" w:lastRow="0" w:noHBand="0" w:noVBand="1" w:val="04A0"/>
      </w:tblPr>
      <w:tblGrid>
        <w:gridCol w:w="4536"/>
        <w:gridCol w:w="4536"/>
      </w:tblGrid>
      <w:tr>
        <w:tc>
          <w:tcPr>
            <w:tcW w:type="dxa" w:w="4536"/>
          </w:tcPr>
          <w:p>
            <w:r>
              <w:rPr>
                <w:b/>
              </w:rPr>
            </w:r>
            <w:r>
              <w:rPr>
                <w:b/>
              </w:rPr>
              <w:t>Requirement</w:t>
            </w:r>
          </w:p>
        </w:tc>
        <w:tc>
          <w:tcPr>
            <w:tcW w:type="dxa" w:w="4536"/>
          </w:tcPr>
          <w:p>
            <w:r>
              <w:rPr>
                <w:b/>
              </w:rPr>
            </w:r>
            <w:r>
              <w:rPr>
                <w:b/>
              </w:rPr>
              <w:t>Minimum</w:t>
            </w:r>
          </w:p>
        </w:tc>
      </w:tr>
      <w:tr>
        <w:tc>
          <w:tcPr>
            <w:tcW w:type="dxa" w:w="4536"/>
          </w:tcPr>
          <w:p>
            <w:r/>
            <w:r>
              <w:t>Sleeping area (1 cat)</w:t>
            </w:r>
          </w:p>
        </w:tc>
        <w:tc>
          <w:tcPr>
            <w:tcW w:type="dxa" w:w="4536"/>
          </w:tcPr>
          <w:p>
            <w:r/>
            <w:r>
              <w:t>0.85 m²</w:t>
            </w:r>
          </w:p>
        </w:tc>
      </w:tr>
      <w:tr>
        <w:tc>
          <w:tcPr>
            <w:tcW w:type="dxa" w:w="4536"/>
          </w:tcPr>
          <w:p>
            <w:r/>
            <w:r>
              <w:t>Sleeping area (2 cats)</w:t>
            </w:r>
          </w:p>
        </w:tc>
        <w:tc>
          <w:tcPr>
            <w:tcW w:type="dxa" w:w="4536"/>
          </w:tcPr>
          <w:p>
            <w:r/>
            <w:r>
              <w:t>1.1 m²</w:t>
            </w:r>
          </w:p>
        </w:tc>
      </w:tr>
      <w:tr>
        <w:tc>
          <w:tcPr>
            <w:tcW w:type="dxa" w:w="4536"/>
          </w:tcPr>
          <w:p>
            <w:r/>
            <w:r>
              <w:t>Sleeping area (up to 4 cats)</w:t>
            </w:r>
          </w:p>
        </w:tc>
        <w:tc>
          <w:tcPr>
            <w:tcW w:type="dxa" w:w="4536"/>
          </w:tcPr>
          <w:p>
            <w:r/>
            <w:r>
              <w:t>1.7 m²</w:t>
            </w:r>
          </w:p>
        </w:tc>
      </w:tr>
      <w:tr>
        <w:tc>
          <w:tcPr>
            <w:tcW w:type="dxa" w:w="4536"/>
          </w:tcPr>
          <w:p>
            <w:r/>
            <w:r>
              <w:t>Sleeping height</w:t>
            </w:r>
          </w:p>
        </w:tc>
        <w:tc>
          <w:tcPr>
            <w:tcW w:type="dxa" w:w="4536"/>
          </w:tcPr>
          <w:p>
            <w:r/>
            <w:r>
              <w:t>75 cm – 1.5 m</w:t>
            </w:r>
          </w:p>
        </w:tc>
      </w:tr>
      <w:tr>
        <w:tc>
          <w:tcPr>
            <w:tcW w:type="dxa" w:w="4536"/>
          </w:tcPr>
          <w:p>
            <w:r/>
            <w:r>
              <w:t>Exercise space (1 cat)</w:t>
            </w:r>
          </w:p>
        </w:tc>
        <w:tc>
          <w:tcPr>
            <w:tcW w:type="dxa" w:w="4536"/>
          </w:tcPr>
          <w:p>
            <w:r/>
            <w:r>
              <w:t>1.65 m²</w:t>
            </w:r>
          </w:p>
        </w:tc>
      </w:tr>
      <w:tr>
        <w:tc>
          <w:tcPr>
            <w:tcW w:type="dxa" w:w="4536"/>
          </w:tcPr>
          <w:p>
            <w:r/>
            <w:r>
              <w:t>Exercise space (2 cats)</w:t>
            </w:r>
          </w:p>
        </w:tc>
        <w:tc>
          <w:tcPr>
            <w:tcW w:type="dxa" w:w="4536"/>
          </w:tcPr>
          <w:p>
            <w:r/>
            <w:r>
              <w:t>2.2 m²</w:t>
            </w:r>
          </w:p>
        </w:tc>
      </w:tr>
      <w:tr>
        <w:tc>
          <w:tcPr>
            <w:tcW w:type="dxa" w:w="4536"/>
          </w:tcPr>
          <w:p>
            <w:r/>
            <w:r>
              <w:t>Exercise space (up to 4 cats)</w:t>
            </w:r>
          </w:p>
        </w:tc>
        <w:tc>
          <w:tcPr>
            <w:tcW w:type="dxa" w:w="4536"/>
          </w:tcPr>
          <w:p>
            <w:r/>
            <w:r>
              <w:t>2.8 m²</w:t>
            </w:r>
          </w:p>
        </w:tc>
      </w:tr>
      <w:tr>
        <w:tc>
          <w:tcPr>
            <w:tcW w:type="dxa" w:w="4536"/>
          </w:tcPr>
          <w:p>
            <w:r/>
            <w:r>
              <w:t>Room temperature</w:t>
            </w:r>
          </w:p>
        </w:tc>
        <w:tc>
          <w:tcPr>
            <w:tcW w:type="dxa" w:w="4536"/>
          </w:tcPr>
          <w:p>
            <w:r/>
            <w:r>
              <w:t>10 °C minimum; part of sleeping area ≥ 15 °C; maximum 26 °C</w:t>
            </w:r>
          </w:p>
        </w:tc>
      </w:tr>
      <w:tr>
        <w:tc>
          <w:tcPr>
            <w:tcW w:type="dxa" w:w="4536"/>
          </w:tcPr>
          <w:p>
            <w:r/>
            <w:r>
              <w:t>Ventilation</w:t>
            </w:r>
          </w:p>
        </w:tc>
        <w:tc>
          <w:tcPr>
            <w:tcW w:type="dxa" w:w="4536"/>
          </w:tcPr>
          <w:p>
            <w:r/>
            <w:r>
              <w:t>Adequate, but must not compromise security</w:t>
            </w:r>
          </w:p>
        </w:tc>
      </w:tr>
      <w:tr>
        <w:tc>
          <w:tcPr>
            <w:tcW w:type="dxa" w:w="4536"/>
          </w:tcPr>
          <w:p>
            <w:r/>
            <w:r>
              <w:t>Raised surface</w:t>
            </w:r>
          </w:p>
        </w:tc>
        <w:tc>
          <w:tcPr>
            <w:tcW w:type="dxa" w:w="4536"/>
          </w:tcPr>
          <w:p>
            <w:r/>
            <w:r>
              <w:t>At least one shelf or raised resting area</w:t>
            </w:r>
          </w:p>
        </w:tc>
      </w:tr>
      <w:tr>
        <w:tc>
          <w:tcPr>
            <w:tcW w:type="dxa" w:w="4536"/>
          </w:tcPr>
          <w:p>
            <w:r/>
            <w:r>
              <w:t>Hiding place</w:t>
            </w:r>
          </w:p>
        </w:tc>
        <w:tc>
          <w:tcPr>
            <w:tcW w:type="dxa" w:w="4536"/>
          </w:tcPr>
          <w:p>
            <w:r/>
            <w:r>
              <w:t>At least one per cat (box, igloo, curtain, blanket)</w:t>
            </w:r>
          </w:p>
        </w:tc>
      </w:tr>
      <w:tr>
        <w:tc>
          <w:tcPr>
            <w:tcW w:type="dxa" w:w="4536"/>
          </w:tcPr>
          <w:p>
            <w:r/>
            <w:r>
              <w:t>Scratching surface</w:t>
            </w:r>
          </w:p>
        </w:tc>
        <w:tc>
          <w:tcPr>
            <w:tcW w:type="dxa" w:w="4536"/>
          </w:tcPr>
          <w:p>
            <w:r/>
            <w:r>
              <w:t>Tall enough for a full stretch; vertical preferred (Standard 37)</w:t>
            </w:r>
          </w:p>
        </w:tc>
      </w:tr>
    </w:tbl>
    <w:p>
      <w:r>
        <w:t>Fosterers must be able to move cats to a cooler area in hot weather (Standard B8) and must not use any heat source from which the cat cannot remove itself (Standard B13).</w:t>
      </w:r>
    </w:p>
    <w:p>
      <w:r>
        <w:rPr>
          <w:i/>
        </w:rPr>
        <w:t>________________________________________</w:t>
      </w:r>
    </w:p>
    <w:p>
      <w:pPr>
        <w:pStyle w:val="Heading2"/>
      </w:pPr>
      <w:r>
        <w:t>6. Use of Crates and Carriers (Standards 47, 54)</w:t>
      </w:r>
    </w:p>
    <w:p>
      <w:r>
        <w:t xml:space="preserve">Forgotten Felines does </w:t>
      </w:r>
      <w:r>
        <w:rPr>
          <w:b/>
        </w:rPr>
        <w:t>not</w:t>
      </w:r>
      <w:r>
        <w:t xml:space="preserve"> use crates or carriers as routine housing for foster cats. This reflects ADCH Minimum Welfare Standard 47, which prohibits leaving animals unattended in overflow crates or held in carriers beyond transportation needs.</w:t>
      </w:r>
    </w:p>
    <w:p>
      <w:pPr>
        <w:pStyle w:val="Heading3"/>
      </w:pPr>
      <w:r>
        <w:t>6.1 Permitted uses</w:t>
      </w:r>
    </w:p>
    <w:p>
      <w:r>
        <w:t>Crates and carriers may only be used in the following circumstances:</w:t>
      </w:r>
    </w:p>
    <w:p>
      <w:pPr>
        <w:pStyle w:val="ListNumber"/>
      </w:pPr>
      <w:r>
        <w:rPr>
          <w:b/>
        </w:rPr>
        <w:t>Transportation</w:t>
      </w:r>
      <w:r>
        <w:t xml:space="preserve"> — travel to and from the foster home, vet appointments, and adoption handovers, following the Cat Transportation Policy.</w:t>
      </w:r>
    </w:p>
    <w:p>
      <w:pPr>
        <w:pStyle w:val="ListNumber"/>
      </w:pPr>
      <w:r>
        <w:rPr>
          <w:b/>
        </w:rPr>
        <w:t>Short-term veterinary recovery</w:t>
      </w:r>
      <w:r>
        <w:t xml:space="preserve"> — post-operative confinement where directed in writing by the attending veterinary surgeon, for the minimum period specified. The foster room remains the cat's primary housing; any recovery crate must be placed inside the foster room and the cat must never be left in it longer than the vet's written instruction allows.</w:t>
      </w:r>
    </w:p>
    <w:p>
      <w:pPr>
        <w:pStyle w:val="ListNumber"/>
      </w:pPr>
      <w:r>
        <w:rPr>
          <w:b/>
        </w:rPr>
        <w:t>Emergency evacuation</w:t>
      </w:r>
      <w:r>
        <w:t xml:space="preserve"> — during an emergency (fire, flood, urgent relocation), in line with the Emergency Plan and only for the duration of the evacuation.</w:t>
      </w:r>
    </w:p>
    <w:p>
      <w:pPr>
        <w:pStyle w:val="Heading3"/>
      </w:pPr>
      <w:r>
        <w:t>6.2 Prohibited uses</w:t>
      </w:r>
    </w:p>
    <w:p>
      <w:r>
        <w:t>Crates must not be used for:</w:t>
      </w:r>
    </w:p>
    <w:p>
      <w:pPr>
        <w:pStyle w:val="ListBullet"/>
      </w:pPr>
      <w:r>
        <w:t>Overnight or long-term housing</w:t>
      </w:r>
    </w:p>
    <w:p>
      <w:pPr>
        <w:pStyle w:val="ListBullet"/>
      </w:pPr>
      <w:r>
        <w:t>"Overflow" space when a foster home takes additional cats</w:t>
      </w:r>
    </w:p>
    <w:p>
      <w:pPr>
        <w:pStyle w:val="ListBullet"/>
      </w:pPr>
      <w:r>
        <w:t>Confinement to manage behaviour (isolation for infection control is managed through the dedicated foster room and nominated vet arrangement, not crates)</w:t>
      </w:r>
    </w:p>
    <w:p>
      <w:pPr>
        <w:pStyle w:val="ListBullet"/>
      </w:pPr>
      <w:r>
        <w:t>Confinement of feral cats beyond the 48-hour maximum permitted by Standard 50</w:t>
      </w:r>
    </w:p>
    <w:p>
      <w:pPr>
        <w:pStyle w:val="Heading3"/>
      </w:pPr>
      <w:r>
        <w:t>6.3 Records</w:t>
      </w:r>
    </w:p>
    <w:p>
      <w:r>
        <w:t>Any use of a crate for veterinary recovery must be recorded on the cat's individual care log, including the vet's written instruction, the start and end time, and the monitoring checks carried out.</w:t>
      </w:r>
    </w:p>
    <w:p>
      <w:r>
        <w:rPr>
          <w:i/>
        </w:rPr>
        <w:t>________________________________________</w:t>
      </w:r>
    </w:p>
    <w:p>
      <w:pPr>
        <w:pStyle w:val="Heading2"/>
      </w:pPr>
      <w:r>
        <w:t>7. Daily Care</w:t>
      </w:r>
    </w:p>
    <w:p>
      <w:pPr>
        <w:pStyle w:val="ListBullet"/>
      </w:pPr>
      <w:r>
        <w:t>The fosterer carries out a daily health check of each foster cat, including rear/tail, eyes, ears, nose, mouth, body, and limbs, and records any concerns.</w:t>
      </w:r>
    </w:p>
    <w:p>
      <w:pPr>
        <w:pStyle w:val="ListBullet"/>
      </w:pPr>
      <w:r>
        <w:t>Fosterers spend time with foster cats daily to ensure socialisation and monitor welfare (Standard 28).</w:t>
      </w:r>
    </w:p>
    <w:p>
      <w:pPr>
        <w:pStyle w:val="ListBullet"/>
      </w:pPr>
      <w:r>
        <w:t>Fresh water is always available and changed at least daily.</w:t>
      </w:r>
    </w:p>
    <w:p>
      <w:pPr>
        <w:pStyle w:val="ListBullet"/>
      </w:pPr>
      <w:r>
        <w:t>Good-quality food appropriate to the age and health of the cat is provided; cats are fed at least twice daily, approximately 8 hours apart (Standard 7).</w:t>
      </w:r>
    </w:p>
    <w:p>
      <w:pPr>
        <w:pStyle w:val="ListBullet"/>
      </w:pPr>
      <w:r>
        <w:t>Feed and water intake is monitored; any cat not eating for 24 hours must be reported immediately to the Fostering Coordinator for vet advice (Standard 6).</w:t>
      </w:r>
    </w:p>
    <w:p>
      <w:pPr>
        <w:pStyle w:val="ListBullet"/>
      </w:pPr>
      <w:r>
        <w:t>Biodegradable litter is provided.</w:t>
      </w:r>
    </w:p>
    <w:p>
      <w:pPr>
        <w:pStyle w:val="ListBullet"/>
      </w:pPr>
      <w:r>
        <w:t>Enrichment — toys, scratching surfaces, feeding enrichment, and opportunities to perform natural behaviours — is provided (Standards 26, 37).</w:t>
      </w:r>
    </w:p>
    <w:p>
      <w:pPr>
        <w:pStyle w:val="ListBullet"/>
      </w:pPr>
      <w:r>
        <w:t>Multiple levels, hides, and safe play space are available inside the foster room.</w:t>
      </w:r>
    </w:p>
    <w:p>
      <w:pPr>
        <w:pStyle w:val="ListBullet"/>
      </w:pPr>
      <w:r>
        <w:t>The fosterer records daily observations in the cat's individual care log.</w:t>
      </w:r>
    </w:p>
    <w:p>
      <w:r>
        <w:rPr>
          <w:i/>
        </w:rPr>
        <w:t>________________________________________</w:t>
      </w:r>
    </w:p>
    <w:p>
      <w:pPr>
        <w:pStyle w:val="Heading2"/>
      </w:pPr>
      <w:r>
        <w:t>8. Cleaning (Standards 15–18, 22–24)</w:t>
      </w:r>
    </w:p>
    <w:p>
      <w:pPr>
        <w:pStyle w:val="ListBullet"/>
      </w:pPr>
      <w:r>
        <w:t>Daily spot cleaning using approved disinfectant (Anigiene or equivalent), following the Cat Fosterer Cleaning Policy.</w:t>
      </w:r>
    </w:p>
    <w:p>
      <w:pPr>
        <w:pStyle w:val="ListBullet"/>
      </w:pPr>
      <w:r>
        <w:t>Litter trays are scooped at least once a day; one tray per cat.</w:t>
      </w:r>
    </w:p>
    <w:p>
      <w:pPr>
        <w:pStyle w:val="ListBullet"/>
      </w:pPr>
      <w:r>
        <w:t>Weekly deep cleaning of litter trays, bedding, toys, shelters, and food bowls.</w:t>
      </w:r>
    </w:p>
    <w:p>
      <w:pPr>
        <w:pStyle w:val="ListBullet"/>
      </w:pPr>
      <w:r>
        <w:t>On change of occupancy (when a cat leaves the home), the foster room is fully deep-cleaned, disinfected, and fully dried before any new cat is placed. A minimum 24-hour rest period between occupancies is recommended.</w:t>
      </w:r>
    </w:p>
    <w:p>
      <w:pPr>
        <w:pStyle w:val="ListBullet"/>
      </w:pPr>
      <w:r>
        <w:t>Cleaning practice must balance hygiene with psychological welfare; where safe to do so, some familiar-scented enrichment items are preserved between cleans to reduce stress (Standard 15).</w:t>
      </w:r>
    </w:p>
    <w:p>
      <w:pPr>
        <w:pStyle w:val="ListBullet"/>
      </w:pPr>
      <w:r>
        <w:t>Phenolic disinfectants must never be used in or near a foster room (Standard 20).</w:t>
      </w:r>
    </w:p>
    <w:p>
      <w:r>
        <w:rPr>
          <w:i/>
        </w:rPr>
        <w:t>________________________________________</w:t>
      </w:r>
    </w:p>
    <w:p>
      <w:pPr>
        <w:pStyle w:val="Heading2"/>
      </w:pPr>
      <w:r>
        <w:t>9. Veterinary Care (Standards 1–4, 51, 65–66)</w:t>
      </w:r>
    </w:p>
    <w:p>
      <w:pPr>
        <w:pStyle w:val="ListBullet"/>
      </w:pPr>
      <w:r>
        <w:t>On arrival, every cat is scanned for a microchip using an ISO-compliant scanner (Standard 1). Unchipped cats are microchipped as soon as possible and registered with Forgotten Felines listed as keeper until adoption (Standard 2).</w:t>
      </w:r>
    </w:p>
    <w:p>
      <w:pPr>
        <w:pStyle w:val="ListBullet"/>
      </w:pPr>
      <w:r>
        <w:t>A health and welfare assessment is carried out within 72 hours of arrival by a veterinary professional or by a trained Forgotten Felines volunteer; any health concerns trigger an immediate vet visit (Standard 3).</w:t>
      </w:r>
    </w:p>
    <w:p>
      <w:pPr>
        <w:pStyle w:val="ListBullet"/>
      </w:pPr>
      <w:r>
        <w:t>Vaccinations commence on or shortly after arrival, as directed by a nominated vet (Standard 4).</w:t>
      </w:r>
    </w:p>
    <w:p>
      <w:pPr>
        <w:pStyle w:val="ListBullet"/>
      </w:pPr>
      <w:r>
        <w:t>Minimum Veterinary Standards (MVS) — microchipping, neutering, parasite treatment, and vaccination — are completed as early as practicable in the placement.</w:t>
      </w:r>
    </w:p>
    <w:p>
      <w:pPr>
        <w:pStyle w:val="ListBullet"/>
      </w:pPr>
      <w:r>
        <w:t>High-risk or sick cats, or cats where advised by a vet, are blood-tested for FIV and FeLV.</w:t>
      </w:r>
    </w:p>
    <w:p>
      <w:pPr>
        <w:pStyle w:val="ListBullet"/>
      </w:pPr>
      <w:r>
        <w:t>All cats are neutered before rehoming wherever possible. Kittens are neutered by 4 months of age wherever veterinary advice allows (Standards 65, 66).</w:t>
      </w:r>
    </w:p>
    <w:p>
      <w:pPr>
        <w:pStyle w:val="ListBullet"/>
      </w:pPr>
      <w:r>
        <w:t>Forgotten Felines' nominated veterinary practices are listed in the Named Veterinary Practices Register (Standard 51). A formal arrangement is held with at least one practice for isolation of infectious cats if required (Standard 13).</w:t>
      </w:r>
    </w:p>
    <w:p>
      <w:pPr>
        <w:pStyle w:val="ListBullet"/>
      </w:pPr>
      <w:r>
        <w:t>Where possible, the same vet should see the cat at each visit to ensure continuity of care and build familiarity with the cat's history.</w:t>
      </w:r>
    </w:p>
    <w:p>
      <w:pPr>
        <w:pStyle w:val="ListBullet"/>
      </w:pPr>
      <w:r>
        <w:t>If a fosterer has any concern about the way a cat has been treated by a vet, or about the advice given, they should raise it with the Fostering Coordinator as soon as possible. The Fostering Coordinator will follow up with the practice or arrange a second opinion where appropriate.</w:t>
      </w:r>
    </w:p>
    <w:p>
      <w:r>
        <w:rPr>
          <w:i/>
        </w:rPr>
        <w:t>________________________________________</w:t>
      </w:r>
    </w:p>
    <w:p>
      <w:pPr>
        <w:pStyle w:val="Heading2"/>
      </w:pPr>
      <w:r>
        <w:t>10. Emergency and Contact</w:t>
      </w:r>
    </w:p>
    <w:p>
      <w:pPr>
        <w:pStyle w:val="ListBullet"/>
      </w:pPr>
      <w:r>
        <w:t>Each fosterer holds the contact details of the Fostering Coordinator and at least one backup Trustee for immediate advice, and keeps them accessible 24/7.</w:t>
      </w:r>
    </w:p>
    <w:p>
      <w:pPr>
        <w:pStyle w:val="ListBullet"/>
      </w:pPr>
      <w:r>
        <w:t>If an emergency occurs, the fosterer must contact the Fostering Coordinator for authority for a vet visit before incurring cost, except where delay would endanger the cat's welfare.</w:t>
      </w:r>
    </w:p>
    <w:p>
      <w:pPr>
        <w:pStyle w:val="ListBullet"/>
      </w:pPr>
      <w:r>
        <w:t>If neither the Fostering Coordinator nor a Trustee can be reached, and an emergency arises, the fosterer has authority to contact a nominated vet directly and seek treatment. Costs incurred under this clause will be reimbursed in line with the Financial Policy.</w:t>
      </w:r>
    </w:p>
    <w:p>
      <w:pPr>
        <w:pStyle w:val="ListBullet"/>
      </w:pPr>
      <w:r>
        <w:t>Fosterers must familiarise themselves with the Forgotten Felines Emergency Plan (reviewed annually per Standard 46), which covers fire, flood, power loss, serious illness, escape, death, and human emergency scenarios.</w:t>
      </w:r>
    </w:p>
    <w:p>
      <w:pPr>
        <w:pStyle w:val="ListBullet"/>
      </w:pPr>
      <w:r>
        <w:t>Escapes are handled in line with the Escape of a Cat Policy; deaths in line with the Death of a Cat Policy.</w:t>
      </w:r>
    </w:p>
    <w:p>
      <w:r>
        <w:rPr>
          <w:i/>
        </w:rPr>
        <w:t>________________________________________</w:t>
      </w:r>
    </w:p>
    <w:p>
      <w:pPr>
        <w:pStyle w:val="Heading2"/>
      </w:pPr>
      <w:r>
        <w:t>11. Transport (Standard 54)</w:t>
      </w:r>
    </w:p>
    <w:p>
      <w:r>
        <w:t>All cats and kittens are transported in a secure, well-ventilated carrier that is large enough for the cat to stand, move around, and lie down, in line with the Cat Transportation Policy. Forgotten Felines provides every fosterer with an MDC carrier and fitted cover. Fabric carriers must not be used.</w:t>
      </w:r>
    </w:p>
    <w:p>
      <w:pPr>
        <w:pStyle w:val="ListBullet"/>
      </w:pPr>
      <w:r>
        <w:t>Adult cats are transported singly.</w:t>
      </w:r>
    </w:p>
    <w:p>
      <w:pPr>
        <w:pStyle w:val="ListBullet"/>
      </w:pPr>
      <w:r>
        <w:t>A mother and her kittens, or a litter of kittens under 12 weeks old, may be transported together.</w:t>
      </w:r>
    </w:p>
    <w:p>
      <w:pPr>
        <w:pStyle w:val="ListBullet"/>
      </w:pPr>
      <w:r>
        <w:t>Carriers are covered, kept out of direct sunlight and heating vents, and secured in the vehicle.</w:t>
      </w:r>
    </w:p>
    <w:p>
      <w:pPr>
        <w:pStyle w:val="ListBullet"/>
      </w:pPr>
      <w:r>
        <w:t>Cats must never be left unattended in a vehicle.</w:t>
      </w:r>
    </w:p>
    <w:p>
      <w:r>
        <w:rPr>
          <w:i/>
        </w:rPr>
        <w:t>________________________________________</w:t>
      </w:r>
    </w:p>
    <w:p>
      <w:pPr>
        <w:pStyle w:val="Heading2"/>
      </w:pPr>
      <w:r>
        <w:t>12. Records (Standards 76, 78)</w:t>
      </w:r>
    </w:p>
    <w:p>
      <w:r>
        <w:t>Every foster cat has an individual record maintained from arrival to departure, covering: description, arrival date, believed age, intake source, vet history, MVS status, behavioural observations, placement history, departure date, adopter details, and a record of what information was passed to the adopter. Records are retained in line with the Data Retention Policy.</w:t>
      </w:r>
    </w:p>
    <w:p>
      <w:r>
        <w:t>Fosterers record daily care observations on the cat's log and report any incidents (illness, injury, escape, death) to the Fostering Coordinator immediately.</w:t>
      </w:r>
    </w:p>
    <w:p>
      <w:r>
        <w:rPr>
          <w:i/>
        </w:rPr>
        <w:t>________________________________________</w:t>
      </w:r>
    </w:p>
    <w:p>
      <w:pPr>
        <w:pStyle w:val="Heading2"/>
      </w:pPr>
      <w:r>
        <w:t>13. Related Documents</w:t>
      </w:r>
    </w:p>
    <w:p>
      <w:pPr>
        <w:pStyle w:val="ListBullet"/>
      </w:pPr>
      <w:r>
        <w:t>Foster Home Assessment Checklist</w:t>
      </w:r>
    </w:p>
    <w:p>
      <w:pPr>
        <w:pStyle w:val="ListBullet"/>
      </w:pPr>
      <w:r>
        <w:t>Fosterer Training Programme and Fosterer Training Record</w:t>
      </w:r>
    </w:p>
    <w:p>
      <w:pPr>
        <w:pStyle w:val="ListBullet"/>
      </w:pPr>
      <w:r>
        <w:t>Fostering Agreement</w:t>
      </w:r>
    </w:p>
    <w:p>
      <w:pPr>
        <w:pStyle w:val="ListBullet"/>
      </w:pPr>
      <w:r>
        <w:t>Cat Intake Policy</w:t>
      </w:r>
    </w:p>
    <w:p>
      <w:pPr>
        <w:pStyle w:val="ListBullet"/>
      </w:pPr>
      <w:r>
        <w:t>FIV Cat Policy</w:t>
      </w:r>
    </w:p>
    <w:p>
      <w:pPr>
        <w:pStyle w:val="ListBullet"/>
      </w:pPr>
      <w:r>
        <w:t>Cat Isolation on Arrival Policy</w:t>
      </w:r>
    </w:p>
    <w:p>
      <w:pPr>
        <w:pStyle w:val="ListBullet"/>
      </w:pPr>
      <w:r>
        <w:t>Cat Fosterer Cleaning Policy</w:t>
      </w:r>
    </w:p>
    <w:p>
      <w:pPr>
        <w:pStyle w:val="ListBullet"/>
      </w:pPr>
      <w:r>
        <w:t>Cat Transportation Policy</w:t>
      </w:r>
    </w:p>
    <w:p>
      <w:pPr>
        <w:pStyle w:val="ListBullet"/>
      </w:pPr>
      <w:r>
        <w:t>Cat Rescue Euthanasia Policy</w:t>
      </w:r>
    </w:p>
    <w:p>
      <w:pPr>
        <w:pStyle w:val="ListBullet"/>
      </w:pPr>
      <w:r>
        <w:t>Death of a Cat Policy</w:t>
      </w:r>
    </w:p>
    <w:p>
      <w:pPr>
        <w:pStyle w:val="ListBullet"/>
      </w:pPr>
      <w:r>
        <w:t>Escape of a Cat Policy</w:t>
      </w:r>
    </w:p>
    <w:p>
      <w:pPr>
        <w:pStyle w:val="ListBullet"/>
      </w:pPr>
      <w:r>
        <w:t>Adoption Policy</w:t>
      </w:r>
    </w:p>
    <w:p>
      <w:pPr>
        <w:pStyle w:val="ListBullet"/>
      </w:pPr>
      <w:r>
        <w:t>Named Veterinary Practices Register</w:t>
      </w:r>
    </w:p>
    <w:p>
      <w:pPr>
        <w:pStyle w:val="ListBullet"/>
      </w:pPr>
      <w:r>
        <w:t>Forgotten Felines Emergency Plan</w:t>
      </w:r>
    </w:p>
    <w:p>
      <w:pPr>
        <w:pStyle w:val="ListBullet"/>
      </w:pPr>
      <w:r>
        <w:t>Volunteer Policy</w:t>
      </w:r>
    </w:p>
    <w:p>
      <w:pPr>
        <w:pStyle w:val="ListBullet"/>
      </w:pPr>
      <w:r>
        <w:t>Data Retention Policy</w:t>
      </w:r>
    </w:p>
    <w:p>
      <w:r>
        <w:rPr>
          <w:i/>
        </w:rPr>
        <w:t>________________________________________</w:t>
      </w:r>
    </w:p>
    <w:p>
      <w:r>
        <w:rPr>
          <w:i/>
        </w:rPr>
        <w:t>This policy is reviewed at least annually or sooner if ADCH standards, legislation, or operational practice changes.</w:t>
      </w:r>
    </w:p>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5669"/>
          <w:shd w:val="clear" w:color="auto" w:fill="111827"/>
        </w:tcPr>
        <w:p>
          <w:pPr>
            <w:spacing w:before="80" w:after="80"/>
          </w:pPr>
          <w:r>
            <w:rPr>
              <w:color w:val="FFFFFF"/>
              <w:sz w:val="16"/>
            </w:rPr>
            <w:t>Forgotten Felines Cat Rescue — Charity No. 1181190</w:t>
          </w:r>
        </w:p>
      </w:tc>
      <w:tc>
        <w:tcPr>
          <w:tcW w:type="dxa" w:w="3402"/>
          <w:shd w:val="clear" w:color="auto" w:fill="111827"/>
        </w:tcPr>
        <w:p>
          <w:pPr>
            <w:spacing w:before="80" w:after="80"/>
            <w:jc w:val="right"/>
          </w:pPr>
          <w:r>
            <w:rPr>
              <w:color w:val="FFFFFF"/>
              <w:sz w:val="16"/>
            </w:rPr>
            <w:t>[Policy Title]  |  v[1.0]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4535"/>
        </w:tcPr>
        <w:p>
          <w:r>
            <w:drawing>
              <wp:inline xmlns:a="http://schemas.openxmlformats.org/drawingml/2006/main" xmlns:pic="http://schemas.openxmlformats.org/drawingml/2006/picture">
                <wp:extent cx="1208869" cy="576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208869" cy="576000"/>
                        </a:xfrm>
                        <a:prstGeom prst="rect"/>
                      </pic:spPr>
                    </pic:pic>
                  </a:graphicData>
                </a:graphic>
              </wp:inline>
            </w:drawing>
          </w:r>
        </w:p>
      </w:tc>
      <w:tc>
        <w:tcPr>
          <w:tcW w:type="dxa" w:w="4535"/>
        </w:tcPr>
        <w:p>
          <w:pPr>
            <w:spacing w:before="0" w:after="20"/>
            <w:jc w:val="right"/>
          </w:pPr>
          <w:r>
            <w:rPr>
              <w:b/>
              <w:color w:val="111827"/>
              <w:sz w:val="17"/>
            </w:rPr>
            <w:t>Forgotten Felines Cat Rescue</w:t>
          </w:r>
        </w:p>
        <w:p>
          <w:pPr>
            <w:spacing w:before="0" w:after="20"/>
            <w:jc w:val="right"/>
          </w:pPr>
          <w:r>
            <w:rPr>
              <w:color w:val="111827"/>
              <w:sz w:val="17"/>
            </w:rPr>
            <w:t>Registered Charity No. 1181190</w:t>
          </w:r>
        </w:p>
        <w:p>
          <w:pPr>
            <w:spacing w:before="0" w:after="20"/>
            <w:jc w:val="right"/>
          </w:pPr>
          <w:r>
            <w:rPr>
              <w:color w:val="111827"/>
              <w:sz w:val="17"/>
            </w:rPr>
            <w:t>forgottenfelineswales.org</w:t>
          </w:r>
        </w:p>
      </w:tc>
    </w:tr>
  </w:tbl>
  <w:p>
    <w:pPr>
      <w:spacing w:before="80" w:after="0"/>
      <w:pBdr>
        <w:bottom w:val="single" w:sz="18" w:space="1" w:color="05A44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