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3A9C2" w14:textId="633B4758" w:rsidR="00774519" w:rsidRDefault="00774519" w:rsidP="001E409F">
      <w:pPr>
        <w:jc w:val="both"/>
        <w:rPr>
          <w:rFonts w:ascii="Times New Roman" w:hAnsi="Times New Roman" w:cs="Times New Roman"/>
          <w:b/>
          <w:sz w:val="28"/>
        </w:rPr>
      </w:pPr>
      <w:r>
        <w:rPr>
          <w:rFonts w:ascii="Times New Roman" w:hAnsi="Times New Roman" w:cs="Times New Roman"/>
          <w:b/>
          <w:sz w:val="28"/>
        </w:rPr>
        <w:t xml:space="preserve">Red/Green Light </w:t>
      </w:r>
      <w:r w:rsidR="009A57F5">
        <w:rPr>
          <w:rFonts w:ascii="Times New Roman" w:hAnsi="Times New Roman" w:cs="Times New Roman"/>
          <w:b/>
          <w:sz w:val="28"/>
        </w:rPr>
        <w:t>Method</w:t>
      </w:r>
    </w:p>
    <w:p w14:paraId="180AAA1D" w14:textId="120E24C5" w:rsidR="00774519" w:rsidRDefault="00CB69A4" w:rsidP="001E409F">
      <w:pPr>
        <w:jc w:val="both"/>
        <w:rPr>
          <w:rFonts w:ascii="Times New Roman" w:hAnsi="Times New Roman" w:cs="Times New Roman"/>
        </w:rPr>
      </w:pPr>
      <w:r>
        <w:rPr>
          <w:rFonts w:ascii="Times New Roman" w:hAnsi="Times New Roman" w:cs="Times New Roman"/>
        </w:rPr>
        <w:t xml:space="preserve">The goal of traditional Reinforcement Learning algorithms is to understand a specific environment and to pick the best </w:t>
      </w:r>
      <w:r w:rsidRPr="007770C8">
        <w:rPr>
          <w:rFonts w:ascii="Times New Roman" w:hAnsi="Times New Roman" w:cs="Times New Roman"/>
          <w:b/>
        </w:rPr>
        <w:t>action</w:t>
      </w:r>
      <w:r>
        <w:rPr>
          <w:rFonts w:ascii="Times New Roman" w:hAnsi="Times New Roman" w:cs="Times New Roman"/>
        </w:rPr>
        <w:t xml:space="preserve"> for </w:t>
      </w:r>
      <w:r w:rsidR="007770C8">
        <w:rPr>
          <w:rFonts w:ascii="Times New Roman" w:hAnsi="Times New Roman" w:cs="Times New Roman"/>
        </w:rPr>
        <w:t>a</w:t>
      </w:r>
      <w:r>
        <w:rPr>
          <w:rFonts w:ascii="Times New Roman" w:hAnsi="Times New Roman" w:cs="Times New Roman"/>
        </w:rPr>
        <w:t xml:space="preserve"> given scenario. For example: if a Reinforcement Learning agent is trained to understand the environment of Super Mario Bros., Mario’s possible actions are walk left, walk right, run left, run right, and jump. If Mario was standing right next to a </w:t>
      </w:r>
      <w:proofErr w:type="spellStart"/>
      <w:r>
        <w:rPr>
          <w:rFonts w:ascii="Times New Roman" w:hAnsi="Times New Roman" w:cs="Times New Roman"/>
        </w:rPr>
        <w:t>goomba</w:t>
      </w:r>
      <w:proofErr w:type="spellEnd"/>
      <w:r w:rsidR="009A57F5">
        <w:rPr>
          <w:rFonts w:ascii="Times New Roman" w:hAnsi="Times New Roman" w:cs="Times New Roman"/>
        </w:rPr>
        <w:t xml:space="preserve">, </w:t>
      </w:r>
      <w:r>
        <w:rPr>
          <w:rFonts w:ascii="Times New Roman" w:hAnsi="Times New Roman" w:cs="Times New Roman"/>
        </w:rPr>
        <w:t xml:space="preserve">the agent would say that the </w:t>
      </w:r>
      <w:r w:rsidRPr="007770C8">
        <w:rPr>
          <w:rFonts w:ascii="Times New Roman" w:hAnsi="Times New Roman" w:cs="Times New Roman"/>
          <w:i/>
        </w:rPr>
        <w:t>best</w:t>
      </w:r>
      <w:r>
        <w:rPr>
          <w:rFonts w:ascii="Times New Roman" w:hAnsi="Times New Roman" w:cs="Times New Roman"/>
        </w:rPr>
        <w:t xml:space="preserve"> action for the scenario would be to jump so that he avoids</w:t>
      </w:r>
      <w:r w:rsidR="009A57F5">
        <w:rPr>
          <w:rFonts w:ascii="Times New Roman" w:hAnsi="Times New Roman" w:cs="Times New Roman"/>
        </w:rPr>
        <w:t xml:space="preserve"> touching</w:t>
      </w:r>
      <w:r>
        <w:rPr>
          <w:rFonts w:ascii="Times New Roman" w:hAnsi="Times New Roman" w:cs="Times New Roman"/>
        </w:rPr>
        <w:t xml:space="preserve"> the </w:t>
      </w:r>
      <w:proofErr w:type="spellStart"/>
      <w:r>
        <w:rPr>
          <w:rFonts w:ascii="Times New Roman" w:hAnsi="Times New Roman" w:cs="Times New Roman"/>
        </w:rPr>
        <w:t>goomba</w:t>
      </w:r>
      <w:proofErr w:type="spellEnd"/>
      <w:r>
        <w:rPr>
          <w:rFonts w:ascii="Times New Roman" w:hAnsi="Times New Roman" w:cs="Times New Roman"/>
        </w:rPr>
        <w:t xml:space="preserve"> and stomps on his head. </w:t>
      </w:r>
    </w:p>
    <w:p w14:paraId="361B8A52" w14:textId="6FDF3E10" w:rsidR="00CB69A4" w:rsidRDefault="009A57F5" w:rsidP="001E409F">
      <w:pPr>
        <w:jc w:val="both"/>
        <w:rPr>
          <w:rFonts w:ascii="Times New Roman" w:hAnsi="Times New Roman" w:cs="Times New Roman"/>
        </w:rPr>
      </w:pPr>
      <w:r>
        <w:rPr>
          <w:rFonts w:ascii="Times New Roman" w:hAnsi="Times New Roman" w:cs="Times New Roman"/>
        </w:rPr>
        <w:t xml:space="preserve">The “Red/Green Light Method” has a similar goal, but it is more of a combination of Reinforcement Learning and Classification Models. </w:t>
      </w:r>
      <w:r w:rsidR="007770C8">
        <w:rPr>
          <w:rFonts w:ascii="Times New Roman" w:hAnsi="Times New Roman" w:cs="Times New Roman"/>
        </w:rPr>
        <w:t xml:space="preserve">The Red/Green Light Method is binary—its only goal is to decide if an action is a good (green) idea or a bad (red) idea. </w:t>
      </w:r>
      <w:r>
        <w:rPr>
          <w:rFonts w:ascii="Times New Roman" w:hAnsi="Times New Roman" w:cs="Times New Roman"/>
        </w:rPr>
        <w:t xml:space="preserve">Instead of having an agent to choose the best possible </w:t>
      </w:r>
      <w:r w:rsidR="007770C8">
        <w:rPr>
          <w:rFonts w:ascii="Times New Roman" w:hAnsi="Times New Roman" w:cs="Times New Roman"/>
        </w:rPr>
        <w:t>action</w:t>
      </w:r>
      <w:r>
        <w:rPr>
          <w:rFonts w:ascii="Times New Roman" w:hAnsi="Times New Roman" w:cs="Times New Roman"/>
        </w:rPr>
        <w:t xml:space="preserve"> in a </w:t>
      </w:r>
      <w:proofErr w:type="gramStart"/>
      <w:r>
        <w:rPr>
          <w:rFonts w:ascii="Times New Roman" w:hAnsi="Times New Roman" w:cs="Times New Roman"/>
        </w:rPr>
        <w:t>particular environment</w:t>
      </w:r>
      <w:proofErr w:type="gramEnd"/>
      <w:r>
        <w:rPr>
          <w:rFonts w:ascii="Times New Roman" w:hAnsi="Times New Roman" w:cs="Times New Roman"/>
        </w:rPr>
        <w:t xml:space="preserve">, we look at each action as more of a </w:t>
      </w:r>
      <w:r w:rsidRPr="00B61577">
        <w:rPr>
          <w:rFonts w:ascii="Times New Roman" w:hAnsi="Times New Roman" w:cs="Times New Roman"/>
          <w:b/>
        </w:rPr>
        <w:t>skill</w:t>
      </w:r>
      <w:r>
        <w:rPr>
          <w:rFonts w:ascii="Times New Roman" w:hAnsi="Times New Roman" w:cs="Times New Roman"/>
        </w:rPr>
        <w:t xml:space="preserve">. If we trained Mario using the Red/Green Light Method, he would ideally refine his walking skill, his running skill, and his jumping skill. Then, his jumping skill would tell Mario that jumping is in fact a good </w:t>
      </w:r>
      <w:r w:rsidR="007770C8">
        <w:rPr>
          <w:rFonts w:ascii="Times New Roman" w:hAnsi="Times New Roman" w:cs="Times New Roman"/>
        </w:rPr>
        <w:t>action</w:t>
      </w:r>
      <w:r>
        <w:rPr>
          <w:rFonts w:ascii="Times New Roman" w:hAnsi="Times New Roman" w:cs="Times New Roman"/>
        </w:rPr>
        <w:t xml:space="preserve"> when he is next to a </w:t>
      </w:r>
      <w:proofErr w:type="spellStart"/>
      <w:r>
        <w:rPr>
          <w:rFonts w:ascii="Times New Roman" w:hAnsi="Times New Roman" w:cs="Times New Roman"/>
        </w:rPr>
        <w:t>goomba</w:t>
      </w:r>
      <w:proofErr w:type="spellEnd"/>
      <w:r>
        <w:rPr>
          <w:rFonts w:ascii="Times New Roman" w:hAnsi="Times New Roman" w:cs="Times New Roman"/>
        </w:rPr>
        <w:t xml:space="preserve">. </w:t>
      </w:r>
    </w:p>
    <w:p w14:paraId="59D93853" w14:textId="388F81B5" w:rsidR="00622945" w:rsidRPr="00774519" w:rsidRDefault="0002608E" w:rsidP="001E409F">
      <w:pPr>
        <w:jc w:val="both"/>
        <w:rPr>
          <w:rFonts w:ascii="Times New Roman" w:hAnsi="Times New Roman" w:cs="Times New Roman"/>
        </w:rPr>
      </w:pPr>
      <w:r>
        <w:rPr>
          <w:rFonts w:ascii="Times New Roman" w:hAnsi="Times New Roman" w:cs="Times New Roman"/>
        </w:rPr>
        <w:t>To reiterate, the</w:t>
      </w:r>
      <w:r w:rsidR="00B61577">
        <w:rPr>
          <w:rFonts w:ascii="Times New Roman" w:hAnsi="Times New Roman" w:cs="Times New Roman"/>
        </w:rPr>
        <w:t xml:space="preserve"> end goal of the Red/Green Light Method is to create classification models for specific skills, such as Mario walking, and to have it classify whether executing that skill is a good idea or a bad idea. The inputs to the model are the environment—the coordinates of where Mario is, if/where a </w:t>
      </w:r>
      <w:proofErr w:type="spellStart"/>
      <w:r w:rsidR="00B61577">
        <w:rPr>
          <w:rFonts w:ascii="Times New Roman" w:hAnsi="Times New Roman" w:cs="Times New Roman"/>
        </w:rPr>
        <w:t>goomba</w:t>
      </w:r>
      <w:proofErr w:type="spellEnd"/>
      <w:r w:rsidR="00B61577">
        <w:rPr>
          <w:rFonts w:ascii="Times New Roman" w:hAnsi="Times New Roman" w:cs="Times New Roman"/>
        </w:rPr>
        <w:t xml:space="preserve"> is present, if/where a coin is present, etc. </w:t>
      </w:r>
      <w:r w:rsidR="00622945">
        <w:rPr>
          <w:rFonts w:ascii="Times New Roman" w:hAnsi="Times New Roman" w:cs="Times New Roman"/>
        </w:rPr>
        <w:t xml:space="preserve">During training, </w:t>
      </w:r>
      <w:r w:rsidR="001E0EBE">
        <w:rPr>
          <w:rFonts w:ascii="Times New Roman" w:hAnsi="Times New Roman" w:cs="Times New Roman"/>
        </w:rPr>
        <w:t xml:space="preserve">Mario would be put next to a </w:t>
      </w:r>
      <w:proofErr w:type="spellStart"/>
      <w:r w:rsidR="001E0EBE">
        <w:rPr>
          <w:rFonts w:ascii="Times New Roman" w:hAnsi="Times New Roman" w:cs="Times New Roman"/>
        </w:rPr>
        <w:t>goomba</w:t>
      </w:r>
      <w:proofErr w:type="spellEnd"/>
      <w:r w:rsidR="001E0EBE">
        <w:rPr>
          <w:rFonts w:ascii="Times New Roman" w:hAnsi="Times New Roman" w:cs="Times New Roman"/>
        </w:rPr>
        <w:t xml:space="preserve">. In one scenario, he jumps and avoids the </w:t>
      </w:r>
      <w:proofErr w:type="spellStart"/>
      <w:r w:rsidR="001E0EBE">
        <w:rPr>
          <w:rFonts w:ascii="Times New Roman" w:hAnsi="Times New Roman" w:cs="Times New Roman"/>
        </w:rPr>
        <w:t>goomba</w:t>
      </w:r>
      <w:proofErr w:type="spellEnd"/>
      <w:r w:rsidR="001E0EBE">
        <w:rPr>
          <w:rFonts w:ascii="Times New Roman" w:hAnsi="Times New Roman" w:cs="Times New Roman"/>
        </w:rPr>
        <w:t xml:space="preserve">. That’s a green light for Mario, he did good. The Mario and the </w:t>
      </w:r>
      <w:proofErr w:type="spellStart"/>
      <w:r w:rsidR="001E0EBE">
        <w:rPr>
          <w:rFonts w:ascii="Times New Roman" w:hAnsi="Times New Roman" w:cs="Times New Roman"/>
        </w:rPr>
        <w:t>goombas</w:t>
      </w:r>
      <w:proofErr w:type="spellEnd"/>
      <w:r w:rsidR="001E0EBE">
        <w:rPr>
          <w:rFonts w:ascii="Times New Roman" w:hAnsi="Times New Roman" w:cs="Times New Roman"/>
        </w:rPr>
        <w:t xml:space="preserve"> positions would be recorded and would be labeled as a 1</w:t>
      </w:r>
      <w:r>
        <w:rPr>
          <w:rFonts w:ascii="Times New Roman" w:hAnsi="Times New Roman" w:cs="Times New Roman"/>
        </w:rPr>
        <w:t xml:space="preserve"> for training</w:t>
      </w:r>
      <w:r w:rsidR="001E0EBE">
        <w:rPr>
          <w:rFonts w:ascii="Times New Roman" w:hAnsi="Times New Roman" w:cs="Times New Roman"/>
        </w:rPr>
        <w:t xml:space="preserve">. In another scenario, Mario doesn’t jump, the </w:t>
      </w:r>
      <w:proofErr w:type="spellStart"/>
      <w:r w:rsidR="001E0EBE">
        <w:rPr>
          <w:rFonts w:ascii="Times New Roman" w:hAnsi="Times New Roman" w:cs="Times New Roman"/>
        </w:rPr>
        <w:t>goomba</w:t>
      </w:r>
      <w:proofErr w:type="spellEnd"/>
      <w:r w:rsidR="001E0EBE">
        <w:rPr>
          <w:rFonts w:ascii="Times New Roman" w:hAnsi="Times New Roman" w:cs="Times New Roman"/>
        </w:rPr>
        <w:t xml:space="preserve"> hits him, and Mario dies. That’s a red light for Mario, he did bad. Everything would be recorded again, but this time it would be labeled -1</w:t>
      </w:r>
      <w:r>
        <w:rPr>
          <w:rFonts w:ascii="Times New Roman" w:hAnsi="Times New Roman" w:cs="Times New Roman"/>
        </w:rPr>
        <w:t xml:space="preserve"> for training</w:t>
      </w:r>
      <w:r w:rsidR="001E0EBE">
        <w:rPr>
          <w:rFonts w:ascii="Times New Roman" w:hAnsi="Times New Roman" w:cs="Times New Roman"/>
        </w:rPr>
        <w:t xml:space="preserve">. </w:t>
      </w:r>
    </w:p>
    <w:p w14:paraId="2148ACB4" w14:textId="1233874E" w:rsidR="00EE1D87" w:rsidRDefault="00423ECA" w:rsidP="001E409F">
      <w:pPr>
        <w:jc w:val="both"/>
        <w:rPr>
          <w:rFonts w:ascii="Times New Roman" w:hAnsi="Times New Roman" w:cs="Times New Roman"/>
          <w:b/>
          <w:sz w:val="28"/>
        </w:rPr>
      </w:pPr>
      <w:r w:rsidRPr="00E955B3">
        <w:rPr>
          <w:rFonts w:ascii="Times New Roman" w:hAnsi="Times New Roman" w:cs="Times New Roman"/>
          <w:b/>
          <w:sz w:val="28"/>
        </w:rPr>
        <w:t>Training Method</w:t>
      </w:r>
    </w:p>
    <w:p w14:paraId="5DDA6765" w14:textId="3FE00480" w:rsidR="0002608E" w:rsidRDefault="0002608E" w:rsidP="001E409F">
      <w:pPr>
        <w:jc w:val="both"/>
        <w:rPr>
          <w:rFonts w:ascii="Times New Roman" w:hAnsi="Times New Roman" w:cs="Times New Roman"/>
        </w:rPr>
      </w:pPr>
      <w:r>
        <w:rPr>
          <w:rFonts w:ascii="Times New Roman" w:hAnsi="Times New Roman" w:cs="Times New Roman"/>
        </w:rPr>
        <w:t xml:space="preserve">In this simulated </w:t>
      </w:r>
      <w:proofErr w:type="spellStart"/>
      <w:r>
        <w:rPr>
          <w:rFonts w:ascii="Times New Roman" w:hAnsi="Times New Roman" w:cs="Times New Roman"/>
        </w:rPr>
        <w:t>Matlab</w:t>
      </w:r>
      <w:proofErr w:type="spellEnd"/>
      <w:r>
        <w:rPr>
          <w:rFonts w:ascii="Times New Roman" w:hAnsi="Times New Roman" w:cs="Times New Roman"/>
        </w:rPr>
        <w:t xml:space="preserve"> environment, there exists two separate objects. One is a </w:t>
      </w:r>
      <w:r>
        <w:rPr>
          <w:rFonts w:ascii="Times New Roman" w:hAnsi="Times New Roman" w:cs="Times New Roman"/>
          <w:b/>
        </w:rPr>
        <w:t xml:space="preserve">Robot </w:t>
      </w:r>
      <w:r>
        <w:rPr>
          <w:rFonts w:ascii="Times New Roman" w:hAnsi="Times New Roman" w:cs="Times New Roman"/>
        </w:rPr>
        <w:t>object that has a floating point (x, y) coordinate as well as a pointing angle (0</w:t>
      </w:r>
      <w:r>
        <w:rPr>
          <w:rFonts w:ascii="Bahnschrift" w:hAnsi="Bahnschrift" w:cs="Times New Roman"/>
        </w:rPr>
        <w:t>⁰</w:t>
      </w:r>
      <w:r>
        <w:rPr>
          <w:rFonts w:ascii="Times New Roman" w:hAnsi="Times New Roman" w:cs="Times New Roman"/>
        </w:rPr>
        <w:t xml:space="preserve"> - 360</w:t>
      </w:r>
      <w:r>
        <w:rPr>
          <w:rFonts w:ascii="Bahnschrift" w:hAnsi="Bahnschrift" w:cs="Times New Roman"/>
        </w:rPr>
        <w:t>⁰</w:t>
      </w:r>
      <w:r>
        <w:rPr>
          <w:rFonts w:ascii="Times New Roman" w:hAnsi="Times New Roman" w:cs="Times New Roman"/>
        </w:rPr>
        <w:t xml:space="preserve">) that can be turned clockwise or counterclockwise. The Robot can also move a given distance in the direction of its current pointing angle. The other object is a </w:t>
      </w:r>
      <w:r>
        <w:rPr>
          <w:rFonts w:ascii="Times New Roman" w:hAnsi="Times New Roman" w:cs="Times New Roman"/>
          <w:b/>
        </w:rPr>
        <w:t xml:space="preserve">Destination </w:t>
      </w:r>
      <w:r>
        <w:rPr>
          <w:rFonts w:ascii="Times New Roman" w:hAnsi="Times New Roman" w:cs="Times New Roman"/>
        </w:rPr>
        <w:t xml:space="preserve">object that only has a floating point (x, y) coordinate. The goal of this is to get the Robot to navigate itself to the Destination using Machine Learning. </w:t>
      </w:r>
    </w:p>
    <w:p w14:paraId="3BE9711B" w14:textId="77777777" w:rsidR="0002608E" w:rsidRDefault="0002608E" w:rsidP="0002608E">
      <w:pPr>
        <w:keepNext/>
        <w:jc w:val="center"/>
      </w:pPr>
      <w:r>
        <w:rPr>
          <w:rFonts w:ascii="Times New Roman" w:hAnsi="Times New Roman" w:cs="Times New Roman"/>
          <w:noProof/>
        </w:rPr>
        <w:lastRenderedPageBreak/>
        <w:drawing>
          <wp:inline distT="0" distB="0" distL="0" distR="0" wp14:anchorId="24DDD1E4" wp14:editId="6CC9E2AE">
            <wp:extent cx="3935896" cy="3877154"/>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 and destination.PNG"/>
                    <pic:cNvPicPr/>
                  </pic:nvPicPr>
                  <pic:blipFill>
                    <a:blip r:embed="rId4">
                      <a:extLst>
                        <a:ext uri="{28A0092B-C50C-407E-A947-70E740481C1C}">
                          <a14:useLocalDpi xmlns:a14="http://schemas.microsoft.com/office/drawing/2010/main" val="0"/>
                        </a:ext>
                      </a:extLst>
                    </a:blip>
                    <a:stretch>
                      <a:fillRect/>
                    </a:stretch>
                  </pic:blipFill>
                  <pic:spPr>
                    <a:xfrm>
                      <a:off x="0" y="0"/>
                      <a:ext cx="4149911" cy="4087975"/>
                    </a:xfrm>
                    <a:prstGeom prst="rect">
                      <a:avLst/>
                    </a:prstGeom>
                  </pic:spPr>
                </pic:pic>
              </a:graphicData>
            </a:graphic>
          </wp:inline>
        </w:drawing>
      </w:r>
    </w:p>
    <w:p w14:paraId="05A4F87F" w14:textId="3E2F1F58" w:rsidR="0002608E" w:rsidRDefault="0002608E" w:rsidP="0002608E">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4364D">
        <w:rPr>
          <w:noProof/>
        </w:rPr>
        <w:t>1</w:t>
      </w:r>
      <w:r>
        <w:rPr>
          <w:noProof/>
        </w:rPr>
        <w:fldChar w:fldCharType="end"/>
      </w:r>
      <w:r>
        <w:t xml:space="preserve">: Simulated </w:t>
      </w:r>
      <w:proofErr w:type="spellStart"/>
      <w:r>
        <w:t>Matlab</w:t>
      </w:r>
      <w:proofErr w:type="spellEnd"/>
      <w:r>
        <w:t xml:space="preserve"> environment showing Robot (green) and Destination (red)</w:t>
      </w:r>
    </w:p>
    <w:p w14:paraId="101976A6" w14:textId="77777777" w:rsidR="0002608E" w:rsidRPr="0002608E" w:rsidRDefault="0002608E" w:rsidP="001E409F">
      <w:pPr>
        <w:jc w:val="both"/>
        <w:rPr>
          <w:rFonts w:ascii="Times New Roman" w:hAnsi="Times New Roman" w:cs="Times New Roman"/>
        </w:rPr>
      </w:pPr>
    </w:p>
    <w:p w14:paraId="02D93166" w14:textId="1F3635FF" w:rsidR="00E955B3" w:rsidRDefault="00F26DD9" w:rsidP="001E409F">
      <w:pPr>
        <w:jc w:val="both"/>
        <w:rPr>
          <w:rFonts w:ascii="Times New Roman" w:hAnsi="Times New Roman" w:cs="Times New Roman"/>
        </w:rPr>
      </w:pPr>
      <w:r>
        <w:rPr>
          <w:rFonts w:ascii="Times New Roman" w:hAnsi="Times New Roman" w:cs="Times New Roman"/>
        </w:rPr>
        <w:t xml:space="preserve">The </w:t>
      </w:r>
      <w:r w:rsidR="00E955B3">
        <w:rPr>
          <w:rFonts w:ascii="Times New Roman" w:hAnsi="Times New Roman" w:cs="Times New Roman"/>
        </w:rPr>
        <w:t xml:space="preserve">robot is trained to have two separate </w:t>
      </w:r>
      <w:r w:rsidR="00E955B3" w:rsidRPr="00B61577">
        <w:rPr>
          <w:rFonts w:ascii="Times New Roman" w:hAnsi="Times New Roman" w:cs="Times New Roman"/>
        </w:rPr>
        <w:t>skills</w:t>
      </w:r>
      <w:r w:rsidR="00E955B3">
        <w:rPr>
          <w:rFonts w:ascii="Times New Roman" w:hAnsi="Times New Roman" w:cs="Times New Roman"/>
        </w:rPr>
        <w:t xml:space="preserve">—a turning skill and a moving skill. The turning skill model predicts whether turning clockwise or counterclockwise is a good idea. The moving skill model predicts whether moving forward is a good idea. Both skills are trained using a combination of Reinforcement Learning ideology as well as standard classification model algorithms. </w:t>
      </w:r>
      <w:r w:rsidR="001E409F">
        <w:rPr>
          <w:rFonts w:ascii="Times New Roman" w:hAnsi="Times New Roman" w:cs="Times New Roman"/>
        </w:rPr>
        <w:t xml:space="preserve">Labels for training are either 1 </w:t>
      </w:r>
      <w:r w:rsidR="00B61577">
        <w:rPr>
          <w:rFonts w:ascii="Times New Roman" w:hAnsi="Times New Roman" w:cs="Times New Roman"/>
        </w:rPr>
        <w:t>(green light—good) or -1 (red light—bad).</w:t>
      </w:r>
    </w:p>
    <w:p w14:paraId="09963A6D" w14:textId="3D040C03" w:rsidR="00EF656C" w:rsidRDefault="001E409F" w:rsidP="00EF656C">
      <w:pPr>
        <w:jc w:val="both"/>
        <w:rPr>
          <w:rFonts w:ascii="Times New Roman" w:hAnsi="Times New Roman" w:cs="Times New Roman"/>
        </w:rPr>
      </w:pPr>
      <w:r>
        <w:rPr>
          <w:rFonts w:ascii="Times New Roman" w:hAnsi="Times New Roman" w:cs="Times New Roman"/>
        </w:rPr>
        <w:t xml:space="preserve">The turning skill is trained by generating 1000+ random locations </w:t>
      </w:r>
      <w:r w:rsidR="00520FEA">
        <w:rPr>
          <w:rFonts w:ascii="Times New Roman" w:hAnsi="Times New Roman" w:cs="Times New Roman"/>
        </w:rPr>
        <w:t>for both the Robot and Destination as well as initial pointing angles</w:t>
      </w:r>
      <w:r w:rsidR="0002608E">
        <w:rPr>
          <w:rFonts w:ascii="Times New Roman" w:hAnsi="Times New Roman" w:cs="Times New Roman"/>
        </w:rPr>
        <w:t xml:space="preserve"> (</w:t>
      </w:r>
      <w:r w:rsidR="00931F30">
        <w:rPr>
          <w:rFonts w:ascii="Times New Roman" w:hAnsi="Times New Roman" w:cs="Times New Roman"/>
        </w:rPr>
        <w:t xml:space="preserve">in other words, </w:t>
      </w:r>
      <w:r w:rsidR="0002608E">
        <w:rPr>
          <w:rFonts w:ascii="Times New Roman" w:hAnsi="Times New Roman" w:cs="Times New Roman"/>
        </w:rPr>
        <w:t>1000+ unique enviro</w:t>
      </w:r>
      <w:r w:rsidR="00E5732C">
        <w:rPr>
          <w:rFonts w:ascii="Times New Roman" w:hAnsi="Times New Roman" w:cs="Times New Roman"/>
        </w:rPr>
        <w:t>nment instances</w:t>
      </w:r>
      <w:r w:rsidR="0002608E">
        <w:rPr>
          <w:rFonts w:ascii="Times New Roman" w:hAnsi="Times New Roman" w:cs="Times New Roman"/>
        </w:rPr>
        <w:t>)</w:t>
      </w:r>
      <w:r w:rsidR="00520FEA">
        <w:rPr>
          <w:rFonts w:ascii="Times New Roman" w:hAnsi="Times New Roman" w:cs="Times New Roman"/>
        </w:rPr>
        <w:t>. The computer calculates the angle between the Robot and the Destination</w:t>
      </w:r>
      <w:r w:rsidR="00D96D90">
        <w:rPr>
          <w:rFonts w:ascii="Times New Roman" w:hAnsi="Times New Roman" w:cs="Times New Roman"/>
        </w:rPr>
        <w:t>—the</w:t>
      </w:r>
      <w:r w:rsidR="001E0EBE">
        <w:rPr>
          <w:rFonts w:ascii="Times New Roman" w:hAnsi="Times New Roman" w:cs="Times New Roman"/>
        </w:rPr>
        <w:t xml:space="preserve"> angular</w:t>
      </w:r>
      <w:r w:rsidR="00D96D90">
        <w:rPr>
          <w:rFonts w:ascii="Times New Roman" w:hAnsi="Times New Roman" w:cs="Times New Roman"/>
        </w:rPr>
        <w:t xml:space="preserve"> difference between the Robots current pointing direction compared to where the Destination is</w:t>
      </w:r>
      <w:r w:rsidR="002C4F66">
        <w:rPr>
          <w:rFonts w:ascii="Times New Roman" w:hAnsi="Times New Roman" w:cs="Times New Roman"/>
        </w:rPr>
        <w:t xml:space="preserve"> (see Figure 2)</w:t>
      </w:r>
      <w:r w:rsidR="00520FEA">
        <w:rPr>
          <w:rFonts w:ascii="Times New Roman" w:hAnsi="Times New Roman" w:cs="Times New Roman"/>
        </w:rPr>
        <w:t xml:space="preserve">. </w:t>
      </w:r>
      <w:r w:rsidR="001E0EBE">
        <w:rPr>
          <w:rFonts w:ascii="Times New Roman" w:hAnsi="Times New Roman" w:cs="Times New Roman"/>
        </w:rPr>
        <w:t xml:space="preserve">The computer then has the Robot turn clockwise </w:t>
      </w:r>
      <w:r w:rsidR="001E0EBE">
        <w:rPr>
          <w:rFonts w:ascii="Times New Roman" w:hAnsi="Times New Roman" w:cs="Times New Roman"/>
          <w:i/>
        </w:rPr>
        <w:t xml:space="preserve">and </w:t>
      </w:r>
      <w:r w:rsidR="001E0EBE">
        <w:rPr>
          <w:rFonts w:ascii="Times New Roman" w:hAnsi="Times New Roman" w:cs="Times New Roman"/>
        </w:rPr>
        <w:t>counterclockwise from this initial position</w:t>
      </w:r>
      <w:r w:rsidR="00D96D90">
        <w:rPr>
          <w:rFonts w:ascii="Times New Roman" w:hAnsi="Times New Roman" w:cs="Times New Roman"/>
        </w:rPr>
        <w:t>. If turn</w:t>
      </w:r>
      <w:r w:rsidR="001E0EBE">
        <w:rPr>
          <w:rFonts w:ascii="Times New Roman" w:hAnsi="Times New Roman" w:cs="Times New Roman"/>
        </w:rPr>
        <w:t>ing a direction</w:t>
      </w:r>
      <w:r w:rsidR="00D96D90">
        <w:rPr>
          <w:rFonts w:ascii="Times New Roman" w:hAnsi="Times New Roman" w:cs="Times New Roman"/>
        </w:rPr>
        <w:t xml:space="preserve"> reduces the angle between the Robot and the Destination, it is labeled 1—</w:t>
      </w:r>
      <w:r w:rsidR="00B61577">
        <w:rPr>
          <w:rFonts w:ascii="Times New Roman" w:hAnsi="Times New Roman" w:cs="Times New Roman"/>
        </w:rPr>
        <w:t>green light/good</w:t>
      </w:r>
      <w:r w:rsidR="00D96D90">
        <w:rPr>
          <w:rFonts w:ascii="Times New Roman" w:hAnsi="Times New Roman" w:cs="Times New Roman"/>
        </w:rPr>
        <w:t>. Otherwise, it is labeled -1—</w:t>
      </w:r>
      <w:r w:rsidR="00B61577">
        <w:rPr>
          <w:rFonts w:ascii="Times New Roman" w:hAnsi="Times New Roman" w:cs="Times New Roman"/>
        </w:rPr>
        <w:t>red light/bad</w:t>
      </w:r>
      <w:r w:rsidR="00D96D90">
        <w:rPr>
          <w:rFonts w:ascii="Times New Roman" w:hAnsi="Times New Roman" w:cs="Times New Roman"/>
        </w:rPr>
        <w:t xml:space="preserve">. </w:t>
      </w:r>
      <w:r w:rsidR="00520FEA">
        <w:rPr>
          <w:rFonts w:ascii="Times New Roman" w:hAnsi="Times New Roman" w:cs="Times New Roman"/>
        </w:rPr>
        <w:t xml:space="preserve"> </w:t>
      </w:r>
      <w:r w:rsidR="001E0EBE">
        <w:rPr>
          <w:rFonts w:ascii="Times New Roman" w:hAnsi="Times New Roman" w:cs="Times New Roman"/>
        </w:rPr>
        <w:t xml:space="preserve">The whole environment is recorded as </w:t>
      </w:r>
      <w:r w:rsidR="00E5732C">
        <w:rPr>
          <w:rFonts w:ascii="Times New Roman" w:hAnsi="Times New Roman" w:cs="Times New Roman"/>
        </w:rPr>
        <w:t>features</w:t>
      </w:r>
      <w:r w:rsidR="001E0EBE">
        <w:rPr>
          <w:rFonts w:ascii="Times New Roman" w:hAnsi="Times New Roman" w:cs="Times New Roman"/>
        </w:rPr>
        <w:t>—</w:t>
      </w:r>
      <w:r w:rsidR="005E77BB">
        <w:rPr>
          <w:rFonts w:ascii="Times New Roman" w:hAnsi="Times New Roman" w:cs="Times New Roman"/>
        </w:rPr>
        <w:t>the x &amp; y distance between the Robot and the Destination</w:t>
      </w:r>
      <w:r w:rsidR="00D96D90">
        <w:rPr>
          <w:rFonts w:ascii="Times New Roman" w:hAnsi="Times New Roman" w:cs="Times New Roman"/>
        </w:rPr>
        <w:t>, the Robot’s current pointing angle</w:t>
      </w:r>
      <w:r w:rsidR="001E0EBE">
        <w:rPr>
          <w:rFonts w:ascii="Times New Roman" w:hAnsi="Times New Roman" w:cs="Times New Roman"/>
        </w:rPr>
        <w:t xml:space="preserve">, </w:t>
      </w:r>
      <w:r w:rsidR="00EF656C">
        <w:rPr>
          <w:rFonts w:ascii="Times New Roman" w:hAnsi="Times New Roman" w:cs="Times New Roman"/>
        </w:rPr>
        <w:t>the current angle between</w:t>
      </w:r>
      <w:r w:rsidR="001E0EBE">
        <w:rPr>
          <w:rFonts w:ascii="Times New Roman" w:hAnsi="Times New Roman" w:cs="Times New Roman"/>
        </w:rPr>
        <w:t xml:space="preserve"> the Robot and the Destination</w:t>
      </w:r>
      <w:r w:rsidR="00EF656C">
        <w:rPr>
          <w:rFonts w:ascii="Times New Roman" w:hAnsi="Times New Roman" w:cs="Times New Roman"/>
        </w:rPr>
        <w:t xml:space="preserve">, </w:t>
      </w:r>
      <w:r w:rsidR="001E0EBE">
        <w:rPr>
          <w:rFonts w:ascii="Times New Roman" w:hAnsi="Times New Roman" w:cs="Times New Roman"/>
        </w:rPr>
        <w:t xml:space="preserve">and </w:t>
      </w:r>
      <w:r w:rsidR="00D96D90">
        <w:rPr>
          <w:rFonts w:ascii="Times New Roman" w:hAnsi="Times New Roman" w:cs="Times New Roman"/>
        </w:rPr>
        <w:t>the turn direction (CW/CCW)</w:t>
      </w:r>
      <w:r w:rsidR="001E0EBE">
        <w:rPr>
          <w:rFonts w:ascii="Times New Roman" w:hAnsi="Times New Roman" w:cs="Times New Roman"/>
        </w:rPr>
        <w:t>.</w:t>
      </w:r>
      <w:r w:rsidR="00D96D90">
        <w:rPr>
          <w:rFonts w:ascii="Times New Roman" w:hAnsi="Times New Roman" w:cs="Times New Roman"/>
        </w:rPr>
        <w:t xml:space="preserve"> </w:t>
      </w:r>
      <w:r w:rsidR="001E0EBE">
        <w:rPr>
          <w:rFonts w:ascii="Times New Roman" w:hAnsi="Times New Roman" w:cs="Times New Roman"/>
        </w:rPr>
        <w:t>The good/bad</w:t>
      </w:r>
      <w:r w:rsidR="00D96D90">
        <w:rPr>
          <w:rFonts w:ascii="Times New Roman" w:hAnsi="Times New Roman" w:cs="Times New Roman"/>
        </w:rPr>
        <w:t xml:space="preserve"> label</w:t>
      </w:r>
      <w:r w:rsidR="001E0EBE">
        <w:rPr>
          <w:rFonts w:ascii="Times New Roman" w:hAnsi="Times New Roman" w:cs="Times New Roman"/>
        </w:rPr>
        <w:t>s</w:t>
      </w:r>
      <w:r w:rsidR="00D96D90">
        <w:rPr>
          <w:rFonts w:ascii="Times New Roman" w:hAnsi="Times New Roman" w:cs="Times New Roman"/>
        </w:rPr>
        <w:t xml:space="preserve"> are </w:t>
      </w:r>
      <w:r w:rsidR="001E0EBE">
        <w:rPr>
          <w:rFonts w:ascii="Times New Roman" w:hAnsi="Times New Roman" w:cs="Times New Roman"/>
        </w:rPr>
        <w:t xml:space="preserve">also recorded for the training </w:t>
      </w:r>
      <w:r w:rsidR="00E5732C">
        <w:rPr>
          <w:rFonts w:ascii="Times New Roman" w:hAnsi="Times New Roman" w:cs="Times New Roman"/>
        </w:rPr>
        <w:t>purposes</w:t>
      </w:r>
      <w:r w:rsidR="001E0EBE">
        <w:rPr>
          <w:rFonts w:ascii="Times New Roman" w:hAnsi="Times New Roman" w:cs="Times New Roman"/>
        </w:rPr>
        <w:t xml:space="preserve"> depending on whether turning </w:t>
      </w:r>
      <w:r w:rsidR="00E5732C">
        <w:rPr>
          <w:rFonts w:ascii="Times New Roman" w:hAnsi="Times New Roman" w:cs="Times New Roman"/>
        </w:rPr>
        <w:t xml:space="preserve">CW/CCW </w:t>
      </w:r>
      <w:r w:rsidR="001E0EBE">
        <w:rPr>
          <w:rFonts w:ascii="Times New Roman" w:hAnsi="Times New Roman" w:cs="Times New Roman"/>
        </w:rPr>
        <w:t>reduced the angular difference</w:t>
      </w:r>
      <w:r w:rsidR="00E5732C">
        <w:rPr>
          <w:rFonts w:ascii="Times New Roman" w:hAnsi="Times New Roman" w:cs="Times New Roman"/>
        </w:rPr>
        <w:t xml:space="preserve"> for the environment</w:t>
      </w:r>
      <w:r w:rsidR="001E0EBE">
        <w:rPr>
          <w:rFonts w:ascii="Times New Roman" w:hAnsi="Times New Roman" w:cs="Times New Roman"/>
        </w:rPr>
        <w:t xml:space="preserve">. The training data is then passed through a Decision Tree Classification algorithm to train a model. </w:t>
      </w:r>
    </w:p>
    <w:p w14:paraId="36089467" w14:textId="125CB4F1" w:rsidR="00520FEA" w:rsidRPr="00EF656C" w:rsidRDefault="00520FEA" w:rsidP="00EF656C">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204B29F" wp14:editId="3A1A94B8">
            <wp:extent cx="3953096" cy="3894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gle between.png"/>
                    <pic:cNvPicPr/>
                  </pic:nvPicPr>
                  <pic:blipFill>
                    <a:blip r:embed="rId5">
                      <a:extLst>
                        <a:ext uri="{28A0092B-C50C-407E-A947-70E740481C1C}">
                          <a14:useLocalDpi xmlns:a14="http://schemas.microsoft.com/office/drawing/2010/main" val="0"/>
                        </a:ext>
                      </a:extLst>
                    </a:blip>
                    <a:stretch>
                      <a:fillRect/>
                    </a:stretch>
                  </pic:blipFill>
                  <pic:spPr>
                    <a:xfrm>
                      <a:off x="0" y="0"/>
                      <a:ext cx="3956744" cy="3897688"/>
                    </a:xfrm>
                    <a:prstGeom prst="rect">
                      <a:avLst/>
                    </a:prstGeom>
                  </pic:spPr>
                </pic:pic>
              </a:graphicData>
            </a:graphic>
          </wp:inline>
        </w:drawing>
      </w:r>
    </w:p>
    <w:p w14:paraId="1F718F39" w14:textId="050FD3AD" w:rsidR="00520FEA" w:rsidRDefault="00520FEA" w:rsidP="00520FEA">
      <w:pPr>
        <w:pStyle w:val="Caption"/>
        <w:jc w:val="center"/>
      </w:pPr>
      <w:r>
        <w:t xml:space="preserve">Figure </w:t>
      </w:r>
      <w:r w:rsidR="008716C7">
        <w:rPr>
          <w:noProof/>
        </w:rPr>
        <w:fldChar w:fldCharType="begin"/>
      </w:r>
      <w:r w:rsidR="008716C7">
        <w:rPr>
          <w:noProof/>
        </w:rPr>
        <w:instrText xml:space="preserve"> SEQ Figure \* ARABIC </w:instrText>
      </w:r>
      <w:r w:rsidR="008716C7">
        <w:rPr>
          <w:noProof/>
        </w:rPr>
        <w:fldChar w:fldCharType="separate"/>
      </w:r>
      <w:r w:rsidR="00E4364D">
        <w:rPr>
          <w:noProof/>
        </w:rPr>
        <w:t>2</w:t>
      </w:r>
      <w:r w:rsidR="008716C7">
        <w:rPr>
          <w:noProof/>
        </w:rPr>
        <w:fldChar w:fldCharType="end"/>
      </w:r>
      <w:r>
        <w:t xml:space="preserve">: Depiction of what the "angle between" </w:t>
      </w:r>
      <w:r w:rsidR="007A4BC1">
        <w:t>the Robot and Destination is</w:t>
      </w:r>
    </w:p>
    <w:p w14:paraId="78F1227F" w14:textId="0E22EB98" w:rsidR="00EF656C" w:rsidRDefault="00EF656C" w:rsidP="00EF656C">
      <w:pPr>
        <w:jc w:val="both"/>
        <w:rPr>
          <w:rFonts w:ascii="Times New Roman" w:hAnsi="Times New Roman" w:cs="Times New Roman"/>
        </w:rPr>
      </w:pPr>
      <w:r>
        <w:rPr>
          <w:rFonts w:ascii="Times New Roman" w:hAnsi="Times New Roman" w:cs="Times New Roman"/>
        </w:rPr>
        <w:t xml:space="preserve">The training of the movement skill is essentially the same except it is trained to determine whether moving the Robot forward will reduce the distance between the Robot and the Destination, as opposed to reducing the angle between. </w:t>
      </w:r>
      <w:r w:rsidR="005E77BB">
        <w:rPr>
          <w:rFonts w:ascii="Times New Roman" w:hAnsi="Times New Roman" w:cs="Times New Roman"/>
        </w:rPr>
        <w:t>T</w:t>
      </w:r>
      <w:r w:rsidR="005E77BB">
        <w:rPr>
          <w:rFonts w:ascii="Times New Roman" w:hAnsi="Times New Roman" w:cs="Times New Roman"/>
        </w:rPr>
        <w:t>he x &amp; y distance between the Robot and the Destination</w:t>
      </w:r>
      <w:r>
        <w:rPr>
          <w:rFonts w:ascii="Times New Roman" w:hAnsi="Times New Roman" w:cs="Times New Roman"/>
        </w:rPr>
        <w:t>, the Robot’s current pointing angle, and the good/bad label are all record and a Decision Tree Classification algorithm is used to train a model.</w:t>
      </w:r>
    </w:p>
    <w:p w14:paraId="574DB4EF" w14:textId="2CDD9E69" w:rsidR="00EF656C" w:rsidRDefault="00EF656C" w:rsidP="00EF656C">
      <w:pPr>
        <w:jc w:val="both"/>
        <w:rPr>
          <w:rFonts w:ascii="Times New Roman" w:hAnsi="Times New Roman" w:cs="Times New Roman"/>
          <w:b/>
          <w:sz w:val="28"/>
        </w:rPr>
      </w:pPr>
      <w:r>
        <w:rPr>
          <w:rFonts w:ascii="Times New Roman" w:hAnsi="Times New Roman" w:cs="Times New Roman"/>
          <w:b/>
          <w:sz w:val="28"/>
        </w:rPr>
        <w:t>Using</w:t>
      </w:r>
      <w:r w:rsidR="005B3993">
        <w:rPr>
          <w:rFonts w:ascii="Times New Roman" w:hAnsi="Times New Roman" w:cs="Times New Roman"/>
          <w:b/>
          <w:sz w:val="28"/>
        </w:rPr>
        <w:t xml:space="preserve"> the Skills</w:t>
      </w:r>
    </w:p>
    <w:p w14:paraId="38017F49" w14:textId="711E5CC3" w:rsidR="00B51A2C" w:rsidRDefault="005B3993" w:rsidP="00EF656C">
      <w:pPr>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i/>
        </w:rPr>
        <w:t xml:space="preserve">use </w:t>
      </w:r>
      <w:r>
        <w:rPr>
          <w:rFonts w:ascii="Times New Roman" w:hAnsi="Times New Roman" w:cs="Times New Roman"/>
        </w:rPr>
        <w:t>the skills, the computer creates a feature vector</w:t>
      </w:r>
      <w:r w:rsidR="00931F30">
        <w:rPr>
          <w:rFonts w:ascii="Times New Roman" w:hAnsi="Times New Roman" w:cs="Times New Roman"/>
        </w:rPr>
        <w:t xml:space="preserve"> of the current environment</w:t>
      </w:r>
      <w:r>
        <w:rPr>
          <w:rFonts w:ascii="Times New Roman" w:hAnsi="Times New Roman" w:cs="Times New Roman"/>
        </w:rPr>
        <w:t xml:space="preserve"> for each possible action: turning clockwise, turning </w:t>
      </w:r>
      <w:r w:rsidRPr="00E5732C">
        <w:rPr>
          <w:rFonts w:ascii="Times New Roman" w:hAnsi="Times New Roman" w:cs="Times New Roman"/>
        </w:rPr>
        <w:t xml:space="preserve">counterclockwise, and moving forward. </w:t>
      </w:r>
      <w:r w:rsidR="00E5732C" w:rsidRPr="00E5732C">
        <w:rPr>
          <w:rFonts w:ascii="Times New Roman" w:hAnsi="Times New Roman" w:cs="Times New Roman"/>
        </w:rPr>
        <w:t>For example, let’s say we have an environment with a Robot at (1, 1) pointing at 0</w:t>
      </w:r>
      <w:r w:rsidR="00E5732C" w:rsidRPr="00E5732C">
        <w:rPr>
          <w:rFonts w:ascii="Times New Roman" w:hAnsi="Times New Roman" w:cs="Times New Roman"/>
        </w:rPr>
        <w:t>⁰</w:t>
      </w:r>
      <w:r w:rsidR="00E5732C" w:rsidRPr="00E5732C">
        <w:rPr>
          <w:rFonts w:ascii="Times New Roman" w:hAnsi="Times New Roman" w:cs="Times New Roman"/>
        </w:rPr>
        <w:t xml:space="preserve"> and a Destination at (5, 5)</w:t>
      </w:r>
      <w:r w:rsidR="00E5732C">
        <w:rPr>
          <w:rFonts w:ascii="Times New Roman" w:hAnsi="Times New Roman" w:cs="Times New Roman"/>
        </w:rPr>
        <w:t xml:space="preserve"> (see Figure 3 for environment depiction). </w:t>
      </w:r>
    </w:p>
    <w:p w14:paraId="2C7CF36E" w14:textId="77777777" w:rsidR="00B51A2C" w:rsidRDefault="00B51A2C" w:rsidP="00B51A2C">
      <w:pPr>
        <w:keepNext/>
        <w:jc w:val="center"/>
      </w:pPr>
      <w:r>
        <w:rPr>
          <w:noProof/>
        </w:rPr>
        <w:lastRenderedPageBreak/>
        <w:drawing>
          <wp:inline distT="0" distB="0" distL="0" distR="0" wp14:anchorId="47135740" wp14:editId="4C071ED2">
            <wp:extent cx="3965501" cy="390511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3709" cy="3913196"/>
                    </a:xfrm>
                    <a:prstGeom prst="rect">
                      <a:avLst/>
                    </a:prstGeom>
                  </pic:spPr>
                </pic:pic>
              </a:graphicData>
            </a:graphic>
          </wp:inline>
        </w:drawing>
      </w:r>
    </w:p>
    <w:p w14:paraId="5093899E" w14:textId="77777777" w:rsidR="00B51A2C" w:rsidRDefault="00B51A2C" w:rsidP="00B51A2C">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3</w:t>
      </w:r>
      <w:r>
        <w:fldChar w:fldCharType="end"/>
      </w:r>
      <w:r>
        <w:t>: Depiction of example environment</w:t>
      </w:r>
    </w:p>
    <w:p w14:paraId="7244AFD1" w14:textId="48363FB2" w:rsidR="00E5732C" w:rsidRDefault="005E77BB" w:rsidP="00EF656C">
      <w:pPr>
        <w:jc w:val="both"/>
        <w:rPr>
          <w:rFonts w:ascii="Times New Roman" w:hAnsi="Times New Roman" w:cs="Times New Roman"/>
        </w:rPr>
      </w:pPr>
      <w:r>
        <w:rPr>
          <w:rFonts w:ascii="Times New Roman" w:hAnsi="Times New Roman" w:cs="Times New Roman"/>
        </w:rPr>
        <w:t xml:space="preserve">The feature vectors </w:t>
      </w:r>
      <w:r w:rsidR="00B51A2C">
        <w:rPr>
          <w:rFonts w:ascii="Times New Roman" w:hAnsi="Times New Roman" w:cs="Times New Roman"/>
        </w:rPr>
        <w:t xml:space="preserve">for the environment </w:t>
      </w:r>
      <w:r>
        <w:rPr>
          <w:rFonts w:ascii="Times New Roman" w:hAnsi="Times New Roman" w:cs="Times New Roman"/>
        </w:rPr>
        <w:t>would look like this:</w:t>
      </w:r>
    </w:p>
    <w:tbl>
      <w:tblPr>
        <w:tblStyle w:val="TableGrid"/>
        <w:tblW w:w="9369" w:type="dxa"/>
        <w:tblLook w:val="04A0" w:firstRow="1" w:lastRow="0" w:firstColumn="1" w:lastColumn="0" w:noHBand="0" w:noVBand="1"/>
      </w:tblPr>
      <w:tblGrid>
        <w:gridCol w:w="1553"/>
        <w:gridCol w:w="1569"/>
        <w:gridCol w:w="1569"/>
        <w:gridCol w:w="1586"/>
        <w:gridCol w:w="1649"/>
        <w:gridCol w:w="1443"/>
      </w:tblGrid>
      <w:tr w:rsidR="005E77BB" w14:paraId="564AF552" w14:textId="77777777" w:rsidTr="005E77BB">
        <w:trPr>
          <w:trHeight w:val="233"/>
        </w:trPr>
        <w:tc>
          <w:tcPr>
            <w:tcW w:w="1553" w:type="dxa"/>
            <w:shd w:val="clear" w:color="auto" w:fill="FFE599" w:themeFill="accent4" w:themeFillTint="66"/>
          </w:tcPr>
          <w:p w14:paraId="68E6413B" w14:textId="2001162D" w:rsidR="005E77BB" w:rsidRPr="005E77BB" w:rsidRDefault="005E77BB" w:rsidP="005E77BB">
            <w:pPr>
              <w:jc w:val="center"/>
              <w:rPr>
                <w:rFonts w:ascii="Times New Roman" w:hAnsi="Times New Roman" w:cs="Times New Roman"/>
                <w:b/>
              </w:rPr>
            </w:pPr>
            <w:r w:rsidRPr="005E77BB">
              <w:rPr>
                <w:rFonts w:ascii="Times New Roman" w:hAnsi="Times New Roman" w:cs="Times New Roman"/>
                <w:b/>
              </w:rPr>
              <w:t>Skill</w:t>
            </w:r>
          </w:p>
        </w:tc>
        <w:tc>
          <w:tcPr>
            <w:tcW w:w="1569" w:type="dxa"/>
            <w:shd w:val="clear" w:color="auto" w:fill="B4C6E7" w:themeFill="accent1" w:themeFillTint="66"/>
          </w:tcPr>
          <w:p w14:paraId="64616E7D" w14:textId="720EF16B" w:rsidR="005E77BB" w:rsidRPr="005E77BB" w:rsidRDefault="005E77BB" w:rsidP="005E77BB">
            <w:pPr>
              <w:jc w:val="center"/>
              <w:rPr>
                <w:rFonts w:ascii="Times New Roman" w:hAnsi="Times New Roman" w:cs="Times New Roman"/>
                <w:b/>
              </w:rPr>
            </w:pPr>
            <w:r w:rsidRPr="005E77BB">
              <w:rPr>
                <w:rFonts w:ascii="Times New Roman" w:hAnsi="Times New Roman" w:cs="Times New Roman"/>
                <w:b/>
              </w:rPr>
              <w:t>Delta X</w:t>
            </w:r>
          </w:p>
        </w:tc>
        <w:tc>
          <w:tcPr>
            <w:tcW w:w="1569" w:type="dxa"/>
            <w:shd w:val="clear" w:color="auto" w:fill="B4C6E7" w:themeFill="accent1" w:themeFillTint="66"/>
          </w:tcPr>
          <w:p w14:paraId="08D8AD7F" w14:textId="51A550E4" w:rsidR="005E77BB" w:rsidRPr="005E77BB" w:rsidRDefault="005E77BB" w:rsidP="005E77BB">
            <w:pPr>
              <w:jc w:val="center"/>
              <w:rPr>
                <w:rFonts w:ascii="Times New Roman" w:hAnsi="Times New Roman" w:cs="Times New Roman"/>
                <w:b/>
              </w:rPr>
            </w:pPr>
            <w:r w:rsidRPr="005E77BB">
              <w:rPr>
                <w:rFonts w:ascii="Times New Roman" w:hAnsi="Times New Roman" w:cs="Times New Roman"/>
                <w:b/>
              </w:rPr>
              <w:t>Delta Y</w:t>
            </w:r>
          </w:p>
        </w:tc>
        <w:tc>
          <w:tcPr>
            <w:tcW w:w="1586" w:type="dxa"/>
            <w:shd w:val="clear" w:color="auto" w:fill="B4C6E7" w:themeFill="accent1" w:themeFillTint="66"/>
          </w:tcPr>
          <w:p w14:paraId="7B848CD1" w14:textId="5B388CC6" w:rsidR="005E77BB" w:rsidRPr="005E77BB" w:rsidRDefault="005E77BB" w:rsidP="005E77BB">
            <w:pPr>
              <w:jc w:val="center"/>
              <w:rPr>
                <w:rFonts w:ascii="Times New Roman" w:hAnsi="Times New Roman" w:cs="Times New Roman"/>
                <w:b/>
              </w:rPr>
            </w:pPr>
            <w:r w:rsidRPr="005E77BB">
              <w:rPr>
                <w:rFonts w:ascii="Times New Roman" w:hAnsi="Times New Roman" w:cs="Times New Roman"/>
                <w:b/>
              </w:rPr>
              <w:t>Robot Angle</w:t>
            </w:r>
          </w:p>
        </w:tc>
        <w:tc>
          <w:tcPr>
            <w:tcW w:w="1649" w:type="dxa"/>
            <w:shd w:val="clear" w:color="auto" w:fill="B4C6E7" w:themeFill="accent1" w:themeFillTint="66"/>
          </w:tcPr>
          <w:p w14:paraId="271B2A29" w14:textId="1CB4BDCF" w:rsidR="005E77BB" w:rsidRPr="005E77BB" w:rsidRDefault="005E77BB" w:rsidP="005E77BB">
            <w:pPr>
              <w:jc w:val="center"/>
              <w:rPr>
                <w:rFonts w:ascii="Times New Roman" w:hAnsi="Times New Roman" w:cs="Times New Roman"/>
                <w:b/>
              </w:rPr>
            </w:pPr>
            <w:r w:rsidRPr="005E77BB">
              <w:rPr>
                <w:rFonts w:ascii="Times New Roman" w:hAnsi="Times New Roman" w:cs="Times New Roman"/>
                <w:b/>
              </w:rPr>
              <w:t>Angle Between</w:t>
            </w:r>
          </w:p>
        </w:tc>
        <w:tc>
          <w:tcPr>
            <w:tcW w:w="1443" w:type="dxa"/>
            <w:shd w:val="clear" w:color="auto" w:fill="B4C6E7" w:themeFill="accent1" w:themeFillTint="66"/>
          </w:tcPr>
          <w:p w14:paraId="4E3A2017" w14:textId="5E1A7C65" w:rsidR="005E77BB" w:rsidRPr="005E77BB" w:rsidRDefault="005E77BB" w:rsidP="005E77BB">
            <w:pPr>
              <w:jc w:val="center"/>
              <w:rPr>
                <w:rFonts w:ascii="Times New Roman" w:hAnsi="Times New Roman" w:cs="Times New Roman"/>
                <w:b/>
              </w:rPr>
            </w:pPr>
            <w:r w:rsidRPr="005E77BB">
              <w:rPr>
                <w:rFonts w:ascii="Times New Roman" w:hAnsi="Times New Roman" w:cs="Times New Roman"/>
                <w:b/>
              </w:rPr>
              <w:t>CW</w:t>
            </w:r>
            <w:r>
              <w:rPr>
                <w:rFonts w:ascii="Times New Roman" w:hAnsi="Times New Roman" w:cs="Times New Roman"/>
                <w:b/>
              </w:rPr>
              <w:t>/</w:t>
            </w:r>
            <w:r w:rsidRPr="005E77BB">
              <w:rPr>
                <w:rFonts w:ascii="Times New Roman" w:hAnsi="Times New Roman" w:cs="Times New Roman"/>
                <w:b/>
              </w:rPr>
              <w:t>CCW</w:t>
            </w:r>
          </w:p>
        </w:tc>
      </w:tr>
      <w:tr w:rsidR="005E77BB" w14:paraId="1B2DC910" w14:textId="77777777" w:rsidTr="005E77BB">
        <w:trPr>
          <w:trHeight w:val="315"/>
        </w:trPr>
        <w:tc>
          <w:tcPr>
            <w:tcW w:w="1553" w:type="dxa"/>
            <w:shd w:val="clear" w:color="auto" w:fill="FFF2CC" w:themeFill="accent4" w:themeFillTint="33"/>
          </w:tcPr>
          <w:p w14:paraId="14B22348" w14:textId="22952DA4" w:rsidR="005E77BB" w:rsidRDefault="005E77BB" w:rsidP="005E77BB">
            <w:pPr>
              <w:jc w:val="center"/>
              <w:rPr>
                <w:rFonts w:ascii="Times New Roman" w:hAnsi="Times New Roman" w:cs="Times New Roman"/>
              </w:rPr>
            </w:pPr>
            <w:r>
              <w:rPr>
                <w:rFonts w:ascii="Times New Roman" w:hAnsi="Times New Roman" w:cs="Times New Roman"/>
              </w:rPr>
              <w:t>Turning</w:t>
            </w:r>
          </w:p>
        </w:tc>
        <w:tc>
          <w:tcPr>
            <w:tcW w:w="1569" w:type="dxa"/>
            <w:shd w:val="clear" w:color="auto" w:fill="D9E2F3" w:themeFill="accent1" w:themeFillTint="33"/>
          </w:tcPr>
          <w:p w14:paraId="1100487E" w14:textId="36E150AA" w:rsidR="005E77BB" w:rsidRDefault="005E77BB" w:rsidP="005E77BB">
            <w:pPr>
              <w:jc w:val="center"/>
              <w:rPr>
                <w:rFonts w:ascii="Times New Roman" w:hAnsi="Times New Roman" w:cs="Times New Roman"/>
              </w:rPr>
            </w:pPr>
            <w:r>
              <w:rPr>
                <w:rFonts w:ascii="Times New Roman" w:hAnsi="Times New Roman" w:cs="Times New Roman"/>
              </w:rPr>
              <w:t>4</w:t>
            </w:r>
          </w:p>
        </w:tc>
        <w:tc>
          <w:tcPr>
            <w:tcW w:w="1569" w:type="dxa"/>
            <w:shd w:val="clear" w:color="auto" w:fill="D9E2F3" w:themeFill="accent1" w:themeFillTint="33"/>
          </w:tcPr>
          <w:p w14:paraId="52E9BA40" w14:textId="7CE0592E" w:rsidR="005E77BB" w:rsidRDefault="005E77BB" w:rsidP="005E77BB">
            <w:pPr>
              <w:jc w:val="center"/>
              <w:rPr>
                <w:rFonts w:ascii="Times New Roman" w:hAnsi="Times New Roman" w:cs="Times New Roman"/>
              </w:rPr>
            </w:pPr>
            <w:r>
              <w:rPr>
                <w:rFonts w:ascii="Times New Roman" w:hAnsi="Times New Roman" w:cs="Times New Roman"/>
              </w:rPr>
              <w:t>4</w:t>
            </w:r>
          </w:p>
        </w:tc>
        <w:tc>
          <w:tcPr>
            <w:tcW w:w="1586" w:type="dxa"/>
            <w:shd w:val="clear" w:color="auto" w:fill="D9E2F3" w:themeFill="accent1" w:themeFillTint="33"/>
          </w:tcPr>
          <w:p w14:paraId="6B9B1718" w14:textId="71B56364" w:rsidR="005E77BB" w:rsidRDefault="005E77BB" w:rsidP="005E77BB">
            <w:pPr>
              <w:jc w:val="center"/>
              <w:rPr>
                <w:rFonts w:ascii="Times New Roman" w:hAnsi="Times New Roman" w:cs="Times New Roman"/>
              </w:rPr>
            </w:pPr>
            <w:r>
              <w:rPr>
                <w:rFonts w:ascii="Times New Roman" w:hAnsi="Times New Roman" w:cs="Times New Roman"/>
              </w:rPr>
              <w:t>0</w:t>
            </w:r>
            <w:r w:rsidRPr="00E5732C">
              <w:rPr>
                <w:rFonts w:ascii="Times New Roman" w:hAnsi="Times New Roman" w:cs="Times New Roman"/>
              </w:rPr>
              <w:t>⁰</w:t>
            </w:r>
          </w:p>
        </w:tc>
        <w:tc>
          <w:tcPr>
            <w:tcW w:w="1649" w:type="dxa"/>
            <w:shd w:val="clear" w:color="auto" w:fill="D9E2F3" w:themeFill="accent1" w:themeFillTint="33"/>
          </w:tcPr>
          <w:p w14:paraId="37D1D880" w14:textId="2F786AAC" w:rsidR="005E77BB" w:rsidRDefault="005E77BB" w:rsidP="005E77BB">
            <w:pPr>
              <w:jc w:val="center"/>
              <w:rPr>
                <w:rFonts w:ascii="Times New Roman" w:hAnsi="Times New Roman" w:cs="Times New Roman"/>
              </w:rPr>
            </w:pPr>
            <w:r>
              <w:rPr>
                <w:rFonts w:ascii="Times New Roman" w:hAnsi="Times New Roman" w:cs="Times New Roman"/>
              </w:rPr>
              <w:t>45</w:t>
            </w:r>
            <w:r w:rsidRPr="00E5732C">
              <w:rPr>
                <w:rFonts w:ascii="Times New Roman" w:hAnsi="Times New Roman" w:cs="Times New Roman"/>
              </w:rPr>
              <w:t>⁰</w:t>
            </w:r>
          </w:p>
        </w:tc>
        <w:tc>
          <w:tcPr>
            <w:tcW w:w="1443" w:type="dxa"/>
            <w:shd w:val="clear" w:color="auto" w:fill="D9E2F3" w:themeFill="accent1" w:themeFillTint="33"/>
          </w:tcPr>
          <w:p w14:paraId="130EEEDF" w14:textId="671FCD69" w:rsidR="005E77BB" w:rsidRDefault="005E77BB" w:rsidP="005E77BB">
            <w:pPr>
              <w:jc w:val="center"/>
              <w:rPr>
                <w:rFonts w:ascii="Times New Roman" w:hAnsi="Times New Roman" w:cs="Times New Roman"/>
              </w:rPr>
            </w:pPr>
            <w:r>
              <w:rPr>
                <w:rFonts w:ascii="Times New Roman" w:hAnsi="Times New Roman" w:cs="Times New Roman"/>
              </w:rPr>
              <w:t>1 (CW)</w:t>
            </w:r>
          </w:p>
        </w:tc>
      </w:tr>
      <w:tr w:rsidR="005E77BB" w14:paraId="3AA97BA5" w14:textId="77777777" w:rsidTr="005E77BB">
        <w:trPr>
          <w:trHeight w:val="293"/>
        </w:trPr>
        <w:tc>
          <w:tcPr>
            <w:tcW w:w="1553" w:type="dxa"/>
            <w:shd w:val="clear" w:color="auto" w:fill="FFF2CC" w:themeFill="accent4" w:themeFillTint="33"/>
          </w:tcPr>
          <w:p w14:paraId="1466CE60" w14:textId="3797F248" w:rsidR="005E77BB" w:rsidRDefault="005E77BB" w:rsidP="005E77BB">
            <w:pPr>
              <w:jc w:val="center"/>
              <w:rPr>
                <w:rFonts w:ascii="Times New Roman" w:hAnsi="Times New Roman" w:cs="Times New Roman"/>
              </w:rPr>
            </w:pPr>
            <w:r>
              <w:rPr>
                <w:rFonts w:ascii="Times New Roman" w:hAnsi="Times New Roman" w:cs="Times New Roman"/>
              </w:rPr>
              <w:t>Turning</w:t>
            </w:r>
          </w:p>
        </w:tc>
        <w:tc>
          <w:tcPr>
            <w:tcW w:w="1569" w:type="dxa"/>
            <w:shd w:val="clear" w:color="auto" w:fill="D9E2F3" w:themeFill="accent1" w:themeFillTint="33"/>
          </w:tcPr>
          <w:p w14:paraId="4707EBAD" w14:textId="45CA283B" w:rsidR="005E77BB" w:rsidRDefault="005E77BB" w:rsidP="005E77BB">
            <w:pPr>
              <w:jc w:val="center"/>
              <w:rPr>
                <w:rFonts w:ascii="Times New Roman" w:hAnsi="Times New Roman" w:cs="Times New Roman"/>
              </w:rPr>
            </w:pPr>
            <w:r>
              <w:rPr>
                <w:rFonts w:ascii="Times New Roman" w:hAnsi="Times New Roman" w:cs="Times New Roman"/>
              </w:rPr>
              <w:t>4</w:t>
            </w:r>
          </w:p>
        </w:tc>
        <w:tc>
          <w:tcPr>
            <w:tcW w:w="1569" w:type="dxa"/>
            <w:shd w:val="clear" w:color="auto" w:fill="D9E2F3" w:themeFill="accent1" w:themeFillTint="33"/>
          </w:tcPr>
          <w:p w14:paraId="15E92B89" w14:textId="77763646" w:rsidR="005E77BB" w:rsidRDefault="005E77BB" w:rsidP="005E77BB">
            <w:pPr>
              <w:jc w:val="center"/>
              <w:rPr>
                <w:rFonts w:ascii="Times New Roman" w:hAnsi="Times New Roman" w:cs="Times New Roman"/>
              </w:rPr>
            </w:pPr>
            <w:r>
              <w:rPr>
                <w:rFonts w:ascii="Times New Roman" w:hAnsi="Times New Roman" w:cs="Times New Roman"/>
              </w:rPr>
              <w:t>4</w:t>
            </w:r>
          </w:p>
        </w:tc>
        <w:tc>
          <w:tcPr>
            <w:tcW w:w="1586" w:type="dxa"/>
            <w:shd w:val="clear" w:color="auto" w:fill="D9E2F3" w:themeFill="accent1" w:themeFillTint="33"/>
          </w:tcPr>
          <w:p w14:paraId="2D37D886" w14:textId="56B2EF69" w:rsidR="005E77BB" w:rsidRDefault="005E77BB" w:rsidP="005E77BB">
            <w:pPr>
              <w:jc w:val="center"/>
              <w:rPr>
                <w:rFonts w:ascii="Times New Roman" w:hAnsi="Times New Roman" w:cs="Times New Roman"/>
              </w:rPr>
            </w:pPr>
            <w:r>
              <w:rPr>
                <w:rFonts w:ascii="Times New Roman" w:hAnsi="Times New Roman" w:cs="Times New Roman"/>
              </w:rPr>
              <w:t>0</w:t>
            </w:r>
            <w:r w:rsidRPr="00E5732C">
              <w:rPr>
                <w:rFonts w:ascii="Times New Roman" w:hAnsi="Times New Roman" w:cs="Times New Roman"/>
              </w:rPr>
              <w:t>⁰</w:t>
            </w:r>
          </w:p>
        </w:tc>
        <w:tc>
          <w:tcPr>
            <w:tcW w:w="1649" w:type="dxa"/>
            <w:shd w:val="clear" w:color="auto" w:fill="D9E2F3" w:themeFill="accent1" w:themeFillTint="33"/>
          </w:tcPr>
          <w:p w14:paraId="527A5788" w14:textId="0C56EA0F" w:rsidR="005E77BB" w:rsidRDefault="005E77BB" w:rsidP="005E77BB">
            <w:pPr>
              <w:jc w:val="center"/>
              <w:rPr>
                <w:rFonts w:ascii="Times New Roman" w:hAnsi="Times New Roman" w:cs="Times New Roman"/>
              </w:rPr>
            </w:pPr>
            <w:r>
              <w:rPr>
                <w:rFonts w:ascii="Times New Roman" w:hAnsi="Times New Roman" w:cs="Times New Roman"/>
              </w:rPr>
              <w:t>45</w:t>
            </w:r>
            <w:r w:rsidRPr="00E5732C">
              <w:rPr>
                <w:rFonts w:ascii="Times New Roman" w:hAnsi="Times New Roman" w:cs="Times New Roman"/>
              </w:rPr>
              <w:t>⁰</w:t>
            </w:r>
          </w:p>
        </w:tc>
        <w:tc>
          <w:tcPr>
            <w:tcW w:w="1443" w:type="dxa"/>
            <w:shd w:val="clear" w:color="auto" w:fill="D9E2F3" w:themeFill="accent1" w:themeFillTint="33"/>
          </w:tcPr>
          <w:p w14:paraId="3A7CE7DB" w14:textId="62C902B1" w:rsidR="005E77BB" w:rsidRDefault="005E77BB" w:rsidP="005E77BB">
            <w:pPr>
              <w:jc w:val="center"/>
              <w:rPr>
                <w:rFonts w:ascii="Times New Roman" w:hAnsi="Times New Roman" w:cs="Times New Roman"/>
              </w:rPr>
            </w:pPr>
            <w:r>
              <w:rPr>
                <w:rFonts w:ascii="Times New Roman" w:hAnsi="Times New Roman" w:cs="Times New Roman"/>
              </w:rPr>
              <w:t>-1 (CCW)</w:t>
            </w:r>
          </w:p>
        </w:tc>
      </w:tr>
      <w:tr w:rsidR="005E77BB" w14:paraId="1CE23BBB" w14:textId="77777777" w:rsidTr="005E77BB">
        <w:trPr>
          <w:trHeight w:val="315"/>
        </w:trPr>
        <w:tc>
          <w:tcPr>
            <w:tcW w:w="1553" w:type="dxa"/>
            <w:shd w:val="clear" w:color="auto" w:fill="FFF2CC" w:themeFill="accent4" w:themeFillTint="33"/>
          </w:tcPr>
          <w:p w14:paraId="1A6083A4" w14:textId="4672A2EE" w:rsidR="005E77BB" w:rsidRDefault="005E77BB" w:rsidP="005E77BB">
            <w:pPr>
              <w:jc w:val="center"/>
              <w:rPr>
                <w:rFonts w:ascii="Times New Roman" w:hAnsi="Times New Roman" w:cs="Times New Roman"/>
              </w:rPr>
            </w:pPr>
            <w:r>
              <w:rPr>
                <w:rFonts w:ascii="Times New Roman" w:hAnsi="Times New Roman" w:cs="Times New Roman"/>
              </w:rPr>
              <w:t>Moving</w:t>
            </w:r>
          </w:p>
        </w:tc>
        <w:tc>
          <w:tcPr>
            <w:tcW w:w="1569" w:type="dxa"/>
            <w:shd w:val="clear" w:color="auto" w:fill="D9E2F3" w:themeFill="accent1" w:themeFillTint="33"/>
          </w:tcPr>
          <w:p w14:paraId="03A6EFAB" w14:textId="0D0D0947" w:rsidR="005E77BB" w:rsidRDefault="005E77BB" w:rsidP="005E77BB">
            <w:pPr>
              <w:jc w:val="center"/>
              <w:rPr>
                <w:rFonts w:ascii="Times New Roman" w:hAnsi="Times New Roman" w:cs="Times New Roman"/>
              </w:rPr>
            </w:pPr>
            <w:r>
              <w:rPr>
                <w:rFonts w:ascii="Times New Roman" w:hAnsi="Times New Roman" w:cs="Times New Roman"/>
              </w:rPr>
              <w:t>4</w:t>
            </w:r>
          </w:p>
        </w:tc>
        <w:tc>
          <w:tcPr>
            <w:tcW w:w="1569" w:type="dxa"/>
            <w:shd w:val="clear" w:color="auto" w:fill="D9E2F3" w:themeFill="accent1" w:themeFillTint="33"/>
          </w:tcPr>
          <w:p w14:paraId="3645125E" w14:textId="4829A75C" w:rsidR="005E77BB" w:rsidRDefault="005E77BB" w:rsidP="005E77BB">
            <w:pPr>
              <w:jc w:val="center"/>
              <w:rPr>
                <w:rFonts w:ascii="Times New Roman" w:hAnsi="Times New Roman" w:cs="Times New Roman"/>
              </w:rPr>
            </w:pPr>
            <w:r>
              <w:rPr>
                <w:rFonts w:ascii="Times New Roman" w:hAnsi="Times New Roman" w:cs="Times New Roman"/>
              </w:rPr>
              <w:t>4</w:t>
            </w:r>
          </w:p>
        </w:tc>
        <w:tc>
          <w:tcPr>
            <w:tcW w:w="1586" w:type="dxa"/>
            <w:shd w:val="clear" w:color="auto" w:fill="D9E2F3" w:themeFill="accent1" w:themeFillTint="33"/>
          </w:tcPr>
          <w:p w14:paraId="12DE702D" w14:textId="29976131" w:rsidR="005E77BB" w:rsidRDefault="005E77BB" w:rsidP="005E77BB">
            <w:pPr>
              <w:jc w:val="center"/>
              <w:rPr>
                <w:rFonts w:ascii="Times New Roman" w:hAnsi="Times New Roman" w:cs="Times New Roman"/>
              </w:rPr>
            </w:pPr>
            <w:r>
              <w:rPr>
                <w:rFonts w:ascii="Times New Roman" w:hAnsi="Times New Roman" w:cs="Times New Roman"/>
              </w:rPr>
              <w:t>0</w:t>
            </w:r>
            <w:r w:rsidRPr="00E5732C">
              <w:rPr>
                <w:rFonts w:ascii="Times New Roman" w:hAnsi="Times New Roman" w:cs="Times New Roman"/>
              </w:rPr>
              <w:t>⁰</w:t>
            </w:r>
          </w:p>
        </w:tc>
        <w:tc>
          <w:tcPr>
            <w:tcW w:w="1649" w:type="dxa"/>
            <w:shd w:val="clear" w:color="auto" w:fill="D9E2F3" w:themeFill="accent1" w:themeFillTint="33"/>
          </w:tcPr>
          <w:p w14:paraId="7A822185" w14:textId="7E263989" w:rsidR="005E77BB" w:rsidRPr="005E77BB" w:rsidRDefault="005E77BB" w:rsidP="005E77BB">
            <w:pPr>
              <w:jc w:val="center"/>
              <w:rPr>
                <w:rFonts w:ascii="Times New Roman" w:hAnsi="Times New Roman" w:cs="Times New Roman"/>
                <w:color w:val="FF0000"/>
              </w:rPr>
            </w:pPr>
            <w:r w:rsidRPr="005E77BB">
              <w:rPr>
                <w:rFonts w:ascii="Times New Roman" w:hAnsi="Times New Roman" w:cs="Times New Roman"/>
                <w:color w:val="FF0000"/>
              </w:rPr>
              <w:t>N/A*</w:t>
            </w:r>
          </w:p>
        </w:tc>
        <w:tc>
          <w:tcPr>
            <w:tcW w:w="1443" w:type="dxa"/>
            <w:shd w:val="clear" w:color="auto" w:fill="D9E2F3" w:themeFill="accent1" w:themeFillTint="33"/>
          </w:tcPr>
          <w:p w14:paraId="6D4CEDD7" w14:textId="1B7A43DF" w:rsidR="005E77BB" w:rsidRPr="005E77BB" w:rsidRDefault="005E77BB" w:rsidP="005E77BB">
            <w:pPr>
              <w:jc w:val="center"/>
              <w:rPr>
                <w:rFonts w:ascii="Times New Roman" w:hAnsi="Times New Roman" w:cs="Times New Roman"/>
                <w:color w:val="FF0000"/>
              </w:rPr>
            </w:pPr>
            <w:r w:rsidRPr="005E77BB">
              <w:rPr>
                <w:rFonts w:ascii="Times New Roman" w:hAnsi="Times New Roman" w:cs="Times New Roman"/>
                <w:color w:val="FF0000"/>
              </w:rPr>
              <w:t>N/A*</w:t>
            </w:r>
          </w:p>
        </w:tc>
      </w:tr>
    </w:tbl>
    <w:p w14:paraId="49EC5F78" w14:textId="4028322D" w:rsidR="005E77BB" w:rsidRDefault="005E77BB" w:rsidP="00EF656C">
      <w:pPr>
        <w:jc w:val="both"/>
        <w:rPr>
          <w:rFonts w:ascii="Times New Roman" w:hAnsi="Times New Roman" w:cs="Times New Roman"/>
          <w:color w:val="FF0000"/>
        </w:rPr>
      </w:pPr>
      <w:r w:rsidRPr="00B51A2C">
        <w:rPr>
          <w:rFonts w:ascii="Times New Roman" w:hAnsi="Times New Roman" w:cs="Times New Roman"/>
          <w:color w:val="FF0000"/>
        </w:rPr>
        <w:t>*Not necessary</w:t>
      </w:r>
      <w:r w:rsidR="00931F30">
        <w:rPr>
          <w:rFonts w:ascii="Times New Roman" w:hAnsi="Times New Roman" w:cs="Times New Roman"/>
          <w:color w:val="FF0000"/>
        </w:rPr>
        <w:t xml:space="preserve"> information</w:t>
      </w:r>
      <w:r w:rsidRPr="00B51A2C">
        <w:rPr>
          <w:rFonts w:ascii="Times New Roman" w:hAnsi="Times New Roman" w:cs="Times New Roman"/>
          <w:color w:val="FF0000"/>
        </w:rPr>
        <w:t xml:space="preserve"> for Moving skill</w:t>
      </w:r>
    </w:p>
    <w:p w14:paraId="6BB5D54C" w14:textId="11FB0DD3" w:rsidR="00B51A2C" w:rsidRDefault="00B51A2C" w:rsidP="00EF656C">
      <w:pPr>
        <w:jc w:val="both"/>
        <w:rPr>
          <w:rFonts w:ascii="Times New Roman" w:hAnsi="Times New Roman" w:cs="Times New Roman"/>
        </w:rPr>
      </w:pPr>
      <w:r>
        <w:rPr>
          <w:rFonts w:ascii="Times New Roman" w:hAnsi="Times New Roman" w:cs="Times New Roman"/>
        </w:rPr>
        <w:t>We can now ask the Turning Skill model if turning CW is a good idea. The Turning Skill would hopefully predict that turning CW is a bad idea</w:t>
      </w:r>
      <w:r w:rsidR="0042208C">
        <w:rPr>
          <w:rFonts w:ascii="Times New Roman" w:hAnsi="Times New Roman" w:cs="Times New Roman"/>
        </w:rPr>
        <w:t xml:space="preserve"> as it would point the Robot further away from the Destination</w:t>
      </w:r>
      <w:r>
        <w:rPr>
          <w:rFonts w:ascii="Times New Roman" w:hAnsi="Times New Roman" w:cs="Times New Roman"/>
        </w:rPr>
        <w:t xml:space="preserve">. What about turning CCW? The Turning Skill should say that turning CCW is a good idea. Take note that we </w:t>
      </w:r>
      <w:proofErr w:type="gramStart"/>
      <w:r>
        <w:rPr>
          <w:rFonts w:ascii="Times New Roman" w:hAnsi="Times New Roman" w:cs="Times New Roman"/>
        </w:rPr>
        <w:t>have to</w:t>
      </w:r>
      <w:proofErr w:type="gramEnd"/>
      <w:r>
        <w:rPr>
          <w:rFonts w:ascii="Times New Roman" w:hAnsi="Times New Roman" w:cs="Times New Roman"/>
        </w:rPr>
        <w:t xml:space="preserve"> ask the Turning Skill model to make a prediction twice—once to check CW and another to check CCW since turning has two possible directions. The Robot only moves forward, so we only </w:t>
      </w:r>
      <w:proofErr w:type="gramStart"/>
      <w:r>
        <w:rPr>
          <w:rFonts w:ascii="Times New Roman" w:hAnsi="Times New Roman" w:cs="Times New Roman"/>
        </w:rPr>
        <w:t>have to</w:t>
      </w:r>
      <w:proofErr w:type="gramEnd"/>
      <w:r>
        <w:rPr>
          <w:rFonts w:ascii="Times New Roman" w:hAnsi="Times New Roman" w:cs="Times New Roman"/>
        </w:rPr>
        <w:t xml:space="preserve"> ask the Turning Skill model whether or not to move once for this iteration. The Move Skill would say moving forward is a good idea because it would get the Robot closer to the Destination. </w:t>
      </w:r>
    </w:p>
    <w:p w14:paraId="674E06C8" w14:textId="6119ACE8" w:rsidR="0042208C" w:rsidRPr="00B51A2C" w:rsidRDefault="0042208C" w:rsidP="00EF656C">
      <w:pPr>
        <w:jc w:val="both"/>
        <w:rPr>
          <w:rFonts w:ascii="Times New Roman" w:hAnsi="Times New Roman" w:cs="Times New Roman"/>
        </w:rPr>
      </w:pPr>
      <w:r>
        <w:rPr>
          <w:rFonts w:ascii="Times New Roman" w:hAnsi="Times New Roman" w:cs="Times New Roman"/>
        </w:rPr>
        <w:t>After executing a 1</w:t>
      </w:r>
      <w:r w:rsidRPr="00E5732C">
        <w:rPr>
          <w:rFonts w:ascii="Times New Roman" w:hAnsi="Times New Roman" w:cs="Times New Roman"/>
        </w:rPr>
        <w:t>⁰</w:t>
      </w:r>
      <w:r>
        <w:rPr>
          <w:rFonts w:ascii="Times New Roman" w:hAnsi="Times New Roman" w:cs="Times New Roman"/>
        </w:rPr>
        <w:t xml:space="preserve"> CCW turn and a 0.1 movement forward, the environment has changed. The Destination is still at (5, 5), but the Robot is now at (1.1, 1) and pointing at a 1</w:t>
      </w:r>
      <w:r w:rsidRPr="00E5732C">
        <w:rPr>
          <w:rFonts w:ascii="Times New Roman" w:hAnsi="Times New Roman" w:cs="Times New Roman"/>
        </w:rPr>
        <w:t>⁰</w:t>
      </w:r>
      <w:r>
        <w:rPr>
          <w:rFonts w:ascii="Times New Roman" w:hAnsi="Times New Roman" w:cs="Times New Roman"/>
        </w:rPr>
        <w:t xml:space="preserve"> angle. So</w:t>
      </w:r>
      <w:r w:rsidR="00931F30">
        <w:rPr>
          <w:rFonts w:ascii="Times New Roman" w:hAnsi="Times New Roman" w:cs="Times New Roman"/>
        </w:rPr>
        <w:t>,</w:t>
      </w:r>
      <w:r>
        <w:rPr>
          <w:rFonts w:ascii="Times New Roman" w:hAnsi="Times New Roman" w:cs="Times New Roman"/>
        </w:rPr>
        <w:t xml:space="preserve"> </w:t>
      </w:r>
      <w:bookmarkStart w:id="0" w:name="_GoBack"/>
      <w:bookmarkEnd w:id="0"/>
      <w:r>
        <w:rPr>
          <w:rFonts w:ascii="Times New Roman" w:hAnsi="Times New Roman" w:cs="Times New Roman"/>
        </w:rPr>
        <w:t xml:space="preserve">we must update the feature vectors for both the Turning Skill and Moving Skill and ask the models to predict whether an action is good or bad all over again. Repeating this loop </w:t>
      </w:r>
      <w:proofErr w:type="gramStart"/>
      <w:r>
        <w:rPr>
          <w:rFonts w:ascii="Times New Roman" w:hAnsi="Times New Roman" w:cs="Times New Roman"/>
        </w:rPr>
        <w:t>over and over again</w:t>
      </w:r>
      <w:proofErr w:type="gramEnd"/>
      <w:r>
        <w:rPr>
          <w:rFonts w:ascii="Times New Roman" w:hAnsi="Times New Roman" w:cs="Times New Roman"/>
        </w:rPr>
        <w:t xml:space="preserve"> should get the Robot to the Destination.</w:t>
      </w:r>
    </w:p>
    <w:p w14:paraId="6C97322F" w14:textId="77777777" w:rsidR="0042208C" w:rsidRDefault="0042208C" w:rsidP="00EF656C">
      <w:pPr>
        <w:jc w:val="both"/>
        <w:rPr>
          <w:rFonts w:ascii="Times New Roman" w:hAnsi="Times New Roman" w:cs="Times New Roman"/>
        </w:rPr>
      </w:pPr>
    </w:p>
    <w:p w14:paraId="178885D2" w14:textId="77777777" w:rsidR="0042208C" w:rsidRDefault="0042208C" w:rsidP="00EF656C">
      <w:pPr>
        <w:jc w:val="both"/>
        <w:rPr>
          <w:rFonts w:ascii="Times New Roman" w:hAnsi="Times New Roman" w:cs="Times New Roman"/>
          <w:b/>
          <w:sz w:val="28"/>
        </w:rPr>
      </w:pPr>
    </w:p>
    <w:p w14:paraId="78CDD7AA" w14:textId="7F6D19ED" w:rsidR="005B3993" w:rsidRDefault="005B3993" w:rsidP="00EF656C">
      <w:pPr>
        <w:jc w:val="both"/>
        <w:rPr>
          <w:rFonts w:ascii="Times New Roman" w:hAnsi="Times New Roman" w:cs="Times New Roman"/>
          <w:b/>
          <w:sz w:val="28"/>
        </w:rPr>
      </w:pPr>
      <w:r>
        <w:rPr>
          <w:rFonts w:ascii="Times New Roman" w:hAnsi="Times New Roman" w:cs="Times New Roman"/>
          <w:b/>
          <w:sz w:val="28"/>
        </w:rPr>
        <w:lastRenderedPageBreak/>
        <w:t>Skill Hybridization</w:t>
      </w:r>
      <w:r w:rsidR="00776EA0">
        <w:rPr>
          <w:rFonts w:ascii="Times New Roman" w:hAnsi="Times New Roman" w:cs="Times New Roman"/>
          <w:b/>
          <w:sz w:val="28"/>
        </w:rPr>
        <w:t>?</w:t>
      </w:r>
    </w:p>
    <w:p w14:paraId="4AE047BC" w14:textId="3C81CB55" w:rsidR="005B3993" w:rsidRPr="005B3993" w:rsidRDefault="005B3993" w:rsidP="00EF656C">
      <w:pPr>
        <w:jc w:val="both"/>
        <w:rPr>
          <w:rFonts w:ascii="Times New Roman" w:hAnsi="Times New Roman" w:cs="Times New Roman"/>
        </w:rPr>
      </w:pPr>
      <w:r>
        <w:rPr>
          <w:rFonts w:ascii="Times New Roman" w:hAnsi="Times New Roman" w:cs="Times New Roman"/>
        </w:rPr>
        <w:t>Currently, the two skills are working towards the same goal—getting the Robot to the Destination—however, they aren’t exactly aware of one another. I wonder if a</w:t>
      </w:r>
      <w:r w:rsidRPr="005B3993">
        <w:rPr>
          <w:rFonts w:ascii="Times New Roman" w:hAnsi="Times New Roman" w:cs="Times New Roman"/>
        </w:rPr>
        <w:t xml:space="preserve"> </w:t>
      </w:r>
      <w:r>
        <w:rPr>
          <w:rFonts w:ascii="Times New Roman" w:hAnsi="Times New Roman" w:cs="Times New Roman"/>
        </w:rPr>
        <w:t xml:space="preserve">valuable, further step would be to experiment with </w:t>
      </w:r>
      <w:r w:rsidRPr="005B3993">
        <w:rPr>
          <w:rFonts w:ascii="Times New Roman" w:hAnsi="Times New Roman" w:cs="Times New Roman"/>
          <w:b/>
        </w:rPr>
        <w:t>hybridizing</w:t>
      </w:r>
      <w:r>
        <w:rPr>
          <w:rFonts w:ascii="Times New Roman" w:hAnsi="Times New Roman" w:cs="Times New Roman"/>
        </w:rPr>
        <w:t xml:space="preserve"> the two skills together—to create another model whose skill is to understand the best way to get the separate skills to work together in sync. </w:t>
      </w:r>
    </w:p>
    <w:sectPr w:rsidR="005B3993" w:rsidRPr="005B3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CA"/>
    <w:rsid w:val="0002608E"/>
    <w:rsid w:val="000B75B7"/>
    <w:rsid w:val="00143F90"/>
    <w:rsid w:val="001E0EBE"/>
    <w:rsid w:val="001E409F"/>
    <w:rsid w:val="002C4F66"/>
    <w:rsid w:val="003C3266"/>
    <w:rsid w:val="0042208C"/>
    <w:rsid w:val="00423ECA"/>
    <w:rsid w:val="004D0ECC"/>
    <w:rsid w:val="00520FEA"/>
    <w:rsid w:val="005A2900"/>
    <w:rsid w:val="005B3993"/>
    <w:rsid w:val="005E77BB"/>
    <w:rsid w:val="00622945"/>
    <w:rsid w:val="00774519"/>
    <w:rsid w:val="00776EA0"/>
    <w:rsid w:val="007770C8"/>
    <w:rsid w:val="007A4BC1"/>
    <w:rsid w:val="008716C7"/>
    <w:rsid w:val="00931F30"/>
    <w:rsid w:val="009A57F5"/>
    <w:rsid w:val="00A83274"/>
    <w:rsid w:val="00AC67A7"/>
    <w:rsid w:val="00B51A2C"/>
    <w:rsid w:val="00B61577"/>
    <w:rsid w:val="00B708D2"/>
    <w:rsid w:val="00CB69A4"/>
    <w:rsid w:val="00D81C9E"/>
    <w:rsid w:val="00D96D90"/>
    <w:rsid w:val="00E4364D"/>
    <w:rsid w:val="00E5732C"/>
    <w:rsid w:val="00E955B3"/>
    <w:rsid w:val="00EF656C"/>
    <w:rsid w:val="00F26DD9"/>
    <w:rsid w:val="00FA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E4E5"/>
  <w15:chartTrackingRefBased/>
  <w15:docId w15:val="{5E550204-5FB1-44ED-BD39-1F258A17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43F90"/>
    <w:pPr>
      <w:spacing w:after="200" w:line="240" w:lineRule="auto"/>
    </w:pPr>
    <w:rPr>
      <w:i/>
      <w:iCs/>
      <w:color w:val="44546A" w:themeColor="text2"/>
      <w:sz w:val="18"/>
      <w:szCs w:val="18"/>
    </w:rPr>
  </w:style>
  <w:style w:type="table" w:styleId="TableGrid">
    <w:name w:val="Table Grid"/>
    <w:basedOn w:val="TableNormal"/>
    <w:uiPriority w:val="39"/>
    <w:rsid w:val="005E7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5</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McCauley</dc:creator>
  <cp:keywords/>
  <dc:description/>
  <cp:lastModifiedBy>Samuel McCauley</cp:lastModifiedBy>
  <cp:revision>7</cp:revision>
  <dcterms:created xsi:type="dcterms:W3CDTF">2018-08-03T18:11:00Z</dcterms:created>
  <dcterms:modified xsi:type="dcterms:W3CDTF">2018-08-05T17:20:00Z</dcterms:modified>
</cp:coreProperties>
</file>