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College_Sucess_Analyse</w:t>
      </w:r>
    </w:p>
    <w:p>
      <w:pPr>
        <w:pStyle w:val="Author"/>
      </w:pPr>
      <w:r>
        <w:t xml:space="preserve">Superuser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11</w:t>
      </w:r>
      <w:r>
        <w:t xml:space="preserve"> </w:t>
      </w:r>
      <w:r>
        <w:t xml:space="preserve">2021</w:t>
      </w:r>
    </w:p>
    <w:bookmarkStart w:id="20" w:name="data-description"/>
    <w:p>
      <w:pPr>
        <w:pStyle w:val="Heading1"/>
      </w:pPr>
      <w:r>
        <w:t xml:space="preserve">Data Description:</w:t>
      </w:r>
    </w:p>
    <w:p>
      <w:pPr>
        <w:pStyle w:val="FirstParagraph"/>
      </w:pPr>
      <w:r>
        <w:t xml:space="preserve">This data set,</w:t>
      </w:r>
      <w:r>
        <w:t xml:space="preserve"> </w:t>
      </w:r>
      <w:r>
        <w:t xml:space="preserve">“</w:t>
      </w:r>
      <w:r>
        <w:t xml:space="preserve">College Success</w:t>
      </w:r>
      <w:r>
        <w:t xml:space="preserve">”</w:t>
      </w:r>
      <w:r>
        <w:t xml:space="preserve">, provides high school grades, SAT scores, and Grade Point Average of 224 university students.</w:t>
      </w:r>
    </w:p>
    <w:p>
      <w:pPr>
        <w:pStyle w:val="BodyText"/>
      </w:pPr>
      <w:r>
        <w:t xml:space="preserve">Variables:</w:t>
      </w:r>
    </w:p>
    <w:p>
      <w:pPr>
        <w:numPr>
          <w:ilvl w:val="0"/>
          <w:numId w:val="1001"/>
        </w:numPr>
        <w:pStyle w:val="Compact"/>
      </w:pPr>
      <w:r>
        <w:t xml:space="preserve">id - Participant ID.</w:t>
      </w:r>
    </w:p>
    <w:p>
      <w:pPr>
        <w:numPr>
          <w:ilvl w:val="0"/>
          <w:numId w:val="1001"/>
        </w:numPr>
        <w:pStyle w:val="Compact"/>
      </w:pPr>
      <w:r>
        <w:t xml:space="preserve">gpa - Grade Point Average (GPA) after three semester in college.</w:t>
      </w:r>
    </w:p>
    <w:p>
      <w:pPr>
        <w:numPr>
          <w:ilvl w:val="0"/>
          <w:numId w:val="1001"/>
        </w:numPr>
        <w:pStyle w:val="Compact"/>
      </w:pPr>
      <w:r>
        <w:t xml:space="preserve">hsm - Average high-school grade in mathematics.</w:t>
      </w:r>
    </w:p>
    <w:p>
      <w:pPr>
        <w:numPr>
          <w:ilvl w:val="0"/>
          <w:numId w:val="1001"/>
        </w:numPr>
        <w:pStyle w:val="Compact"/>
      </w:pPr>
      <w:r>
        <w:t xml:space="preserve">hss - Average high-school grade in science.</w:t>
      </w:r>
    </w:p>
    <w:p>
      <w:pPr>
        <w:numPr>
          <w:ilvl w:val="0"/>
          <w:numId w:val="1001"/>
        </w:numPr>
        <w:pStyle w:val="Compact"/>
      </w:pPr>
      <w:r>
        <w:t xml:space="preserve">hse - Average high-school grade in English.</w:t>
      </w:r>
    </w:p>
    <w:p>
      <w:pPr>
        <w:numPr>
          <w:ilvl w:val="0"/>
          <w:numId w:val="1001"/>
        </w:numPr>
        <w:pStyle w:val="Compact"/>
      </w:pPr>
      <w:r>
        <w:t xml:space="preserve">satm - SAT score for mathematics.</w:t>
      </w:r>
    </w:p>
    <w:p>
      <w:pPr>
        <w:numPr>
          <w:ilvl w:val="0"/>
          <w:numId w:val="1001"/>
        </w:numPr>
        <w:pStyle w:val="Compact"/>
      </w:pPr>
      <w:r>
        <w:t xml:space="preserve">satv - SAT score for verbal knowledge.</w:t>
      </w:r>
    </w:p>
    <w:p>
      <w:pPr>
        <w:numPr>
          <w:ilvl w:val="0"/>
          <w:numId w:val="1001"/>
        </w:numPr>
        <w:pStyle w:val="Compact"/>
      </w:pPr>
      <w:r>
        <w:t xml:space="preserve">sex - Gender (labels not available)</w:t>
      </w:r>
    </w:p>
    <w:p>
      <w:pPr>
        <w:pStyle w:val="BlockText"/>
      </w:pPr>
      <w:r>
        <w:t xml:space="preserve">This example Analysis demonstrates the use of linear regression. Specifically, we will examine which variables best predict GPA. First, we will fit a model predicting GPA by high school grades. Then, we will use a model that predicts GPA by SAT scores. Finally, we wil fit a model that uses both high shool grades and SAT scores to predict GPA.</w:t>
      </w:r>
    </w:p>
    <w:bookmarkEnd w:id="20"/>
    <w:bookmarkStart w:id="21" w:name="data-import"/>
    <w:p>
      <w:pPr>
        <w:pStyle w:val="Heading1"/>
      </w:pPr>
      <w:r>
        <w:t xml:space="preserve">Data Import</w:t>
      </w:r>
    </w:p>
    <w:p>
      <w:pPr>
        <w:pStyle w:val="FirstParagraph"/>
      </w:pPr>
      <w:r>
        <w:t xml:space="preserve">As the data is given in form of a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 we have to import it using the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readr::read_csv()</w:t>
      </w:r>
      <w:r>
        <w:t xml:space="preserve"> </w:t>
      </w:r>
      <w:r>
        <w:t xml:space="preserve">functions.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data_college_success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"College_Success.csv"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224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(8): id, gpa, hsm, hss, hse, satm, satv, sex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1"/>
    <w:bookmarkStart w:id="22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Moore, D. S., McCabe, G. P., and Craig, B. A. (2012). Introduction to the Practice of Statistics (7th ed.). New York: Freeman.</w:t>
      </w:r>
    </w:p>
    <w:p>
      <w:pPr>
        <w:pStyle w:val="BodyText"/>
      </w:pPr>
      <w:r>
        <w:t xml:space="preserve">Campbell, P. F. and McCabe, G. P. (1984). Predicting the success of freshmen in a computer science major. Communications of the ACM, 27: 1108–1113.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College_Sucess_Analyse</dc:title>
  <dc:creator>Superuser</dc:creator>
  <cp:keywords/>
  <dcterms:created xsi:type="dcterms:W3CDTF">2021-11-19T09:42:23Z</dcterms:created>
  <dcterms:modified xsi:type="dcterms:W3CDTF">2021-11-19T09:42:23Z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18 11 2021</vt:lpwstr>
  </property>
  <property fmtid="{D5CDD505-2E9C-101B-9397-08002B2CF9AE}" pid="3" name="output">
    <vt:lpwstr/>
  </property>
</Properties>
</file>