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Documentation</w:t>
      </w:r>
      <w:r>
        <w:t xml:space="preserve"> </w:t>
      </w:r>
      <w:r>
        <w:t xml:space="preserve">of</w:t>
      </w:r>
      <w:r>
        <w:t xml:space="preserve"> </w:t>
      </w:r>
      <w:r>
        <w:t xml:space="preserve">Analyses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Juli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The following contains the documentation of all analysis conducted for the manuscript entitled</w:t>
      </w:r>
      <w:r>
        <w:t xml:space="preserve"> </w:t>
      </w:r>
      <w:r>
        <w:rPr>
          <w:b/>
        </w:rPr>
        <w:t xml:space="preserve">title title XX</w:t>
      </w:r>
      <w:r>
        <w:t xml:space="preserve"> </w:t>
      </w:r>
      <w:r>
        <w:t xml:space="preserve">and submitted to</w:t>
      </w:r>
      <w:r>
        <w:t xml:space="preserve"> </w:t>
      </w:r>
      <w:r>
        <w:rPr>
          <w:b/>
        </w:rPr>
        <w:t xml:space="preserve">PLoS One</w:t>
      </w:r>
      <w:r>
        <w:t xml:space="preserve"> </w:t>
      </w:r>
      <w:r>
        <w:t xml:space="preserve">at xxxx-xx-xx.</w:t>
      </w:r>
      <w:r>
        <w:br w:type="textWrapping"/>
      </w:r>
      <w:r>
        <w:t xml:space="preserve">We primarily used the free and open source software R</w:t>
      </w:r>
      <w:r>
        <w:t xml:space="preserve"> </w:t>
      </w:r>
      <w:r>
        <w:t xml:space="preserve">(R Core Team, 2014)</w:t>
      </w:r>
      <w:r>
        <w:t xml:space="preserve">. Multilevel confirmatory factor analysis and multilevel structural equation models were estimated with MPlus 7.1</w:t>
      </w:r>
      <w:r>
        <w:t xml:space="preserve"> </w:t>
      </w:r>
      <w:r>
        <w:t xml:space="preserve">(L. K. Muthén &amp; Muthén, 2012)</w:t>
      </w:r>
      <w:r>
        <w:t xml:space="preserve"> </w:t>
      </w:r>
      <w:r>
        <w:t xml:space="preserve">using the R package</w:t>
      </w:r>
      <w:r>
        <w:t xml:space="preserve"> </w:t>
      </w:r>
      <w:r>
        <w:rPr>
          <w:rStyle w:val="VerbatimChar"/>
        </w:rPr>
        <w:t xml:space="preserve">MplusAutomation</w:t>
      </w:r>
      <w:r>
        <w:t xml:space="preserve"> </w:t>
      </w:r>
      <w:r>
        <w:t xml:space="preserve">(Hallquist &amp; Wiley, 2016)</w:t>
      </w:r>
      <w:r>
        <w:t xml:space="preserve"> </w:t>
      </w:r>
      <w:r>
        <w:t xml:space="preserve">as a R leverage.</w:t>
      </w:r>
    </w:p>
    <w:p>
      <w:pPr>
        <w:pStyle w:val="Heading1"/>
      </w:pPr>
      <w:bookmarkStart w:id="22" w:name="datawrangling"/>
      <w:bookmarkEnd w:id="22"/>
      <w:r>
        <w:t xml:space="preserve">Datawrangling</w:t>
      </w:r>
    </w:p>
    <w:p>
      <w:pPr>
        <w:pStyle w:val="FirstParagraph"/>
      </w:pPr>
      <w:r>
        <w:t xml:space="preserve">Experimental conditions and rotations of the booklets resulted in 12 different rawdata files. The following code junks descripe their import, joining, recoding and reshaping.</w:t>
      </w:r>
    </w:p>
    <w:p>
      <w:pPr>
        <w:pStyle w:val="Heading2"/>
      </w:pPr>
      <w:bookmarkStart w:id="23" w:name="import"/>
      <w:bookmarkEnd w:id="23"/>
      <w:r>
        <w:t xml:space="preserve">Import</w:t>
      </w:r>
    </w:p>
    <w:p>
      <w:pPr>
        <w:pStyle w:val="SourceCode"/>
      </w:pPr>
      <w:r>
        <w:rPr>
          <w:rStyle w:val="NormalTok"/>
        </w:rPr>
        <w:t xml:space="preserve">raw_erf_r1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"data/erf_r1/daten.csv"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raw_erf_r2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"data/erf_r2/daten.csv"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raw_erf_r3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"data/erf_r3/daten.csv"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raw_erf_r4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"data/erf_r4/daten.csv"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raw_exp_r1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"data/exp_r1/daten.csv"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raw_exp_r2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"data/exp_r2/daten.csv"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raw_exp_r3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"data/exp_r3/daten.csv"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raw_exp_r4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"data/exp_r4/daten.csv"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raw_wis_r1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"data/wis_r1/daten.csv"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raw_wis_r2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"data/wis_r2/daten.csv"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raw_wis_r3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"data/wis_r3/daten.csv"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raw_wis_r4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"data/wis_r4/daten.csv"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Heading2"/>
      </w:pPr>
      <w:bookmarkStart w:id="24" w:name="joining"/>
      <w:bookmarkEnd w:id="24"/>
      <w:r>
        <w:t xml:space="preserve">Joining</w:t>
      </w:r>
    </w:p>
    <w:p>
      <w:pPr>
        <w:pStyle w:val="SourceCode"/>
      </w:pP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(raw_erf_r1,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(raw_erf_r2,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(raw_erf_r3,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(raw_erf_r4,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(raw_exp_r1,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(raw_exp_r2,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(raw_exp_r3,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(raw_exp_r4,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(raw_wis_r1,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(raw_wis_r2,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(raw_wis_r3, raw_wis_r4)))))))))))</w:t>
      </w:r>
    </w:p>
    <w:p>
      <w:pPr>
        <w:pStyle w:val="Heading2"/>
      </w:pPr>
      <w:bookmarkStart w:id="25" w:name="recoding"/>
      <w:bookmarkEnd w:id="25"/>
      <w:r>
        <w:t xml:space="preserve">Recoding</w:t>
      </w:r>
    </w:p>
    <w:p>
      <w:pPr>
        <w:pStyle w:val="SourceCode"/>
      </w:pPr>
      <w:r>
        <w:rPr>
          <w:rStyle w:val="CommentTok"/>
        </w:rPr>
        <w:t xml:space="preserve">#names(rawdata%&gt;%select(ends_with("_ip")))</w:t>
      </w:r>
      <w:r>
        <w:br w:type="textWrapping"/>
      </w:r>
      <w:r>
        <w:br w:type="textWrapping"/>
      </w: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(rawdata$Pseudonym,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te_01_np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tx_02_np_t1,              ## CAEB recoding and renaming: te = texture, vr = variability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te_02_np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tx_04_np_t1,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te_03_np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tx_05_ip_t1,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tx_06_np_t1,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te_05_np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tx_07_np_t1,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tx_08_np_t1,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te_07_np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tx_09_np_t1,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te_08_np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tx_10_np_t1,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te_09_np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tx_11_ip_t1,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te_10_np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tx_12_np_t1,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vr_01_np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va_01_np_t1,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va_02_ip_t1,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vr_03_np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va_03_ip_t1,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va_04_ip_t1,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vr_05_np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va_05_np_t1,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vr_06_np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tx_13_ip_t1,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vr_07_np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va_06_ip_t1,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si_03_np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si_03_ip,                ## Study interest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si_06_np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si_06_ip,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sk_03_np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sk_03_ip,                ## Self-Concept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Worked out examples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dd_we_ie_05_np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dd_we_ie_05_ip,    ## Interest-Enjoy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dd_we_tp_02_np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dd_we_tp_02_ip,    ## Theory-Praxis-Relation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dd_we_tp_04_np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dd_we_tp_04_ip,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dd_we_tp_06_np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dd_we_tp_06_ip,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dd_we_ko_02_np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dd_we_ko_02_ip,    ## Koherence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dd_we_ko_04_np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dd_we_ko_04_ip,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CTM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dd_cm_ie_05_np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dd_cm_ie_05_ip,    ## Interest-Enjoy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dd_cm_tp_02_np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dd_cm_tp_02_ip,    ## Theory-Praxis-Relation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dd_cm_tp_04_np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dd_cm_tp_04_ip,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dd_cm_tp_06_np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dd_cm_tp_06_ip,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dd_cm_ko_02_np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dd_cm_ko_02_ip,    ## Koherence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dd_cm_ko_04_np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dd_cm_ko_04_ip,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BFLP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ed_bp_ie_05_np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ed_bp_ie_05_ip,    ## Interest-Enjoy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ed_bp_tp_02_np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ed_bp_tp_02_ip,    ## Theory-Praxis-Relation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ed_bp_tp_04_np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ed_bp_tp_04_ip,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ed_bp_tp_06_np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ed_bp_tp_06_ip,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ed_bp_ko_02_np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ed_bp_ko_02_ip,    ## Koherence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ed_bp_ko_04_np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ed_bp_ko_04_ip,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CLassroom size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ed_cs_ie_05_np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ed_cs_ie_05_ip,    ## Interest-Enjoy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ed_cs_tp_02_np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ed_cs_tp_02_ip,    ## Theory-Praxis-Relation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ed_cs_tp_04_np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ed_cs_tp_04_ip,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ed_cs_tp_06_np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ed_cs_tp_06_ip,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ed_cs_ko_02_np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ed_cs_ko_02_ip,    ## Koherence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ed_cs_ko_04_np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ed_cs_ko_04_ip,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D-Index  FREE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di_01_np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po_01_np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*(ab_01_np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re_01_np),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di_02_np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po_02_np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*(ab_02_np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re_02_np),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di_03_np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po_03_np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*(ab_03_np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re_03_np),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di_04_np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po_04_np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*(ab_04_np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re_04_np),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di_05_np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po_05_np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*(ab_05_np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re_05_np),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di_06_np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po_06_np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*(ab_06_np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re_06_np),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di_07_np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po_07_np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*(ab_07_np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re_07_np),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di_08_np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po_08_np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*(ab_08_np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re_08_np),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di_09_np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po_09_np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*(ab_09_np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re_09_np),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di_10_np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po_10_np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*(ab_10_np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re_10_np),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di_11_np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po_11_np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*(ab_11_np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re_11_np),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di_12_np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po_12_np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*(ab_12_np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re_12_np),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di_13_np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po_13_np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*(ab_13_np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re_13_np))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Reject inverse coded original item</w:t>
      </w:r>
      <w:r>
        <w:br w:type="textWrapping"/>
      </w:r>
      <w:r>
        <w:rPr>
          <w:rStyle w:val="NormalTok"/>
        </w:rPr>
        <w:t xml:space="preserve">rawdata_np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(rawdata%&gt;%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"_ip"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"tx_"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dummy variables (sum constrasts) for source</w:t>
      </w:r>
      <w:r>
        <w:br w:type="textWrapping"/>
      </w:r>
      <w:r>
        <w:rPr>
          <w:rStyle w:val="NormalTok"/>
        </w:rPr>
        <w:t xml:space="preserve">rawdata_np$I_exp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(rawdata_np$source ==</w:t>
      </w:r>
      <w:r>
        <w:rPr>
          <w:rStyle w:val="StringTok"/>
        </w:rPr>
        <w:t xml:space="preserve"> "exp"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(rawdata_np$source ==</w:t>
      </w:r>
      <w:r>
        <w:rPr>
          <w:rStyle w:val="StringTok"/>
        </w:rPr>
        <w:t xml:space="preserve"> "erf"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rawdata_np$I_wis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(rawdata_np$source ==</w:t>
      </w:r>
      <w:r>
        <w:rPr>
          <w:rStyle w:val="StringTok"/>
        </w:rPr>
        <w:t xml:space="preserve"> "wis"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(rawdata_np$source ==</w:t>
      </w:r>
      <w:r>
        <w:rPr>
          <w:rStyle w:val="StringTok"/>
        </w:rPr>
        <w:t xml:space="preserve"> "erf"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reshape-to-long-form-group-mean-centering"/>
      <w:bookmarkEnd w:id="26"/>
      <w:r>
        <w:t xml:space="preserve">Reshape to long form &amp; group mean centering</w:t>
      </w:r>
    </w:p>
    <w:p>
      <w:pPr>
        <w:pStyle w:val="FirstParagraph"/>
      </w:pPr>
      <w:r>
        <w:t xml:space="preserve">As MPlus requires the so called "long format" of multilevel data we reshaped our join to that format. Also we needed to group mean center the level-1 (within-person level) predictors, to make sure that the random intercept are interpretable as person specific means of the dependend variable.</w:t>
      </w:r>
    </w:p>
    <w:p>
      <w:pPr>
        <w:pStyle w:val="SourceCode"/>
      </w:pPr>
      <w:r>
        <w:rPr>
          <w:rStyle w:val="NormalTok"/>
        </w:rPr>
        <w:t xml:space="preserve">rawdata_long_np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rawdata_np%&gt;%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source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(Pseudonym,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(Pseudonym,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(withinitem, value,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"dd_"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"ed_"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paradigm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(withinitem,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topic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(withinitem,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withinitem2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(withinitem,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(-withinitem)%&gt;%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(withinitem2, value)%&gt;%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(Pseudonym)%&gt;%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  ## Group Mean Centering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tr_02_pc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tr_02_np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(tr_02_np,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tr_03_pc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tr_03_np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(tr_03_np,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tr_04_pc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tr_04_np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(tr_04_np,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(ke_01_np,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cl_02_pc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cl_02_np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(cl_02_np,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cl_03_pc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cl_03_np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(cl_03_np,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ie_02_pc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ie_02_np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(ie_02_np,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ie_03_pc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ie_03_np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(ie_03_np,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ie_04_pc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ie_04_np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(ie_04_np,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ie_05_pc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ie_05_np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(ie_05_np,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ko_01_pc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ko_01_np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(ko_01_np,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ko_02_pc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ko_02_np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(ko_02_np,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ko_03_pc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ko_03_np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(ko_03_np,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rawdata_long_np$IDnum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(rawdata_long_np$Pseudonym))  ## Create numeric Person identifier for MPlus</w:t>
      </w:r>
      <w:r>
        <w:br w:type="textWrapping"/>
      </w:r>
      <w:r>
        <w:rPr>
          <w:rStyle w:val="NormalTok"/>
        </w:rPr>
        <w:t xml:space="preserve">rawdata_long_np$topic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(rawdata_long_np$topic,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"cs"</w:t>
      </w:r>
      <w:r>
        <w:rPr>
          <w:rStyle w:val="NormalTok"/>
        </w:rPr>
        <w:t xml:space="preserve">))  ## Reorder Factor Levels</w:t>
      </w:r>
      <w:r>
        <w:br w:type="textWrapping"/>
      </w:r>
      <w:r>
        <w:rPr>
          <w:rStyle w:val="NormalTok"/>
        </w:rPr>
        <w:t xml:space="preserve">rawdata_long_np$sourcenum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(rawdata_long_np$source))  ## Convert Factor Levels to numeric factor for MPlus)</w:t>
      </w:r>
    </w:p>
    <w:p>
      <w:pPr>
        <w:pStyle w:val="Heading1"/>
      </w:pPr>
      <w:bookmarkStart w:id="27" w:name="instruments"/>
      <w:bookmarkEnd w:id="27"/>
      <w:r>
        <w:t xml:space="preserve">Instruments</w:t>
      </w:r>
    </w:p>
    <w:p>
      <w:pPr>
        <w:pStyle w:val="FirstParagraph"/>
      </w:pPr>
      <w:r>
        <w:t xml:space="preserve">The questionaire contained between-person level variables (asked every student teacher once) as well as within-person level variables (asked each student teacher once per topic). The follwing code describes the (multi-level) confirmatory factor analyses (MCFA), which allowed us to also report estimations of reliability using McDonalds ω</w:t>
      </w:r>
      <w:r>
        <w:t xml:space="preserve"> </w:t>
      </w:r>
      <w:r>
        <w:t xml:space="preserve">(Dunn, Baguley, &amp; Brunsden, 2013)</w:t>
      </w:r>
      <w:r>
        <w:t xml:space="preserve">. Therefore we first specified so called "independent clusters model of confirmatory factor analysis (ICM-CFA)". If the model fit was lower then our criteria, we estimated measurement error covariances (within on factor and choosen by modification indices) freely.</w:t>
      </w:r>
      <w:r>
        <w:br w:type="textWrapping"/>
      </w:r>
      <w:r>
        <w:t xml:space="preserve">Details about multi-level confirmatory factor analyses are given in the methods section of the corresponding article.</w:t>
      </w:r>
    </w:p>
    <w:p>
      <w:pPr>
        <w:pStyle w:val="Heading2"/>
      </w:pPr>
      <w:bookmarkStart w:id="28" w:name="print-functions"/>
      <w:bookmarkEnd w:id="28"/>
      <w:r>
        <w:t xml:space="preserve">Print functions</w:t>
      </w:r>
    </w:p>
    <w:p>
      <w:pPr>
        <w:pStyle w:val="SourceCode"/>
      </w:pPr>
      <w:r>
        <w:rPr>
          <w:rStyle w:val="NormalTok"/>
        </w:rPr>
        <w:t xml:space="preserve">## Define a print function for MPlus-Output</w:t>
      </w:r>
      <w:r>
        <w:br w:type="textWrapping"/>
      </w:r>
      <w:r>
        <w:rPr>
          <w:rStyle w:val="NormalTok"/>
        </w:rPr>
        <w:t xml:space="preserve">fpf_mp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fm_tmp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"χ² = %s, _df_ = %s,</w:t>
      </w:r>
      <w:r>
        <w:br w:type="textWrapping"/>
      </w:r>
      <w:r>
        <w:rPr>
          <w:rStyle w:val="StringTok"/>
        </w:rPr>
        <w:t xml:space="preserve">    CFI = %s, TLI = %s, </w:t>
      </w:r>
      <w:r>
        <w:br w:type="textWrapping"/>
      </w:r>
      <w:r>
        <w:rPr>
          <w:rStyle w:val="StringTok"/>
        </w:rPr>
        <w:t xml:space="preserve">    RMSEA = %s, SRMR~within~ = %s,</w:t>
      </w:r>
      <w:r>
        <w:br w:type="textWrapping"/>
      </w:r>
      <w:r>
        <w:rPr>
          <w:rStyle w:val="StringTok"/>
        </w:rPr>
        <w:t xml:space="preserve">    SRMR~between~ = %s"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(fm_tmp$summaries$ChiSqM_Value,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fm_tmp$summaries$ChiSqM_DF,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(fm_tmp$summaries$CFI,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(fm_tmp$summaries$TLI,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(fm_tmp$summaries$RMSEA_Estimate,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(fm_tmp$summaries$SRMR.Within,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(fm_tmp$summaries$SRMR.Between,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Define a reliability print function for within person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rpf_wv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(x)), topic)%&gt;%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MBESS::</w:t>
      </w:r>
      <w:r>
        <w:rPr>
          <w:rStyle w:val="KeywordTok"/>
        </w:rPr>
        <w:t xml:space="preserve">ci.reliability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 &lt; ω &lt; %s (union of 95%%CI[%s, %s])"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(reldat$alpha.est),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(reldat$alpha.est),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(reldat$alpha.ci.lower),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(reldat$alpha.ci.upper),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Define a print function for lavaan-Output ##############################</w:t>
      </w:r>
      <w:r>
        <w:br w:type="textWrapping"/>
      </w:r>
      <w:r>
        <w:rPr>
          <w:rStyle w:val="NormalTok"/>
        </w:rPr>
        <w:t xml:space="preserve">fpf_la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fm_tmp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"χ² = %s, _df_ = %s, CFI = %s, TLI = %s, RMSEA = %s, SRMR = %s"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"tli"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(fm_tmp[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Define a reliability print function for between person variables</w:t>
      </w:r>
      <w:r>
        <w:br w:type="textWrapping"/>
      </w:r>
      <w:r>
        <w:br w:type="textWrapping"/>
      </w:r>
      <w:r>
        <w:rPr>
          <w:rStyle w:val="NormalTok"/>
        </w:rPr>
        <w:t xml:space="preserve">rpf_bv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rawdata_np%&gt;%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relinfo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MBESS::</w:t>
      </w:r>
      <w:r>
        <w:rPr>
          <w:rStyle w:val="KeywordTok"/>
        </w:rPr>
        <w:t xml:space="preserve">ci.reliability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(reldat,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"ω = %s, 95%%CI[%s, %s])"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(relinfo$est,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(relinfo$ci.lower,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(relinfo$ci.upper,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perceived-theory-practice-integration"/>
      <w:bookmarkEnd w:id="29"/>
      <w:r>
        <w:t xml:space="preserve">Perceived Theory-Practice-Integration</w:t>
      </w:r>
    </w:p>
    <w:p>
      <w:pPr>
        <w:pStyle w:val="Heading3"/>
      </w:pPr>
      <w:bookmarkStart w:id="30" w:name="mcfa"/>
      <w:bookmarkEnd w:id="30"/>
      <w:r>
        <w:t xml:space="preserve">MCFA</w:t>
      </w:r>
    </w:p>
    <w:p>
      <w:pPr>
        <w:pStyle w:val="SourceCode"/>
      </w:pPr>
      <w:r>
        <w:rPr>
          <w:rStyle w:val="NormalTok"/>
        </w:rPr>
        <w:t xml:space="preserve">rawdata_long_np$IDnum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(rawdata_long_np$Pseudonym))</w:t>
      </w:r>
      <w:r>
        <w:br w:type="textWrapping"/>
      </w:r>
      <w:r>
        <w:br w:type="textWrapping"/>
      </w:r>
      <w:r>
        <w:rPr>
          <w:rStyle w:val="NormalTok"/>
        </w:rPr>
        <w:t xml:space="preserve">MCFA_tp_unres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"MCFA__tp_unres"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rPr>
          <w:rStyle w:val="StringTok"/>
        </w:rPr>
        <w:t xml:space="preserve">           </w:t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MCFA_tp_unres_fit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(MCFA_tp_unres, </w:t>
      </w:r>
      <w:r>
        <w:rPr>
          <w:rStyle w:val="StringTok"/>
        </w:rPr>
        <w:t xml:space="preserve">"MCFA_tp_unres.dat"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fit-indices-of-the-mcfa"/>
      <w:bookmarkEnd w:id="31"/>
      <w:r>
        <w:t xml:space="preserve">Fit Indices of the MCFA:</w:t>
      </w:r>
    </w:p>
    <w:p>
      <w:pPr>
        <w:pStyle w:val="FirstParagraph"/>
      </w:pPr>
      <w:r>
        <w:t xml:space="preserve">χ² = 58.674,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18,</w:t>
      </w:r>
      <w:r>
        <w:t xml:space="preserve"> </w:t>
      </w:r>
      <w:r>
        <w:t xml:space="preserve">CFI = 0.974, TLI = 0.956,</w:t>
      </w:r>
      <w:r>
        <w:t xml:space="preserve"> </w:t>
      </w:r>
      <w:r>
        <w:t xml:space="preserve">RMSEA = 0.04,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0.024,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0.062</w:t>
      </w:r>
    </w:p>
    <w:p>
      <w:pPr>
        <w:pStyle w:val="Heading3"/>
      </w:pPr>
      <w:bookmarkStart w:id="32" w:name="reliability-estimates"/>
      <w:bookmarkEnd w:id="32"/>
      <w:r>
        <w:t xml:space="preserve">Reliability estimates:</w:t>
      </w:r>
    </w:p>
    <w:p>
      <w:pPr>
        <w:pStyle w:val="FirstParagraph"/>
      </w:pPr>
      <w:r>
        <w:t xml:space="preserve">0.74 &lt; ω &lt; 0.78 (union of 95%CI[0.7, 0.81])</w:t>
      </w:r>
    </w:p>
    <w:p>
      <w:pPr>
        <w:pStyle w:val="Heading2"/>
      </w:pPr>
      <w:bookmarkStart w:id="33" w:name="theory-specific-relativism"/>
      <w:bookmarkEnd w:id="33"/>
      <w:r>
        <w:t xml:space="preserve">Theory-Specific Relativism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(MplusAutomation)</w:t>
      </w:r>
      <w:r>
        <w:br w:type="textWrapping"/>
      </w:r>
      <w:r>
        <w:rPr>
          <w:rStyle w:val="NormalTok"/>
        </w:rPr>
        <w:t xml:space="preserve">MCFA_tr_unres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"MCFA_tr_unres"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tr_01_np tr_02_np tr_03_np tr_04_np;</w:t>
      </w:r>
      <w:r>
        <w:br w:type="textWrapping"/>
      </w:r>
      <w:r>
        <w:rPr>
          <w:rStyle w:val="StringTok"/>
        </w:rPr>
        <w:t xml:space="preserve">     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   trW BY tr_01_np tr_02_np tr_03_np tr_04_np;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            %BETWEEN%</w:t>
      </w:r>
      <w:r>
        <w:br w:type="textWrapping"/>
      </w:r>
      <w:r>
        <w:rPr>
          <w:rStyle w:val="StringTok"/>
        </w:rPr>
        <w:t xml:space="preserve">                    trB BY tr_01_np tr_02_np tr_03_np tr_04_np;</w:t>
      </w:r>
      <w:r>
        <w:br w:type="textWrapping"/>
      </w:r>
      <w:r>
        <w:rPr>
          <w:rStyle w:val="StringTok"/>
        </w:rPr>
        <w:t xml:space="preserve">                           TR_03_NP WITH TR_01_NP;</w:t>
      </w:r>
      <w:r>
        <w:br w:type="textWrapping"/>
      </w:r>
      <w:r>
        <w:rPr>
          <w:rStyle w:val="StringTok"/>
        </w:rPr>
        <w:t xml:space="preserve">                           TR_04_NP WITH TR_02_NP; 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"Standardized; MODINDICES"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MCFA_tr_unres_fit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(MCFA_tr_unres, </w:t>
      </w:r>
      <w:r>
        <w:rPr>
          <w:rStyle w:val="StringTok"/>
        </w:rPr>
        <w:t xml:space="preserve">"MCFA_tr_unres.dat"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fit-indices-of-the-mcfa-1"/>
      <w:bookmarkEnd w:id="34"/>
      <w:r>
        <w:t xml:space="preserve">Fit Indices of the MCFA:</w:t>
      </w:r>
    </w:p>
    <w:p>
      <w:pPr>
        <w:pStyle w:val="FirstParagraph"/>
      </w:pPr>
      <w:r>
        <w:t xml:space="preserve">χ² = 5.11,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2,</w:t>
      </w:r>
      <w:r>
        <w:t xml:space="preserve"> </w:t>
      </w:r>
      <w:r>
        <w:t xml:space="preserve">CFI = 0.996, TLI = 0.974,</w:t>
      </w:r>
      <w:r>
        <w:t xml:space="preserve"> </w:t>
      </w:r>
      <w:r>
        <w:t xml:space="preserve">RMSEA = 0.033,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0.021,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0.012</w:t>
      </w:r>
    </w:p>
    <w:p>
      <w:pPr>
        <w:pStyle w:val="Heading3"/>
      </w:pPr>
      <w:bookmarkStart w:id="35" w:name="reliability-estimates-1"/>
      <w:bookmarkEnd w:id="35"/>
      <w:r>
        <w:t xml:space="preserve">Reliability estimates:</w:t>
      </w:r>
    </w:p>
    <w:p>
      <w:pPr>
        <w:pStyle w:val="FirstParagraph"/>
      </w:pPr>
      <w:r>
        <w:t xml:space="preserve">0.68 &lt; ω &lt; 0.75 (union of 95%CI[0.62, 0.79])</w:t>
      </w:r>
    </w:p>
    <w:p>
      <w:pPr>
        <w:pStyle w:val="Heading2"/>
      </w:pPr>
      <w:bookmarkStart w:id="36" w:name="koherence-with-the-topic"/>
      <w:bookmarkEnd w:id="36"/>
      <w:r>
        <w:t xml:space="preserve">Koherence with the topic</w:t>
      </w:r>
    </w:p>
    <w:p>
      <w:pPr>
        <w:pStyle w:val="FirstParagraph"/>
      </w:pPr>
      <w:r>
        <w:t xml:space="preserve">As a ICM-MCFA resulted in bad fit indices for the SRMR at the between level we fit a model, where the random intercepts only covaried.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(MplusAutomation)</w:t>
      </w:r>
      <w:r>
        <w:br w:type="textWrapping"/>
      </w:r>
      <w:r>
        <w:rPr>
          <w:rStyle w:val="NormalTok"/>
        </w:rPr>
        <w:t xml:space="preserve">MCFA_ko_within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"MCFA_ko_within"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ko_01_np ko_02_np ko_03_np;</w:t>
      </w:r>
      <w:r>
        <w:br w:type="textWrapping"/>
      </w:r>
      <w:r>
        <w:rPr>
          <w:rStyle w:val="StringTok"/>
        </w:rPr>
        <w:t xml:space="preserve">               </w:t>
      </w:r>
      <w:r>
        <w:br w:type="textWrapping"/>
      </w:r>
      <w:r>
        <w:rPr>
          <w:rStyle w:val="StringTok"/>
        </w:rPr>
        <w:t xml:space="preserve">     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   koW BY ko_01_np(1)</w:t>
      </w:r>
      <w:r>
        <w:br w:type="textWrapping"/>
      </w:r>
      <w:r>
        <w:rPr>
          <w:rStyle w:val="StringTok"/>
        </w:rPr>
        <w:t xml:space="preserve">                           ko_02_np(1)</w:t>
      </w:r>
      <w:r>
        <w:br w:type="textWrapping"/>
      </w:r>
      <w:r>
        <w:rPr>
          <w:rStyle w:val="StringTok"/>
        </w:rPr>
        <w:t xml:space="preserve">                           ko_03_np(1);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  %Between%</w:t>
      </w:r>
      <w:r>
        <w:br w:type="textWrapping"/>
      </w:r>
      <w:r>
        <w:rPr>
          <w:rStyle w:val="StringTok"/>
        </w:rPr>
        <w:t xml:space="preserve">                    ko_01_np WITH ko_02_np ko_03_np;</w:t>
      </w:r>
      <w:r>
        <w:br w:type="textWrapping"/>
      </w:r>
      <w:r>
        <w:rPr>
          <w:rStyle w:val="StringTok"/>
        </w:rPr>
        <w:t xml:space="preserve">                    ko_02_np WITH ko_03_np; 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"Standardized; Modindices"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MCFA_ko_within_fit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(MCFA_ko_within, </w:t>
      </w:r>
      <w:r>
        <w:rPr>
          <w:rStyle w:val="StringTok"/>
        </w:rPr>
        <w:t xml:space="preserve">"MCFA_ko_within.dat"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37" w:name="fit-indices-of-the-mcfa-2"/>
      <w:bookmarkEnd w:id="37"/>
      <w:r>
        <w:t xml:space="preserve">Fit Indices of the MCFA:</w:t>
      </w:r>
    </w:p>
    <w:p>
      <w:pPr>
        <w:pStyle w:val="FirstParagraph"/>
      </w:pPr>
      <w:r>
        <w:t xml:space="preserve">χ² = 9.162,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1, CFI = 994, TLI = 962, RMSEA = .075,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.005, 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.065</w:t>
      </w:r>
    </w:p>
    <w:p>
      <w:pPr>
        <w:pStyle w:val="Heading3"/>
      </w:pPr>
      <w:bookmarkStart w:id="38" w:name="reliability-estimates-2"/>
      <w:bookmarkEnd w:id="38"/>
      <w:r>
        <w:t xml:space="preserve">Reliability estimates: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reldat_ko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"ko_"</w:t>
      </w:r>
      <w:r>
        <w:rPr>
          <w:rStyle w:val="NormalTok"/>
        </w:rPr>
        <w:t xml:space="preserve">)), topic)%&gt;%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 -ko_04_np)%&gt;%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MBESS::</w:t>
      </w:r>
      <w:r>
        <w:rPr>
          <w:rStyle w:val="KeywordTok"/>
        </w:rPr>
        <w:t xml:space="preserve">ci.reliability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"ko"</w:t>
      </w:r>
      <w:r>
        <w:rPr>
          <w:rStyle w:val="NormalTok"/>
        </w:rPr>
        <w:t xml:space="preserve">)))))))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 &lt; ω &lt; %s (union of .95CI[%s,%s])"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(reldat_ko$alpha.est),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(reldat_ko$alpha.est),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(reldat_ko$alpha.ci.lower),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(reldat_ko$alpha.ci.upper),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"0.83 &lt; ω &lt; 0.89 (union of .95CI[0.8,0.91])"</w:t>
      </w:r>
    </w:p>
    <w:p>
      <w:pPr>
        <w:pStyle w:val="Heading2"/>
      </w:pPr>
      <w:bookmarkStart w:id="39" w:name="knowledge-about-the-topic"/>
      <w:bookmarkEnd w:id="39"/>
      <w:r>
        <w:t xml:space="preserve">Knowledge about the topic</w:t>
      </w:r>
    </w:p>
    <w:p>
      <w:pPr>
        <w:pStyle w:val="FirstParagraph"/>
      </w:pPr>
      <w:r>
        <w:t xml:space="preserve">We assed knowledge about the topic with an single item.</w:t>
      </w:r>
    </w:p>
    <w:p>
      <w:pPr>
        <w:pStyle w:val="Heading2"/>
      </w:pPr>
      <w:bookmarkStart w:id="40" w:name="epistemic-development"/>
      <w:bookmarkEnd w:id="40"/>
      <w:r>
        <w:t xml:space="preserve">Epistemic development</w:t>
      </w:r>
    </w:p>
    <w:p>
      <w:pPr>
        <w:pStyle w:val="SourceCode"/>
      </w:pPr>
      <w:r>
        <w:rPr>
          <w:rStyle w:val="NormalTok"/>
        </w:rPr>
        <w:t xml:space="preserve">di.cfa.model &lt;-</w:t>
      </w:r>
      <w:r>
        <w:rPr>
          <w:rStyle w:val="StringTok"/>
        </w:rPr>
        <w:t xml:space="preserve"> "di =~ di_01_np + di_02_np + di_03_np + di_04_np + di_05_np + di_06_np + di_07_np + </w:t>
      </w:r>
      <w:r>
        <w:br w:type="textWrapping"/>
      </w:r>
      <w:r>
        <w:rPr>
          <w:rStyle w:val="StringTok"/>
        </w:rPr>
        <w:t xml:space="preserve">                       di_08_np + di_09_np + di_10_np + di_11_np + di_12_np + di_13_np</w:t>
      </w:r>
      <w:r>
        <w:br w:type="textWrapping"/>
      </w:r>
      <w:r>
        <w:rPr>
          <w:rStyle w:val="StringTok"/>
        </w:rPr>
        <w:t xml:space="preserve">                       di_04_np ~~ di_05_np</w:t>
      </w:r>
      <w:r>
        <w:br w:type="textWrapping"/>
      </w:r>
      <w:r>
        <w:rPr>
          <w:rStyle w:val="StringTok"/>
        </w:rPr>
        <w:t xml:space="preserve">                       di_03_np ~~ di_06_np"</w:t>
      </w:r>
      <w:r>
        <w:br w:type="textWrapping"/>
      </w:r>
      <w:r>
        <w:rPr>
          <w:rStyle w:val="NormalTok"/>
        </w:rPr>
        <w:t xml:space="preserve">di.cfa.fitted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(di.cfa.model,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rawdata_np)</w:t>
      </w:r>
    </w:p>
    <w:p>
      <w:pPr>
        <w:pStyle w:val="Heading3"/>
      </w:pPr>
      <w:bookmarkStart w:id="41" w:name="fit-indices-of-the-cfa"/>
      <w:bookmarkEnd w:id="41"/>
      <w:r>
        <w:t xml:space="preserve">Fit Indices of the CFA:</w:t>
      </w:r>
    </w:p>
    <w:p>
      <w:pPr>
        <w:pStyle w:val="FirstParagraph"/>
      </w:pPr>
      <w:r>
        <w:t xml:space="preserve">χ² = 98.757,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63, CFI = 0.93, TLI = 0.913, RMSEA = 0.043, SRMR = 0.047</w:t>
      </w:r>
    </w:p>
    <w:p>
      <w:pPr>
        <w:pStyle w:val="Heading3"/>
      </w:pPr>
      <w:bookmarkStart w:id="42" w:name="reliability-estimates-3"/>
      <w:bookmarkEnd w:id="42"/>
      <w:r>
        <w:t xml:space="preserve">Reliability estimates:</w:t>
      </w:r>
    </w:p>
    <w:p>
      <w:pPr>
        <w:pStyle w:val="FirstParagraph"/>
      </w:pPr>
      <w:r>
        <w:t xml:space="preserve">ω = 0.75, 95%CI[0.71, 0.79])</w:t>
      </w:r>
    </w:p>
    <w:p>
      <w:pPr>
        <w:pStyle w:val="Heading2"/>
      </w:pPr>
      <w:bookmarkStart w:id="43" w:name="epistemic-beliefs-inventory"/>
      <w:bookmarkEnd w:id="43"/>
      <w:r>
        <w:t xml:space="preserve">Epistemic beliefs inventory</w:t>
      </w:r>
    </w:p>
    <w:p>
      <w:pPr>
        <w:pStyle w:val="SourceCode"/>
      </w:pPr>
      <w:r>
        <w:rPr>
          <w:rStyle w:val="NormalTok"/>
        </w:rPr>
        <w:t xml:space="preserve">ebi.cfa.model &lt;-</w:t>
      </w:r>
      <w:r>
        <w:rPr>
          <w:rStyle w:val="StringTok"/>
        </w:rPr>
        <w:t xml:space="preserve"> "abs =~ stab_a_27 + stab_a_41 + rech_a_03 + rech_a_06 + rech_a_10 + komp_a_07 +</w:t>
      </w:r>
      <w:r>
        <w:br w:type="textWrapping"/>
      </w:r>
      <w:r>
        <w:rPr>
          <w:rStyle w:val="StringTok"/>
        </w:rPr>
        <w:t xml:space="preserve">                         komp_a_20 + komp_a_42 + komp_a_39 + quel_a_08 + quel_a_11 + quel_a_35</w:t>
      </w:r>
      <w:r>
        <w:br w:type="textWrapping"/>
      </w:r>
      <w:r>
        <w:rPr>
          <w:rStyle w:val="StringTok"/>
        </w:rPr>
        <w:t xml:space="preserve">                  rel =~ stab_r_04 + stab_r_18 + stab_r_23 + stab_r_21 + rech_r_17 + rech_r_33 +                           komp_r_22 + komp_r_30 + komp_r_43 + quel_r_09 + quel_r_34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stab =~ stab_a_27 + stab_a_41 + stab_r_04 + stab_r_18</w:t>
      </w:r>
      <w:r>
        <w:br w:type="textWrapping"/>
      </w:r>
      <w:r>
        <w:rPr>
          <w:rStyle w:val="StringTok"/>
        </w:rPr>
        <w:t xml:space="preserve">                  rech =~ rech_a_03 + rech_a_06 + rech_a_10 + rech_r_17 + rech_r_33</w:t>
      </w:r>
      <w:r>
        <w:br w:type="textWrapping"/>
      </w:r>
      <w:r>
        <w:rPr>
          <w:rStyle w:val="StringTok"/>
        </w:rPr>
        <w:t xml:space="preserve">                  komp =~ komp_a_07 + komp_a_20 + komp_a_42 + komp_a_39 + komp_r_22 + komp_r_30 + </w:t>
      </w:r>
      <w:r>
        <w:br w:type="textWrapping"/>
      </w:r>
      <w:r>
        <w:rPr>
          <w:rStyle w:val="StringTok"/>
        </w:rPr>
        <w:t xml:space="preserve">                          komp_r_43</w:t>
      </w:r>
      <w:r>
        <w:br w:type="textWrapping"/>
      </w:r>
      <w:r>
        <w:rPr>
          <w:rStyle w:val="StringTok"/>
        </w:rPr>
        <w:t xml:space="preserve">                  quel =~ quel_a_08 + quel_a_11 + quel_a_35 + quel_r_09 + quel_r_34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quel_a_11 ~~ quel_a_35</w:t>
      </w:r>
      <w:r>
        <w:br w:type="textWrapping"/>
      </w:r>
      <w:r>
        <w:rPr>
          <w:rStyle w:val="StringTok"/>
        </w:rPr>
        <w:t xml:space="preserve">                  stab_r_04 ~~ stab_r_23</w:t>
      </w:r>
      <w:r>
        <w:br w:type="textWrapping"/>
      </w:r>
      <w:r>
        <w:rPr>
          <w:rStyle w:val="StringTok"/>
        </w:rPr>
        <w:t xml:space="preserve">                  rech_r_17 ~~ rech_r_33 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ebi.cfa.fitted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(ebi.cfa.model,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rawdata)</w:t>
      </w:r>
    </w:p>
    <w:p>
      <w:pPr>
        <w:pStyle w:val="Heading3"/>
      </w:pPr>
      <w:bookmarkStart w:id="44" w:name="fit-indices-of-the-cfa-1"/>
      <w:bookmarkEnd w:id="44"/>
      <w:r>
        <w:t xml:space="preserve">Fit Indices of the CFA:</w:t>
      </w:r>
    </w:p>
    <w:p>
      <w:pPr>
        <w:pStyle w:val="FirstParagraph"/>
      </w:pPr>
      <w:r>
        <w:t xml:space="preserve">χ² = 275.316,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191, CFI = 0.93, TLI = 0.907, RMSEA = 0.038, SRMR = 0.045</w:t>
      </w:r>
    </w:p>
    <w:p>
      <w:pPr>
        <w:pStyle w:val="Heading3"/>
      </w:pPr>
      <w:bookmarkStart w:id="45" w:name="reliability-estimates-4"/>
      <w:bookmarkEnd w:id="45"/>
      <w:r>
        <w:t xml:space="preserve">Reliability estimates:</w:t>
      </w:r>
    </w:p>
    <w:p>
      <w:pPr>
        <w:pStyle w:val="Compact"/>
        <w:numPr>
          <w:numId w:val="1001"/>
          <w:ilvl w:val="0"/>
        </w:numPr>
      </w:pPr>
      <w:r>
        <w:t xml:space="preserve">Absolutism: ω = 0.73, 95%CI[0.69, 0.77])</w:t>
      </w:r>
    </w:p>
    <w:p>
      <w:pPr>
        <w:pStyle w:val="Compact"/>
        <w:numPr>
          <w:numId w:val="1001"/>
          <w:ilvl w:val="0"/>
        </w:numPr>
      </w:pPr>
      <w:r>
        <w:t xml:space="preserve">Relativism: ω = 0.74, 95%CI[0.7, 0.78])</w:t>
      </w:r>
    </w:p>
    <w:p>
      <w:pPr>
        <w:pStyle w:val="Heading2"/>
      </w:pPr>
      <w:bookmarkStart w:id="46" w:name="connotative-aspect-of-epistemic-beliefs"/>
      <w:bookmarkEnd w:id="46"/>
      <w:r>
        <w:t xml:space="preserve">Connotative aspect of epistemic beliefs</w:t>
      </w:r>
    </w:p>
    <w:p>
      <w:pPr>
        <w:pStyle w:val="SourceCode"/>
      </w:pPr>
      <w:r>
        <w:rPr>
          <w:rStyle w:val="NormalTok"/>
        </w:rPr>
        <w:t xml:space="preserve">caeb.cfa.model &lt;-</w:t>
      </w:r>
      <w:r>
        <w:rPr>
          <w:rStyle w:val="StringTok"/>
        </w:rPr>
        <w:t xml:space="preserve"> " tex =~ te_01_np + te_02_np + te_03_np + te_04_np + te_05_np + te_06_np + </w:t>
      </w:r>
      <w:r>
        <w:br w:type="textWrapping"/>
      </w:r>
      <w:r>
        <w:rPr>
          <w:rStyle w:val="StringTok"/>
        </w:rPr>
        <w:t xml:space="preserve">                           te_07_np + te_08_np + te_09_np + te_10_np</w:t>
      </w:r>
      <w:r>
        <w:br w:type="textWrapping"/>
      </w:r>
      <w:r>
        <w:rPr>
          <w:rStyle w:val="StringTok"/>
        </w:rPr>
        <w:t xml:space="preserve">                    var =~ vr_01_np + vr_02_np + vr_03_np + vr_04_np + vr_05_np + vr_06_np + </w:t>
      </w:r>
      <w:r>
        <w:br w:type="textWrapping"/>
      </w:r>
      <w:r>
        <w:rPr>
          <w:rStyle w:val="StringTok"/>
        </w:rPr>
        <w:t xml:space="preserve">                           vr_07_np</w:t>
      </w:r>
      <w:r>
        <w:br w:type="textWrapping"/>
      </w:r>
      <w:r>
        <w:rPr>
          <w:rStyle w:val="StringTok"/>
        </w:rPr>
        <w:t xml:space="preserve">                           te_06_np ~~ te_10_np</w:t>
      </w:r>
      <w:r>
        <w:br w:type="textWrapping"/>
      </w:r>
      <w:r>
        <w:rPr>
          <w:rStyle w:val="StringTok"/>
        </w:rPr>
        <w:t xml:space="preserve">                           te_05_np ~~ te_08_np</w:t>
      </w:r>
      <w:r>
        <w:br w:type="textWrapping"/>
      </w:r>
      <w:r>
        <w:rPr>
          <w:rStyle w:val="StringTok"/>
        </w:rPr>
        <w:t xml:space="preserve">                           vr_02_np ~~ vr_04_np</w:t>
      </w:r>
      <w:r>
        <w:br w:type="textWrapping"/>
      </w:r>
      <w:r>
        <w:rPr>
          <w:rStyle w:val="StringTok"/>
        </w:rPr>
        <w:t xml:space="preserve">                           te_03_np ~~ vr_03_np </w:t>
      </w:r>
      <w:r>
        <w:br w:type="textWrapping"/>
      </w:r>
      <w:r>
        <w:rPr>
          <w:rStyle w:val="StringTok"/>
        </w:rPr>
        <w:t xml:space="preserve">                           vr_04_np ~~ vr_07_np </w:t>
      </w:r>
      <w:r>
        <w:br w:type="textWrapping"/>
      </w:r>
      <w:r>
        <w:rPr>
          <w:rStyle w:val="StringTok"/>
        </w:rPr>
        <w:t xml:space="preserve">                           te_06_np ~~ te_07_np 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caeb.cfa.fitted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(caeb.cfa.model,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rawdata_np)</w:t>
      </w:r>
    </w:p>
    <w:p>
      <w:pPr>
        <w:pStyle w:val="Heading3"/>
      </w:pPr>
      <w:bookmarkStart w:id="47" w:name="fit-indices-of-the-cfa-2"/>
      <w:bookmarkEnd w:id="47"/>
      <w:r>
        <w:t xml:space="preserve">Fit Indices of the CFA:</w:t>
      </w:r>
    </w:p>
    <w:p>
      <w:pPr>
        <w:pStyle w:val="FirstParagraph"/>
      </w:pPr>
      <w:r>
        <w:t xml:space="preserve">χ² = 243.305,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112, CFI = 0.901, TLI = 0.88, RMSEA = 0.06, SRMR = 0.062</w:t>
      </w:r>
    </w:p>
    <w:p>
      <w:pPr>
        <w:pStyle w:val="Heading3"/>
      </w:pPr>
      <w:bookmarkStart w:id="48" w:name="reliability-estimates-5"/>
      <w:bookmarkEnd w:id="48"/>
      <w:r>
        <w:t xml:space="preserve">Reliability estimates:</w:t>
      </w:r>
    </w:p>
    <w:p>
      <w:pPr>
        <w:pStyle w:val="Compact"/>
        <w:numPr>
          <w:numId w:val="1002"/>
          <w:ilvl w:val="0"/>
        </w:numPr>
      </w:pPr>
      <w:r>
        <w:t xml:space="preserve">Variability: ω = 0.63, 95%CI[0.56, 0.68])</w:t>
      </w:r>
    </w:p>
    <w:p>
      <w:pPr>
        <w:pStyle w:val="Compact"/>
        <w:numPr>
          <w:numId w:val="1002"/>
          <w:ilvl w:val="0"/>
        </w:numPr>
      </w:pPr>
      <w:r>
        <w:t xml:space="preserve">Texture: ω = 0.8, 95%CI[0.76, 0.83])</w:t>
      </w:r>
    </w:p>
    <w:p>
      <w:pPr>
        <w:pStyle w:val="Heading2"/>
      </w:pPr>
      <w:bookmarkStart w:id="49" w:name="muenster-epistemic-truthworthiness-inventory"/>
      <w:bookmarkEnd w:id="49"/>
      <w:r>
        <w:t xml:space="preserve">Muenster epistemic truthworthiness inventory</w:t>
      </w:r>
    </w:p>
    <w:p>
      <w:pPr>
        <w:pStyle w:val="SourceCode"/>
      </w:pPr>
      <w:r>
        <w:rPr>
          <w:rStyle w:val="NormalTok"/>
        </w:rPr>
        <w:t xml:space="preserve">meti.cfa.model &lt;-</w:t>
      </w:r>
      <w:r>
        <w:rPr>
          <w:rStyle w:val="StringTok"/>
        </w:rPr>
        <w:t xml:space="preserve"> "me =~ me_01_np + me_02_np + me_03_np + me_04_np + me_05_np + me_06_np</w:t>
      </w:r>
      <w:r>
        <w:br w:type="textWrapping"/>
      </w:r>
      <w:r>
        <w:rPr>
          <w:rStyle w:val="StringTok"/>
        </w:rPr>
        <w:t xml:space="preserve">                   mi =~ mi_01_np + mi_02_np + mi_03_np + mi_04_np</w:t>
      </w:r>
      <w:r>
        <w:br w:type="textWrapping"/>
      </w:r>
      <w:r>
        <w:rPr>
          <w:rStyle w:val="StringTok"/>
        </w:rPr>
        <w:t xml:space="preserve">                   mb =~ mb_01_np + mb_02_np + mb_03_np + mb_04_np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 mi_01_np ~~ mi_02_np</w:t>
      </w:r>
      <w:r>
        <w:br w:type="textWrapping"/>
      </w:r>
      <w:r>
        <w:rPr>
          <w:rStyle w:val="StringTok"/>
        </w:rPr>
        <w:t xml:space="preserve">                   mb_01_np ~~ mb_02_np</w:t>
      </w:r>
      <w:r>
        <w:br w:type="textWrapping"/>
      </w:r>
      <w:r>
        <w:rPr>
          <w:rStyle w:val="StringTok"/>
        </w:rPr>
        <w:t xml:space="preserve">                   mi_03_np ~~ mi_04_np</w:t>
      </w:r>
      <w:r>
        <w:br w:type="textWrapping"/>
      </w:r>
      <w:r>
        <w:rPr>
          <w:rStyle w:val="StringTok"/>
        </w:rPr>
        <w:t xml:space="preserve">                   mb_03_np ~~ mb_04_np"</w:t>
      </w:r>
      <w:r>
        <w:br w:type="textWrapping"/>
      </w:r>
      <w:r>
        <w:br w:type="textWrapping"/>
      </w:r>
      <w:r>
        <w:rPr>
          <w:rStyle w:val="NormalTok"/>
        </w:rPr>
        <w:t xml:space="preserve">meti.cfa.fitted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(meti.cfa.model,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rawdata_np)</w:t>
      </w:r>
    </w:p>
    <w:p>
      <w:pPr>
        <w:pStyle w:val="Heading3"/>
      </w:pPr>
      <w:bookmarkStart w:id="50" w:name="fit-indices-of-the-cfa-3"/>
      <w:bookmarkEnd w:id="50"/>
      <w:r>
        <w:t xml:space="preserve">Fit Indices of the CFA:</w:t>
      </w:r>
    </w:p>
    <w:p>
      <w:pPr>
        <w:pStyle w:val="FirstParagraph"/>
      </w:pPr>
      <w:r>
        <w:t xml:space="preserve">χ² = 192.95,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70, CFI = 0.956, TLI = 0.942, RMSEA = 0.072, SRMR = 0.054</w:t>
      </w:r>
    </w:p>
    <w:p>
      <w:pPr>
        <w:pStyle w:val="Heading3"/>
      </w:pPr>
      <w:bookmarkStart w:id="51" w:name="reliability-estimates-6"/>
      <w:bookmarkEnd w:id="51"/>
      <w:r>
        <w:t xml:space="preserve">Reliability estimates:</w:t>
      </w:r>
    </w:p>
    <w:p>
      <w:pPr>
        <w:pStyle w:val="Compact"/>
        <w:numPr>
          <w:numId w:val="1003"/>
          <w:ilvl w:val="0"/>
        </w:numPr>
      </w:pPr>
      <w:r>
        <w:t xml:space="preserve">Expertise: ω = 0.88, 95%CI[0.86, 0.9])</w:t>
      </w:r>
    </w:p>
    <w:p>
      <w:pPr>
        <w:pStyle w:val="Compact"/>
        <w:numPr>
          <w:numId w:val="1003"/>
          <w:ilvl w:val="0"/>
        </w:numPr>
      </w:pPr>
      <w:r>
        <w:t xml:space="preserve">Integrity: ω = 0.84, 95%CI[0.81, 0.87])</w:t>
      </w:r>
    </w:p>
    <w:p>
      <w:pPr>
        <w:pStyle w:val="Compact"/>
        <w:numPr>
          <w:numId w:val="1003"/>
          <w:ilvl w:val="0"/>
        </w:numPr>
      </w:pPr>
      <w:r>
        <w:t xml:space="preserve">Benevolence: ω = 0.87, 95%CI[0.84, 0.89])</w:t>
      </w:r>
    </w:p>
    <w:p>
      <w:pPr>
        <w:pStyle w:val="Heading1"/>
      </w:pPr>
      <w:bookmarkStart w:id="52" w:name="results"/>
      <w:bookmarkEnd w:id="52"/>
      <w:r>
        <w:t xml:space="preserve">Results</w:t>
      </w:r>
    </w:p>
    <w:p>
      <w:pPr>
        <w:pStyle w:val="FirstParagraph"/>
      </w:pPr>
      <w:r>
        <w:t xml:space="preserve">This sections provides the code and output of the analyses we conducted to investigate our hypotheses. Note that the heading the same than in the corresponding article.</w:t>
      </w:r>
    </w:p>
    <w:p>
      <w:pPr>
        <w:pStyle w:val="Heading2"/>
      </w:pPr>
      <w:bookmarkStart w:id="53" w:name="confirmatory-factor-analysis"/>
      <w:bookmarkEnd w:id="53"/>
      <w:r>
        <w:t xml:space="preserve">Confirmatory Factor Analysis</w:t>
      </w:r>
    </w:p>
    <w:p>
      <w:pPr>
        <w:pStyle w:val="Heading3"/>
      </w:pPr>
      <w:bookmarkStart w:id="54" w:name="m1-mcfa-with-level-variant-measurement-models"/>
      <w:bookmarkEnd w:id="54"/>
      <w:r>
        <w:t xml:space="preserve">M1: MCFA with level-variant measurement models</w:t>
      </w:r>
    </w:p>
    <w:p>
      <w:pPr>
        <w:pStyle w:val="SourceCode"/>
      </w:pPr>
      <w:r>
        <w:rPr>
          <w:rStyle w:val="NormalTok"/>
        </w:rPr>
        <w:t xml:space="preserve">MCFA_tp_unres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"MCFA__tp_unres"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</w:t>
      </w:r>
      <w:r>
        <w:br w:type="textWrapping"/>
      </w:r>
      <w:r>
        <w:rPr>
          <w:rStyle w:val="StringTok"/>
        </w:rPr>
        <w:t xml:space="preserve">                        tp_02_np</w:t>
      </w:r>
      <w:r>
        <w:br w:type="textWrapping"/>
      </w:r>
      <w:r>
        <w:rPr>
          <w:rStyle w:val="StringTok"/>
        </w:rPr>
        <w:t xml:space="preserve">                        tp_03_np</w:t>
      </w:r>
      <w:r>
        <w:br w:type="textWrapping"/>
      </w:r>
      <w:r>
        <w:rPr>
          <w:rStyle w:val="StringTok"/>
        </w:rPr>
        <w:t xml:space="preserve">                        tp_04_np</w:t>
      </w:r>
      <w:r>
        <w:br w:type="textWrapping"/>
      </w:r>
      <w:r>
        <w:rPr>
          <w:rStyle w:val="StringTok"/>
        </w:rPr>
        <w:t xml:space="preserve">                        tp_05_np</w:t>
      </w:r>
      <w:r>
        <w:br w:type="textWrapping"/>
      </w:r>
      <w:r>
        <w:rPr>
          <w:rStyle w:val="StringTok"/>
        </w:rPr>
        <w:t xml:space="preserve">                        tp_06_np;</w:t>
      </w:r>
      <w:r>
        <w:br w:type="textWrapping"/>
      </w:r>
      <w:r>
        <w:rPr>
          <w:rStyle w:val="StringTok"/>
        </w:rPr>
        <w:t xml:space="preserve">           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%BETWEEN%</w:t>
      </w:r>
      <w:r>
        <w:br w:type="textWrapping"/>
      </w:r>
      <w:r>
        <w:rPr>
          <w:rStyle w:val="StringTok"/>
        </w:rPr>
        <w:t xml:space="preserve">                  TPB BY tp_01_np</w:t>
      </w:r>
      <w:r>
        <w:br w:type="textWrapping"/>
      </w:r>
      <w:r>
        <w:rPr>
          <w:rStyle w:val="StringTok"/>
        </w:rPr>
        <w:t xml:space="preserve">                         tp_02_np</w:t>
      </w:r>
      <w:r>
        <w:br w:type="textWrapping"/>
      </w:r>
      <w:r>
        <w:rPr>
          <w:rStyle w:val="StringTok"/>
        </w:rPr>
        <w:t xml:space="preserve">                         tp_03_np</w:t>
      </w:r>
      <w:r>
        <w:br w:type="textWrapping"/>
      </w:r>
      <w:r>
        <w:rPr>
          <w:rStyle w:val="StringTok"/>
        </w:rPr>
        <w:t xml:space="preserve">                         tp_04_np</w:t>
      </w:r>
      <w:r>
        <w:br w:type="textWrapping"/>
      </w:r>
      <w:r>
        <w:rPr>
          <w:rStyle w:val="StringTok"/>
        </w:rPr>
        <w:t xml:space="preserve">                         tp_05_np</w:t>
      </w:r>
      <w:r>
        <w:br w:type="textWrapping"/>
      </w:r>
      <w:r>
        <w:rPr>
          <w:rStyle w:val="StringTok"/>
        </w:rPr>
        <w:t xml:space="preserve">                         tp_06_np;"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MCFA_tp_unres_fit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(MCFA_tp_unres, </w:t>
      </w:r>
      <w:r>
        <w:rPr>
          <w:rStyle w:val="StringTok"/>
        </w:rPr>
        <w:t xml:space="preserve">"MCFA_tp_unres.dat"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The fitindices of M1 were χ² = 58.674,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18,</w:t>
      </w:r>
      <w:r>
        <w:t xml:space="preserve"> </w:t>
      </w:r>
      <w:r>
        <w:t xml:space="preserve">CFI = 0.974, TLI = 0.956,</w:t>
      </w:r>
      <w:r>
        <w:t xml:space="preserve"> </w:t>
      </w:r>
      <w:r>
        <w:t xml:space="preserve">RMSEA = 0.04,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0.024,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0.062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An estimation of ICC(1)-coeffients resulted in a range of 0.21 and 0.33.</w:t>
      </w:r>
    </w:p>
    <w:p>
      <w:pPr>
        <w:pStyle w:val="Heading3"/>
      </w:pPr>
      <w:bookmarkStart w:id="55" w:name="m2-mcfa-with-level-invariant-measurement-models"/>
      <w:bookmarkEnd w:id="55"/>
      <w:r>
        <w:t xml:space="preserve">M2: MCFA with level-invariant measurement models</w:t>
      </w:r>
    </w:p>
    <w:p>
      <w:pPr>
        <w:pStyle w:val="SourceCode"/>
      </w:pPr>
      <w:r>
        <w:rPr>
          <w:rStyle w:val="CommentTok"/>
        </w:rPr>
        <w:t xml:space="preserve"># Mplusmodell</w:t>
      </w:r>
      <w:r>
        <w:br w:type="textWrapping"/>
      </w:r>
      <w:r>
        <w:rPr>
          <w:rStyle w:val="NormalTok"/>
        </w:rPr>
        <w:t xml:space="preserve">MCFA_tp_res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"MCFA_tp_res"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tp_01_np(01)</w:t>
      </w:r>
      <w:r>
        <w:br w:type="textWrapping"/>
      </w:r>
      <w:r>
        <w:rPr>
          <w:rStyle w:val="StringTok"/>
        </w:rPr>
        <w:t xml:space="preserve">                        tp_02_np(02)</w:t>
      </w:r>
      <w:r>
        <w:br w:type="textWrapping"/>
      </w:r>
      <w:r>
        <w:rPr>
          <w:rStyle w:val="StringTok"/>
        </w:rPr>
        <w:t xml:space="preserve">                        tp_03_np(03)</w:t>
      </w:r>
      <w:r>
        <w:br w:type="textWrapping"/>
      </w:r>
      <w:r>
        <w:rPr>
          <w:rStyle w:val="StringTok"/>
        </w:rPr>
        <w:t xml:space="preserve">                        tp_04_np(04)</w:t>
      </w:r>
      <w:r>
        <w:br w:type="textWrapping"/>
      </w:r>
      <w:r>
        <w:rPr>
          <w:rStyle w:val="StringTok"/>
        </w:rPr>
        <w:t xml:space="preserve">                        tp_05_np(05)</w:t>
      </w:r>
      <w:r>
        <w:br w:type="textWrapping"/>
      </w:r>
      <w:r>
        <w:rPr>
          <w:rStyle w:val="StringTok"/>
        </w:rPr>
        <w:t xml:space="preserve">                        tp_06_np(06);</w:t>
      </w:r>
      <w:r>
        <w:br w:type="textWrapping"/>
      </w:r>
      <w:r>
        <w:rPr>
          <w:rStyle w:val="StringTok"/>
        </w:rPr>
        <w:t xml:space="preserve">           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%BETWEEN%</w:t>
      </w:r>
      <w:r>
        <w:br w:type="textWrapping"/>
      </w:r>
      <w:r>
        <w:rPr>
          <w:rStyle w:val="StringTok"/>
        </w:rPr>
        <w:t xml:space="preserve">                  TPB BY tp_01_np(01)</w:t>
      </w:r>
      <w:r>
        <w:br w:type="textWrapping"/>
      </w:r>
      <w:r>
        <w:rPr>
          <w:rStyle w:val="StringTok"/>
        </w:rPr>
        <w:t xml:space="preserve">                         tp_02_np(02)</w:t>
      </w:r>
      <w:r>
        <w:br w:type="textWrapping"/>
      </w:r>
      <w:r>
        <w:rPr>
          <w:rStyle w:val="StringTok"/>
        </w:rPr>
        <w:t xml:space="preserve">                         tp_03_np(03)</w:t>
      </w:r>
      <w:r>
        <w:br w:type="textWrapping"/>
      </w:r>
      <w:r>
        <w:rPr>
          <w:rStyle w:val="StringTok"/>
        </w:rPr>
        <w:t xml:space="preserve">                         tp_04_np(04)</w:t>
      </w:r>
      <w:r>
        <w:br w:type="textWrapping"/>
      </w:r>
      <w:r>
        <w:rPr>
          <w:rStyle w:val="StringTok"/>
        </w:rPr>
        <w:t xml:space="preserve">                         tp_05_np(05)</w:t>
      </w:r>
      <w:r>
        <w:br w:type="textWrapping"/>
      </w:r>
      <w:r>
        <w:rPr>
          <w:rStyle w:val="StringTok"/>
        </w:rPr>
        <w:t xml:space="preserve">                         tp_06_np(06);"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MCFA_tp_res_fit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(MCFA_tp_res, </w:t>
      </w:r>
      <w:r>
        <w:rPr>
          <w:rStyle w:val="StringTok"/>
        </w:rPr>
        <w:t xml:space="preserve">"MCFA_tp_res.dat"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The fitindices of M2 were χ² = 93.76,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23,</w:t>
      </w:r>
      <w:r>
        <w:t xml:space="preserve"> </w:t>
      </w:r>
      <w:r>
        <w:t xml:space="preserve">CFI = 0.955, TLI = 0.941,</w:t>
      </w:r>
      <w:r>
        <w:t xml:space="preserve"> </w:t>
      </w:r>
      <w:r>
        <w:t xml:space="preserve">RMSEA = 0.046,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0.037,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0.12)</w:t>
      </w:r>
    </w:p>
    <w:p>
      <w:pPr>
        <w:pStyle w:val="Compact"/>
        <w:numPr>
          <w:numId w:val="1005"/>
          <w:ilvl w:val="0"/>
        </w:numPr>
      </w:pPr>
      <w:r>
        <w:t xml:space="preserve">A modelcomparison test resulted in:</w:t>
      </w:r>
    </w:p>
    <w:p>
      <w:pPr>
        <w:pStyle w:val="SourceCode"/>
      </w:pPr>
      <w:r>
        <w:rPr>
          <w:rStyle w:val="KeywordTok"/>
        </w:rPr>
        <w:t xml:space="preserve">compareModels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"MCFA_tp_unres.out"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"MCFA_tp_res.out"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diffTest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Mplus model comparison</w:t>
      </w:r>
      <w:r>
        <w:br w:type="textWrapping"/>
      </w:r>
      <w:r>
        <w:rPr>
          <w:rStyle w:val="VerbatimChar"/>
        </w:rPr>
        <w:t xml:space="preserve">## 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Reading model:  MCFA_tp_unres.out </w:t>
      </w:r>
      <w:r>
        <w:br w:type="textWrapping"/>
      </w:r>
      <w:r>
        <w:rPr>
          <w:rStyle w:val="VerbatimChar"/>
        </w:rPr>
        <w:t xml:space="preserve">## ------</w:t>
      </w:r>
      <w:r>
        <w:br w:type="textWrapping"/>
      </w:r>
      <w:r>
        <w:rPr>
          <w:rStyle w:val="VerbatimChar"/>
        </w:rPr>
        <w:t xml:space="preserve">## Model 1:  MCFA_tp_unres.out </w:t>
      </w:r>
      <w:r>
        <w:br w:type="textWrapping"/>
      </w:r>
      <w:r>
        <w:rPr>
          <w:rStyle w:val="VerbatimChar"/>
        </w:rPr>
        <w:t xml:space="preserve">## Reading model:  MCFA_tp_res.out </w:t>
      </w:r>
      <w:r>
        <w:br w:type="textWrapping"/>
      </w:r>
      <w:r>
        <w:rPr>
          <w:rStyle w:val="VerbatimChar"/>
        </w:rPr>
        <w:t xml:space="preserve">## Model 2:  MCFA_tp_res.out </w:t>
      </w:r>
      <w:r>
        <w:br w:type="textWrapping"/>
      </w:r>
      <w:r>
        <w:rPr>
          <w:rStyle w:val="VerbatimChar"/>
        </w:rPr>
        <w:t xml:space="preserve">## 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Summary Comparison</w:t>
      </w:r>
      <w:r>
        <w:br w:type="textWrapping"/>
      </w:r>
      <w:r>
        <w:rPr>
          <w:rStyle w:val="VerbatimChar"/>
        </w:rPr>
        <w:t xml:space="preserve">## 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m1             m2         </w:t>
      </w:r>
      <w:r>
        <w:br w:type="textWrapping"/>
      </w:r>
      <w:r>
        <w:rPr>
          <w:rStyle w:val="VerbatimChar"/>
        </w:rPr>
        <w:t xml:space="preserve">## Title          MCFA__tp_unres MCFA_tp_res</w:t>
      </w:r>
      <w:r>
        <w:br w:type="textWrapping"/>
      </w:r>
      <w:r>
        <w:rPr>
          <w:rStyle w:val="VerbatimChar"/>
        </w:rPr>
        <w:t xml:space="preserve">## Observations   1443           1443       </w:t>
      </w:r>
      <w:r>
        <w:br w:type="textWrapping"/>
      </w:r>
      <w:r>
        <w:rPr>
          <w:rStyle w:val="VerbatimChar"/>
        </w:rPr>
        <w:t xml:space="preserve">## Estimator      MLR            MLR        </w:t>
      </w:r>
      <w:r>
        <w:br w:type="textWrapping"/>
      </w:r>
      <w:r>
        <w:rPr>
          <w:rStyle w:val="VerbatimChar"/>
        </w:rPr>
        <w:t xml:space="preserve">## Parameters     30             25         </w:t>
      </w:r>
      <w:r>
        <w:br w:type="textWrapping"/>
      </w:r>
      <w:r>
        <w:rPr>
          <w:rStyle w:val="VerbatimChar"/>
        </w:rPr>
        <w:t xml:space="preserve">## LL             -9368.382      -9389.009  </w:t>
      </w:r>
      <w:r>
        <w:br w:type="textWrapping"/>
      </w:r>
      <w:r>
        <w:rPr>
          <w:rStyle w:val="VerbatimChar"/>
        </w:rPr>
        <w:t xml:space="preserve">## AIC            18796.764      18828.017  </w:t>
      </w:r>
      <w:r>
        <w:br w:type="textWrapping"/>
      </w:r>
      <w:r>
        <w:rPr>
          <w:rStyle w:val="VerbatimChar"/>
        </w:rPr>
        <w:t xml:space="preserve">## BIC            18954.998      18959.879  </w:t>
      </w:r>
      <w:r>
        <w:br w:type="textWrapping"/>
      </w:r>
      <w:r>
        <w:rPr>
          <w:rStyle w:val="VerbatimChar"/>
        </w:rPr>
        <w:t xml:space="preserve">## ChiSqM_Value   58.674         93.76      </w:t>
      </w:r>
      <w:r>
        <w:br w:type="textWrapping"/>
      </w:r>
      <w:r>
        <w:rPr>
          <w:rStyle w:val="VerbatimChar"/>
        </w:rPr>
        <w:t xml:space="preserve">## ChiSqM_DF      18             23         </w:t>
      </w:r>
      <w:r>
        <w:br w:type="textWrapping"/>
      </w:r>
      <w:r>
        <w:rPr>
          <w:rStyle w:val="VerbatimChar"/>
        </w:rPr>
        <w:t xml:space="preserve">## CFI            0.974          0.955      </w:t>
      </w:r>
      <w:r>
        <w:br w:type="textWrapping"/>
      </w:r>
      <w:r>
        <w:rPr>
          <w:rStyle w:val="VerbatimChar"/>
        </w:rPr>
        <w:t xml:space="preserve">## TLI            0.956          0.941      </w:t>
      </w:r>
      <w:r>
        <w:br w:type="textWrapping"/>
      </w:r>
      <w:r>
        <w:rPr>
          <w:rStyle w:val="VerbatimChar"/>
        </w:rPr>
        <w:t xml:space="preserve">## RMSEA_Estimate 0.04           0.046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MLR Chi-Square Difference Test for Nested Models Based on Loglikelihood</w:t>
      </w:r>
      <w:r>
        <w:br w:type="textWrapping"/>
      </w:r>
      <w:r>
        <w:rPr>
          <w:rStyle w:val="VerbatimChar"/>
        </w:rPr>
        <w:t xml:space="preserve">##  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Difference Test Scaling Correction:  1.2534 </w:t>
      </w:r>
      <w:r>
        <w:br w:type="textWrapping"/>
      </w:r>
      <w:r>
        <w:rPr>
          <w:rStyle w:val="VerbatimChar"/>
        </w:rPr>
        <w:t xml:space="preserve">##   Chi-square difference:  32.9137 </w:t>
      </w:r>
      <w:r>
        <w:br w:type="textWrapping"/>
      </w:r>
      <w:r>
        <w:rPr>
          <w:rStyle w:val="VerbatimChar"/>
        </w:rPr>
        <w:t xml:space="preserve">##   Diff degrees of freedom:  5 </w:t>
      </w:r>
      <w:r>
        <w:br w:type="textWrapping"/>
      </w:r>
      <w:r>
        <w:rPr>
          <w:rStyle w:val="VerbatimChar"/>
        </w:rPr>
        <w:t xml:space="preserve">##   P-value: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Note: The chi-square difference test assumes that these models are nested.</w:t>
      </w:r>
      <w:r>
        <w:br w:type="textWrapping"/>
      </w:r>
      <w:r>
        <w:rPr>
          <w:rStyle w:val="VerbatimChar"/>
        </w:rPr>
        <w:t xml:space="preserve">##   It is up to you to verify this assumption.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MLR Chi-Square Difference test for nested models</w:t>
      </w:r>
      <w:r>
        <w:br w:type="textWrapping"/>
      </w:r>
      <w:r>
        <w:rPr>
          <w:rStyle w:val="VerbatimChar"/>
        </w:rPr>
        <w:t xml:space="preserve">##   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Difference Test Scaling Correction: 1.25316 </w:t>
      </w:r>
      <w:r>
        <w:br w:type="textWrapping"/>
      </w:r>
      <w:r>
        <w:rPr>
          <w:rStyle w:val="VerbatimChar"/>
        </w:rPr>
        <w:t xml:space="preserve">##   Chi-square difference: 32.9217 </w:t>
      </w:r>
      <w:r>
        <w:br w:type="textWrapping"/>
      </w:r>
      <w:r>
        <w:rPr>
          <w:rStyle w:val="VerbatimChar"/>
        </w:rPr>
        <w:t xml:space="preserve">##   Diff degrees of freedom: 5 </w:t>
      </w:r>
      <w:r>
        <w:br w:type="textWrapping"/>
      </w:r>
      <w:r>
        <w:rPr>
          <w:rStyle w:val="VerbatimChar"/>
        </w:rPr>
        <w:t xml:space="preserve">##   P-value: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The chi-square difference test assumes that these models are nested.</w:t>
      </w:r>
      <w:r>
        <w:br w:type="textWrapping"/>
      </w:r>
      <w:r>
        <w:rPr>
          <w:rStyle w:val="VerbatimChar"/>
        </w:rPr>
        <w:t xml:space="preserve">##   It is up to you to verify this assumption.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</w:t>
      </w:r>
    </w:p>
    <w:p>
      <w:pPr>
        <w:pStyle w:val="Compact"/>
        <w:numPr>
          <w:numId w:val="1006"/>
          <w:ilvl w:val="0"/>
        </w:numPr>
      </w:pPr>
      <w:r>
        <w:t xml:space="preserve">The ICC of the latent variable was 0.36</w:t>
      </w:r>
    </w:p>
    <w:p>
      <w:pPr>
        <w:pStyle w:val="Heading2"/>
      </w:pPr>
      <w:bookmarkStart w:id="56" w:name="predictive-effects-of-source-h1"/>
      <w:bookmarkEnd w:id="56"/>
      <w:r>
        <w:t xml:space="preserve">Predictive Effects of Source (H1)</w:t>
      </w:r>
    </w:p>
    <w:p>
      <w:pPr>
        <w:pStyle w:val="Heading3"/>
      </w:pPr>
      <w:bookmarkStart w:id="57" w:name="m3-multi-group-mcfa-model"/>
      <w:bookmarkEnd w:id="57"/>
      <w:r>
        <w:t xml:space="preserve">M3: Multi-Group MCFA Model</w:t>
      </w:r>
    </w:p>
    <w:p>
      <w:pPr>
        <w:pStyle w:val="SourceCode"/>
      </w:pPr>
      <w:r>
        <w:rPr>
          <w:rStyle w:val="NormalTok"/>
        </w:rPr>
        <w:t xml:space="preserve">### MGMCFA Modell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MGMCFA_tp_strong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"MGMCFA_tp_strong"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tp_06_np;</w:t>
      </w:r>
      <w:r>
        <w:br w:type="textWrapping"/>
      </w:r>
      <w:r>
        <w:rPr>
          <w:rStyle w:val="StringTok"/>
        </w:rPr>
        <w:t xml:space="preserve">                GROUPING IS sourcenum (1 = erf 2 = exp 3 = wis);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tp_06_np@0   ;"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MGMCFA_tp_strong_fit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(MGMCFA_tp_strong, </w:t>
      </w:r>
      <w:r>
        <w:rPr>
          <w:rStyle w:val="StringTok"/>
        </w:rPr>
        <w:t xml:space="preserve">"MGMCFA_tp_strong.dat"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The fitindices of M3 were: χ² = 166.282,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87,</w:t>
      </w:r>
      <w:r>
        <w:t xml:space="preserve"> </w:t>
      </w:r>
      <w:r>
        <w:t xml:space="preserve">CFI = 0.954, TLI = 0.952,</w:t>
      </w:r>
      <w:r>
        <w:t xml:space="preserve"> </w:t>
      </w:r>
      <w:r>
        <w:t xml:space="preserve">RMSEA = 0.044,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0.042,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0.131</w:t>
      </w:r>
    </w:p>
    <w:p>
      <w:pPr>
        <w:pStyle w:val="Heading3"/>
      </w:pPr>
      <w:bookmarkStart w:id="58" w:name="m4-mimic-model-with-source-indicator-variables-as-predictors"/>
      <w:bookmarkEnd w:id="58"/>
      <w:r>
        <w:t xml:space="preserve">M4: MIMIC Model with source indicator variables as predictors</w:t>
      </w:r>
    </w:p>
    <w:p>
      <w:pPr>
        <w:pStyle w:val="SourceCode"/>
      </w:pPr>
      <w:r>
        <w:rPr>
          <w:rStyle w:val="CommentTok"/>
        </w:rPr>
        <w:t xml:space="preserve"># Dummyvariables for MIMIC Model </w:t>
      </w:r>
      <w:r>
        <w:br w:type="textWrapping"/>
      </w:r>
      <w:r>
        <w:rPr>
          <w:rStyle w:val="NormalTok"/>
        </w:rPr>
        <w:t xml:space="preserve">rawdata_long_np$I_exp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(rawdata_long_np$source ==</w:t>
      </w:r>
      <w:r>
        <w:rPr>
          <w:rStyle w:val="StringTok"/>
        </w:rPr>
        <w:t xml:space="preserve"> "exp"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rawdata_long_np$I_wis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(rawdata_long_np$source ==</w:t>
      </w:r>
      <w:r>
        <w:rPr>
          <w:rStyle w:val="StringTok"/>
        </w:rPr>
        <w:t xml:space="preserve"> "wis"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MIMIC_pred_source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MIMIC_pred_source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"MIMIC_pred_source"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 I_exp I_wis;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BETWEEN = I_exp I_wis;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tp_06_np@0;</w:t>
      </w:r>
      <w:r>
        <w:br w:type="textWrapping"/>
      </w:r>
      <w:r>
        <w:rPr>
          <w:rStyle w:val="StringTok"/>
        </w:rPr>
        <w:t xml:space="preserve">                 TPB ON I_exp I_wis;"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MIMIC_pred_source_fit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(MIMIC_pred_source, </w:t>
      </w:r>
      <w:r>
        <w:rPr>
          <w:rStyle w:val="StringTok"/>
        </w:rPr>
        <w:t xml:space="preserve">"MIMIC_pred_source.dat"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The fitindices of M4 were: χ² = 85.644,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29,</w:t>
      </w:r>
      <w:r>
        <w:t xml:space="preserve"> </w:t>
      </w:r>
      <w:r>
        <w:t xml:space="preserve">CFI = 0.966, TLI = 0.951,</w:t>
      </w:r>
      <w:r>
        <w:t xml:space="preserve"> </w:t>
      </w:r>
      <w:r>
        <w:t xml:space="preserve">RMSEA = 0.037,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0.025,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0.066</w:t>
      </w:r>
    </w:p>
    <w:p>
      <w:pPr>
        <w:pStyle w:val="Heading2"/>
      </w:pPr>
      <w:bookmarkStart w:id="59" w:name="predictive-effects-of-epistemic-beliefs-h2"/>
      <w:bookmarkEnd w:id="59"/>
      <w:r>
        <w:t xml:space="preserve">Predictive Effects of epistemic beliefs (H2)</w:t>
      </w:r>
    </w:p>
    <w:p>
      <w:pPr>
        <w:pStyle w:val="Heading3"/>
      </w:pPr>
      <w:bookmarkStart w:id="60" w:name="m5-predictive-effects-of-d-index"/>
      <w:bookmarkEnd w:id="60"/>
      <w:r>
        <w:t xml:space="preserve">M5: Predictive Effects of D-Index</w:t>
      </w:r>
    </w:p>
    <w:p>
      <w:pPr>
        <w:pStyle w:val="SourceCode"/>
      </w:pPr>
      <w:r>
        <w:rPr>
          <w:rStyle w:val="NormalTok"/>
        </w:rPr>
        <w:t xml:space="preserve">rawdata_long_np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(di_01_np, di_02_np, di_03_np, di_04_np, di_05_np,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di_06_np, di_07_np, di_08_np, di_09_np, di_10_np,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di_11_np, di_12_np, di_13_np),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(tr_01_pc, tr_02_pc, tr_03_pc, tr_04_pc),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(di_gc)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(di_gc)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di_gc)),  ## removing outliers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(tr_pc)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(tr_pc)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tr_pc)),  ## in the way we preregistered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di_gc_exp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di_gc*I_exp,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di_gc_wis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di_gc*I_wis)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MGMCFA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MIMIC_pred_di_man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"MIMIC_pred_di_man"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</w:t>
      </w:r>
      <w:r>
        <w:br w:type="textWrapping"/>
      </w:r>
      <w:r>
        <w:rPr>
          <w:rStyle w:val="StringTok"/>
        </w:rPr>
        <w:t xml:space="preserve">                tr_pc</w:t>
      </w:r>
      <w:r>
        <w:br w:type="textWrapping"/>
      </w:r>
      <w:r>
        <w:rPr>
          <w:rStyle w:val="StringTok"/>
        </w:rPr>
        <w:t xml:space="preserve">                di_gc di_gc_exp di_gc_wis I_exp I_wis;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WITHIN = tr_pc;</w:t>
      </w:r>
      <w:r>
        <w:br w:type="textWrapping"/>
      </w:r>
      <w:r>
        <w:rPr>
          <w:rStyle w:val="StringTok"/>
        </w:rPr>
        <w:t xml:space="preserve">                BETWEEN = di_gc di_gc_exp di_gc_wis I_exp I_wis;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rPr>
          <w:rStyle w:val="StringTok"/>
        </w:rPr>
        <w:t xml:space="preserve">                 TPW ON tr_pc;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tp_05_np@0;</w:t>
      </w:r>
      <w:r>
        <w:br w:type="textWrapping"/>
      </w:r>
      <w:r>
        <w:rPr>
          <w:rStyle w:val="StringTok"/>
        </w:rPr>
        <w:t xml:space="preserve">                 TPB ON di_gc di_gc_exp di_gc_wis I_exp I_wis;"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MIMIC_pred_di_man_fit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(MIMIC_pred_di_man, </w:t>
      </w:r>
      <w:r>
        <w:rPr>
          <w:rStyle w:val="StringTok"/>
        </w:rPr>
        <w:t xml:space="preserve">"MIMIC_pred_di_man.dat"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The fitindices of M5 were: χ² = 112.246,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49,</w:t>
      </w:r>
      <w:r>
        <w:t xml:space="preserve"> </w:t>
      </w:r>
      <w:r>
        <w:t xml:space="preserve">CFI = 0.968, TLI = 0.956,</w:t>
      </w:r>
      <w:r>
        <w:t xml:space="preserve"> </w:t>
      </w:r>
      <w:r>
        <w:t xml:space="preserve">RMSEA = 0.03,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0.024,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0.055</w:t>
      </w:r>
    </w:p>
    <w:p>
      <w:pPr>
        <w:pStyle w:val="Compact"/>
        <w:numPr>
          <w:numId w:val="1009"/>
          <w:ilvl w:val="0"/>
        </w:numPr>
      </w:pPr>
      <w:r>
        <w:t xml:space="preserve">The standardized predictive effects of M5 were:</w:t>
      </w:r>
    </w:p>
    <w:p>
      <w:pPr>
        <w:pStyle w:val="SourceCode"/>
      </w:pPr>
      <w:r>
        <w:rPr>
          <w:rStyle w:val="NormalTok"/>
        </w:rPr>
        <w:t xml:space="preserve">MIMIC_pred_di_man_results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"MIMIC_pred_di_man.out"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model: MIMIC_pred_di_man.out</w:t>
      </w:r>
    </w:p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(MIMIC_pred_di_man_results$parameters$stdyx.standardized%&gt;%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paramHeader)))</w:t>
      </w:r>
    </w:p>
    <w:tbl>
      <w:tblPr>
        <w:tblStyle w:val="TableNormal"/>
        <w:tblW w:type="pct" w:w="4722.222222222223"/>
        <w:tblLook w:firstRow="1"/>
      </w:tblPr>
      <w:tblGrid>
        <w:gridCol w:w="1540"/>
        <w:gridCol w:w="1100"/>
        <w:gridCol w:w="770"/>
        <w:gridCol w:w="660"/>
        <w:gridCol w:w="99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BetweenWithin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TR_PC</w:t>
            </w:r>
          </w:p>
        </w:tc>
        <w:tc>
          <w:p>
            <w:pPr>
              <w:pStyle w:val="Compact"/>
              <w:jc w:val="center"/>
            </w:pPr>
            <w:r>
              <w:t xml:space="preserve">-0.432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-14.85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</w:t>
            </w:r>
          </w:p>
        </w:tc>
        <w:tc>
          <w:p>
            <w:pPr>
              <w:pStyle w:val="Compact"/>
              <w:jc w:val="center"/>
            </w:pPr>
            <w:r>
              <w:t xml:space="preserve">-0.037</w:t>
            </w:r>
          </w:p>
        </w:tc>
        <w:tc>
          <w:p>
            <w:pPr>
              <w:pStyle w:val="Compact"/>
              <w:jc w:val="center"/>
            </w:pPr>
            <w:r>
              <w:t xml:space="preserve">0.111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0.742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DI_GC_EXP</w:t>
            </w:r>
          </w:p>
        </w:tc>
        <w:tc>
          <w:p>
            <w:pPr>
              <w:pStyle w:val="Compact"/>
              <w:jc w:val="center"/>
            </w:pPr>
            <w:r>
              <w:t xml:space="preserve">0.138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1.405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DI_GC_WIS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center"/>
            </w:pPr>
            <w:r>
              <w:t xml:space="preserve">1.909</w:t>
            </w:r>
          </w:p>
        </w:tc>
        <w:tc>
          <w:p>
            <w:pPr>
              <w:pStyle w:val="Compact"/>
              <w:jc w:val="center"/>
            </w:pPr>
            <w:r>
              <w:t xml:space="preserve">0.056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I_EXP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p>
            <w:pPr>
              <w:pStyle w:val="Compact"/>
              <w:jc w:val="center"/>
            </w:pPr>
            <w:r>
              <w:t xml:space="preserve">0.075</w:t>
            </w:r>
          </w:p>
        </w:tc>
        <w:tc>
          <w:p>
            <w:pPr>
              <w:pStyle w:val="Compact"/>
              <w:jc w:val="center"/>
            </w:pPr>
            <w:r>
              <w:t xml:space="preserve">0.363</w:t>
            </w:r>
          </w:p>
        </w:tc>
        <w:tc>
          <w:p>
            <w:pPr>
              <w:pStyle w:val="Compact"/>
              <w:jc w:val="center"/>
            </w:pPr>
            <w:r>
              <w:t xml:space="preserve">0.717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I_WIS</w:t>
            </w:r>
          </w:p>
        </w:tc>
        <w:tc>
          <w:p>
            <w:pPr>
              <w:pStyle w:val="Compact"/>
              <w:jc w:val="center"/>
            </w:pPr>
            <w:r>
              <w:t xml:space="preserve">0.284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3.894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</w:tbl>
    <w:p>
      <w:pPr>
        <w:pStyle w:val="Heading3"/>
      </w:pPr>
      <w:bookmarkStart w:id="61" w:name="m6-predictive-effects-of-ebi"/>
      <w:bookmarkEnd w:id="61"/>
      <w:r>
        <w:t xml:space="preserve">M6: Predictive Effects of EBI</w:t>
      </w:r>
    </w:p>
    <w:p>
      <w:pPr>
        <w:pStyle w:val="SourceCode"/>
      </w:pPr>
      <w:r>
        <w:rPr>
          <w:rStyle w:val="NormalTok"/>
        </w:rPr>
        <w:t xml:space="preserve">rawdata_long_np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(stab_a_27, stab_a_41, rech_a_03, rech_a_06, rech_a_10, komp_a_07,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komp_a_20, komp_a_42, komp_a_39, quel_a_08, quel_a_11, quel_a_35),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(stab_r_04, stab_r_18, stab_r_23, stab_r_21, rech_r_17, rech_r_33,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komp_r_22, komp_r_30, komp_r_43, quel_r_09, quel_r_34),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abs_gc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(abs_gc)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(abs_gc)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abs_gc)), ## removing outliers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rel_gc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(rel_gc)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(rel_gc)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rel_gc)), ## in the way we preregistered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abs_gc_exp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abs_gc*I_exp,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rel_gc_exp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rel_gc*I_exp,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abs_gc_wis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abs_gc*I_wis,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rel_gc_wis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rel_gc*I_wis)</w:t>
      </w:r>
      <w:r>
        <w:br w:type="textWrapping"/>
      </w:r>
      <w:r>
        <w:br w:type="textWrapping"/>
      </w:r>
      <w:r>
        <w:rPr>
          <w:rStyle w:val="NormalTok"/>
        </w:rPr>
        <w:t xml:space="preserve">### MIMIC_pred_ebi_man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MIMIC_pred_ebi_man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"MIMIC_pred_ebi_man"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</w:t>
      </w:r>
      <w:r>
        <w:br w:type="textWrapping"/>
      </w:r>
      <w:r>
        <w:rPr>
          <w:rStyle w:val="StringTok"/>
        </w:rPr>
        <w:t xml:space="preserve">                tr_pc</w:t>
      </w:r>
      <w:r>
        <w:br w:type="textWrapping"/>
      </w:r>
      <w:r>
        <w:rPr>
          <w:rStyle w:val="StringTok"/>
        </w:rPr>
        <w:t xml:space="preserve">                abs_gc rel_gc abs_gc_exp rel_gc_exp abs_gc_wis rel_gc_wis </w:t>
      </w:r>
      <w:r>
        <w:br w:type="textWrapping"/>
      </w:r>
      <w:r>
        <w:rPr>
          <w:rStyle w:val="StringTok"/>
        </w:rPr>
        <w:t xml:space="preserve">                I_exp I_wis;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WITHIN =  tr_pc;</w:t>
      </w:r>
      <w:r>
        <w:br w:type="textWrapping"/>
      </w:r>
      <w:r>
        <w:rPr>
          <w:rStyle w:val="StringTok"/>
        </w:rPr>
        <w:t xml:space="preserve">                BETWEEN = abs_gc rel_gc abs_gc_exp rel_gc_exp abs_gc_wis rel_gc_wis</w:t>
      </w:r>
      <w:r>
        <w:br w:type="textWrapping"/>
      </w:r>
      <w:r>
        <w:rPr>
          <w:rStyle w:val="StringTok"/>
        </w:rPr>
        <w:t xml:space="preserve">                          I_exp I_wis;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rPr>
          <w:rStyle w:val="StringTok"/>
        </w:rPr>
        <w:t xml:space="preserve">                 TPW ON tr_pc;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tp_05_np@0;</w:t>
      </w:r>
      <w:r>
        <w:br w:type="textWrapping"/>
      </w:r>
      <w:r>
        <w:rPr>
          <w:rStyle w:val="StringTok"/>
        </w:rPr>
        <w:t xml:space="preserve">                 TPB ON abs_gc rel_gc abs_gc_exp rel_gc_exp abs_gc_wis rel_gc_wis </w:t>
      </w:r>
      <w:r>
        <w:br w:type="textWrapping"/>
      </w:r>
      <w:r>
        <w:rPr>
          <w:rStyle w:val="StringTok"/>
        </w:rPr>
        <w:t xml:space="preserve">                        I_exp I_wis;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MIMIC_pred_ebi_man_fit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(MIMIC_pred_ebi_man, </w:t>
      </w:r>
      <w:r>
        <w:rPr>
          <w:rStyle w:val="StringTok"/>
        </w:rPr>
        <w:t xml:space="preserve">"MIMIC_pred_ebi_man.dat"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The fitindices of M6 were: χ² = 148.461,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64,</w:t>
      </w:r>
      <w:r>
        <w:t xml:space="preserve"> </w:t>
      </w:r>
      <w:r>
        <w:t xml:space="preserve">CFI = 0.957, TLI = 0.944,</w:t>
      </w:r>
      <w:r>
        <w:t xml:space="preserve"> </w:t>
      </w:r>
      <w:r>
        <w:t xml:space="preserve">RMSEA = 0.03,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0.024,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0.057</w:t>
      </w:r>
    </w:p>
    <w:p>
      <w:pPr>
        <w:pStyle w:val="Compact"/>
        <w:numPr>
          <w:numId w:val="1010"/>
          <w:ilvl w:val="0"/>
        </w:numPr>
      </w:pPr>
      <w:r>
        <w:t xml:space="preserve">The standardized predictive effects of M6 were:</w:t>
      </w:r>
    </w:p>
    <w:p>
      <w:pPr>
        <w:pStyle w:val="SourceCode"/>
      </w:pPr>
      <w:r>
        <w:rPr>
          <w:rStyle w:val="NormalTok"/>
        </w:rPr>
        <w:t xml:space="preserve">MIMIC_pred_ebi_man_results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"MIMIC_pred_ebi_man.out"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model: MIMIC_pred_ebi_man.out</w:t>
      </w:r>
    </w:p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(MIMIC_pred_ebi_man_results$parameters$stdyx.standardized%&gt;%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paramHeader)))</w:t>
      </w:r>
    </w:p>
    <w:tbl>
      <w:tblPr>
        <w:tblStyle w:val="TableNormal"/>
        <w:tblW w:type="pct" w:w="4791.666666666667"/>
        <w:tblLook w:firstRow="1"/>
      </w:tblPr>
      <w:tblGrid>
        <w:gridCol w:w="1540"/>
        <w:gridCol w:w="1210"/>
        <w:gridCol w:w="770"/>
        <w:gridCol w:w="660"/>
        <w:gridCol w:w="99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BetweenWithin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TR_PC</w:t>
            </w:r>
          </w:p>
        </w:tc>
        <w:tc>
          <w:p>
            <w:pPr>
              <w:pStyle w:val="Compact"/>
              <w:jc w:val="center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-14.31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</w:t>
            </w:r>
          </w:p>
        </w:tc>
        <w:tc>
          <w:p>
            <w:pPr>
              <w:pStyle w:val="Compact"/>
              <w:jc w:val="center"/>
            </w:pPr>
            <w:r>
              <w:t xml:space="preserve">0.467</w:t>
            </w:r>
          </w:p>
        </w:tc>
        <w:tc>
          <w:p>
            <w:pPr>
              <w:pStyle w:val="Compact"/>
              <w:jc w:val="center"/>
            </w:pPr>
            <w:r>
              <w:t xml:space="preserve">0.119</w:t>
            </w:r>
          </w:p>
        </w:tc>
        <w:tc>
          <w:p>
            <w:pPr>
              <w:pStyle w:val="Compact"/>
              <w:jc w:val="center"/>
            </w:pPr>
            <w:r>
              <w:t xml:space="preserve">3.936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</w:t>
            </w:r>
          </w:p>
        </w:tc>
        <w:tc>
          <w:p>
            <w:pPr>
              <w:pStyle w:val="Compact"/>
              <w:jc w:val="center"/>
            </w:pPr>
            <w:r>
              <w:t xml:space="preserve">0.138</w:t>
            </w:r>
          </w:p>
        </w:tc>
        <w:tc>
          <w:p>
            <w:pPr>
              <w:pStyle w:val="Compact"/>
              <w:jc w:val="center"/>
            </w:pPr>
            <w:r>
              <w:t xml:space="preserve">0.105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ABS_GC_EXP</w:t>
            </w:r>
          </w:p>
        </w:tc>
        <w:tc>
          <w:p>
            <w:pPr>
              <w:pStyle w:val="Compact"/>
              <w:jc w:val="center"/>
            </w:pPr>
            <w:r>
              <w:t xml:space="preserve">-0.132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-1.355</w:t>
            </w:r>
          </w:p>
        </w:tc>
        <w:tc>
          <w:p>
            <w:pPr>
              <w:pStyle w:val="Compact"/>
              <w:jc w:val="center"/>
            </w:pPr>
            <w:r>
              <w:t xml:space="preserve">0.175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REL_GC_EXP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0.088</w:t>
            </w:r>
          </w:p>
        </w:tc>
        <w:tc>
          <w:p>
            <w:pPr>
              <w:pStyle w:val="Compact"/>
              <w:jc w:val="center"/>
            </w:pPr>
            <w:r>
              <w:t xml:space="preserve">0.569</w:t>
            </w:r>
          </w:p>
        </w:tc>
        <w:tc>
          <w:p>
            <w:pPr>
              <w:pStyle w:val="Compact"/>
              <w:jc w:val="center"/>
            </w:pPr>
            <w:r>
              <w:t xml:space="preserve">0.569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ABS_GC_WIS</w:t>
            </w:r>
          </w:p>
        </w:tc>
        <w:tc>
          <w:p>
            <w:pPr>
              <w:pStyle w:val="Compact"/>
              <w:jc w:val="center"/>
            </w:pPr>
            <w:r>
              <w:t xml:space="preserve">-0.234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-2.392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REL_GC_WIS</w:t>
            </w:r>
          </w:p>
        </w:tc>
        <w:tc>
          <w:p>
            <w:pPr>
              <w:pStyle w:val="Compact"/>
              <w:jc w:val="center"/>
            </w:pPr>
            <w:r>
              <w:t xml:space="preserve">-0.067</w:t>
            </w:r>
          </w:p>
        </w:tc>
        <w:tc>
          <w:p>
            <w:pPr>
              <w:pStyle w:val="Compact"/>
              <w:jc w:val="center"/>
            </w:pPr>
            <w:r>
              <w:t xml:space="preserve">0.085</w:t>
            </w:r>
          </w:p>
        </w:tc>
        <w:tc>
          <w:p>
            <w:pPr>
              <w:pStyle w:val="Compact"/>
              <w:jc w:val="center"/>
            </w:pPr>
            <w:r>
              <w:t xml:space="preserve">-0.782</w:t>
            </w:r>
          </w:p>
        </w:tc>
        <w:tc>
          <w:p>
            <w:pPr>
              <w:pStyle w:val="Compact"/>
              <w:jc w:val="center"/>
            </w:pPr>
            <w:r>
              <w:t xml:space="preserve">0.434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I_EXP</w:t>
            </w:r>
          </w:p>
        </w:tc>
        <w:tc>
          <w:p>
            <w:pPr>
              <w:pStyle w:val="Compact"/>
              <w:jc w:val="center"/>
            </w:pPr>
            <w:r>
              <w:t xml:space="preserve">0.055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0.448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I_WIS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3.829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</w:tbl>
    <w:p>
      <w:pPr>
        <w:pStyle w:val="Heading2"/>
      </w:pPr>
      <w:bookmarkStart w:id="62" w:name="confounders-of-predictive-effects-of-epistemic-beliefs"/>
      <w:bookmarkEnd w:id="62"/>
      <w:r>
        <w:t xml:space="preserve">Confounders of Predictive Effects of epistemic beliefs</w:t>
      </w:r>
    </w:p>
    <w:p>
      <w:pPr>
        <w:pStyle w:val="Heading3"/>
      </w:pPr>
      <w:bookmarkStart w:id="63" w:name="m7-confounders-of-predictive-effects-d-index-h3"/>
      <w:bookmarkEnd w:id="63"/>
      <w:r>
        <w:t xml:space="preserve">M7: Confounders of Predictive Effects D-Index (H3)</w:t>
      </w:r>
    </w:p>
    <w:p>
      <w:pPr>
        <w:pStyle w:val="SourceCode"/>
      </w:pPr>
      <w:r>
        <w:rPr>
          <w:rStyle w:val="NormalTok"/>
        </w:rPr>
        <w:t xml:space="preserve">### Generate arithemtic means of scales  _____________________________________________________________________</w:t>
      </w:r>
      <w:r>
        <w:br w:type="textWrapping"/>
      </w:r>
      <w:r>
        <w:rPr>
          <w:rStyle w:val="NormalTok"/>
        </w:rPr>
        <w:t xml:space="preserve">rawdata_long_np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rawdata_long_np%&gt;%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(cl_01_pc, cl_02_pc, cl_03_pc),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(ko_01_pc, ko_02_pc, ko_03_pc),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(me_01_np, me_02_np, me_03_np, me_04_np, me_05_np, me_06_np),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(mi_01_np, mi_02_np, mi_03_np, mi_04_np),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mb_np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(mb_01_np, mb_02_np, mb_03_np, mb_04_np),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ko_pc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(ko_pc)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(ko_pc)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ko_pc)),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(me_np)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(me_np)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me_np)),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(mi_np)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(mi_np)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mi_np)),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mb_np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(mb_np)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(mb_np)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mb_np)))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MIMIC_conf_di_man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MIMIC_conf_di_man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"MIMIC_conf_di_man"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</w:t>
      </w:r>
      <w:r>
        <w:br w:type="textWrapping"/>
      </w:r>
      <w:r>
        <w:rPr>
          <w:rStyle w:val="StringTok"/>
        </w:rPr>
        <w:t xml:space="preserve">                tr_pc ke_01_pc ko_pc </w:t>
      </w:r>
      <w:r>
        <w:br w:type="textWrapping"/>
      </w:r>
      <w:r>
        <w:rPr>
          <w:rStyle w:val="StringTok"/>
        </w:rPr>
        <w:t xml:space="preserve">                di_gc di_gc_exp di_gc_wis I_exp I_wis me_np mi_np mb_np;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WITHIN =  tr_pc ke_01_pc ko_pc;</w:t>
      </w:r>
      <w:r>
        <w:br w:type="textWrapping"/>
      </w:r>
      <w:r>
        <w:rPr>
          <w:rStyle w:val="StringTok"/>
        </w:rPr>
        <w:t xml:space="preserve">                BETWEEN = di_gc di_gc_exp di_gc_wis I_exp I_wis me_np mi_np mb_np;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TPW ON tr_pc ke_01_pc ko_pc 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tp_05_np@0;</w:t>
      </w:r>
      <w:r>
        <w:br w:type="textWrapping"/>
      </w:r>
      <w:r>
        <w:rPr>
          <w:rStyle w:val="StringTok"/>
        </w:rPr>
        <w:t xml:space="preserve">                 TPB ON di_gc di_gc_exp di_gc_wis I_exp I_wis me_np mi_np mb_np;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MIMIC_conf_di_man_fit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(MIMIC_conf_di_man, </w:t>
      </w:r>
      <w:r>
        <w:rPr>
          <w:rStyle w:val="StringTok"/>
        </w:rPr>
        <w:t xml:space="preserve">"MIMIC_conf_di_man.dat"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The fitindices of M7 were: χ² = 148.954,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74,</w:t>
      </w:r>
      <w:r>
        <w:t xml:space="preserve"> </w:t>
      </w:r>
      <w:r>
        <w:t xml:space="preserve">CFI = 0.967, TLI = 0.957,</w:t>
      </w:r>
      <w:r>
        <w:t xml:space="preserve"> </w:t>
      </w:r>
      <w:r>
        <w:t xml:space="preserve">RMSEA = 0.027,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0.026,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0.043</w:t>
      </w:r>
    </w:p>
    <w:p>
      <w:pPr>
        <w:pStyle w:val="Compact"/>
        <w:numPr>
          <w:numId w:val="1011"/>
          <w:ilvl w:val="0"/>
        </w:numPr>
      </w:pPr>
      <w:r>
        <w:t xml:space="preserve">The standardized predictive effects of M7 were:</w:t>
      </w:r>
    </w:p>
    <w:p>
      <w:pPr>
        <w:pStyle w:val="SourceCode"/>
      </w:pPr>
      <w:r>
        <w:rPr>
          <w:rStyle w:val="NormalTok"/>
        </w:rPr>
        <w:t xml:space="preserve">MIMIC_conf_di_man_results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"MIMIC_conf_di_man.out"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model: MIMIC_conf_di_man.out</w:t>
      </w:r>
    </w:p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(MIMIC_conf_di_man_results$parameters$stdyx.standardized%&gt;%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paramHeader)))</w:t>
      </w:r>
    </w:p>
    <w:tbl>
      <w:tblPr>
        <w:tblStyle w:val="TableNormal"/>
        <w:tblW w:type="pct" w:w="4722.222222222223"/>
        <w:tblLook w:firstRow="1"/>
      </w:tblPr>
      <w:tblGrid>
        <w:gridCol w:w="1540"/>
        <w:gridCol w:w="1100"/>
        <w:gridCol w:w="770"/>
        <w:gridCol w:w="660"/>
        <w:gridCol w:w="99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BetweenWithin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TR_PC</w:t>
            </w:r>
          </w:p>
        </w:tc>
        <w:tc>
          <w:p>
            <w:pPr>
              <w:pStyle w:val="Compact"/>
              <w:jc w:val="center"/>
            </w:pPr>
            <w:r>
              <w:t xml:space="preserve">-0.216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-6.951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KE_01_PC</w:t>
            </w:r>
          </w:p>
        </w:tc>
        <w:tc>
          <w:p>
            <w:pPr>
              <w:pStyle w:val="Compact"/>
              <w:jc w:val="center"/>
            </w:pPr>
            <w:r>
              <w:t xml:space="preserve">0.071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2.172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KO_PC</w:t>
            </w:r>
          </w:p>
        </w:tc>
        <w:tc>
          <w:p>
            <w:pPr>
              <w:pStyle w:val="Compact"/>
              <w:jc w:val="center"/>
            </w:pPr>
            <w:r>
              <w:t xml:space="preserve">0.441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14.24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</w:t>
            </w:r>
          </w:p>
        </w:tc>
        <w:tc>
          <w:p>
            <w:pPr>
              <w:pStyle w:val="Compact"/>
              <w:jc w:val="center"/>
            </w:pPr>
            <w:r>
              <w:t xml:space="preserve">-0.066</w:t>
            </w:r>
          </w:p>
        </w:tc>
        <w:tc>
          <w:p>
            <w:pPr>
              <w:pStyle w:val="Compact"/>
              <w:jc w:val="center"/>
            </w:pPr>
            <w:r>
              <w:t xml:space="preserve">0.107</w:t>
            </w:r>
          </w:p>
        </w:tc>
        <w:tc>
          <w:p>
            <w:pPr>
              <w:pStyle w:val="Compact"/>
              <w:jc w:val="center"/>
            </w:pPr>
            <w:r>
              <w:t xml:space="preserve">-0.613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DI_GC_EXP</w:t>
            </w:r>
          </w:p>
        </w:tc>
        <w:tc>
          <w:p>
            <w:pPr>
              <w:pStyle w:val="Compact"/>
              <w:jc w:val="center"/>
            </w:pPr>
            <w:r>
              <w:t xml:space="preserve">0.112</w:t>
            </w:r>
          </w:p>
        </w:tc>
        <w:tc>
          <w:p>
            <w:pPr>
              <w:pStyle w:val="Compact"/>
              <w:jc w:val="center"/>
            </w:pPr>
            <w:r>
              <w:t xml:space="preserve">0.091</w:t>
            </w:r>
          </w:p>
        </w:tc>
        <w:tc>
          <w:p>
            <w:pPr>
              <w:pStyle w:val="Compact"/>
              <w:jc w:val="center"/>
            </w:pPr>
            <w:r>
              <w:t xml:space="preserve">1.232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DI_GC_WIS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  <w:tc>
          <w:p>
            <w:pPr>
              <w:pStyle w:val="Compact"/>
              <w:jc w:val="center"/>
            </w:pPr>
            <w:r>
              <w:t xml:space="preserve">0.077</w:t>
            </w:r>
          </w:p>
        </w:tc>
        <w:tc>
          <w:p>
            <w:pPr>
              <w:pStyle w:val="Compact"/>
              <w:jc w:val="center"/>
            </w:pPr>
            <w:r>
              <w:t xml:space="preserve">1.499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I_EXP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0.068</w:t>
            </w:r>
          </w:p>
        </w:tc>
        <w:tc>
          <w:p>
            <w:pPr>
              <w:pStyle w:val="Compact"/>
              <w:jc w:val="center"/>
            </w:pPr>
            <w:r>
              <w:t xml:space="preserve">0.741</w:t>
            </w:r>
          </w:p>
        </w:tc>
        <w:tc>
          <w:p>
            <w:pPr>
              <w:pStyle w:val="Compact"/>
              <w:jc w:val="center"/>
            </w:pPr>
            <w:r>
              <w:t xml:space="preserve">0.459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I_WIS</w:t>
            </w:r>
          </w:p>
        </w:tc>
        <w:tc>
          <w:p>
            <w:pPr>
              <w:pStyle w:val="Compact"/>
              <w:jc w:val="center"/>
            </w:pPr>
            <w:r>
              <w:t xml:space="preserve">0.217</w:t>
            </w:r>
          </w:p>
        </w:tc>
        <w:tc>
          <w:p>
            <w:pPr>
              <w:pStyle w:val="Compact"/>
              <w:jc w:val="center"/>
            </w:pPr>
            <w:r>
              <w:t xml:space="preserve">0.071</w:t>
            </w:r>
          </w:p>
        </w:tc>
        <w:tc>
          <w:p>
            <w:pPr>
              <w:pStyle w:val="Compact"/>
              <w:jc w:val="center"/>
            </w:pPr>
            <w:r>
              <w:t xml:space="preserve">3.065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ME_NP</w:t>
            </w:r>
          </w:p>
        </w:tc>
        <w:tc>
          <w:p>
            <w:pPr>
              <w:pStyle w:val="Compact"/>
              <w:jc w:val="center"/>
            </w:pPr>
            <w:r>
              <w:t xml:space="preserve">-0.397</w:t>
            </w:r>
          </w:p>
        </w:tc>
        <w:tc>
          <w:p>
            <w:pPr>
              <w:pStyle w:val="Compact"/>
              <w:jc w:val="center"/>
            </w:pPr>
            <w:r>
              <w:t xml:space="preserve">0.075</w:t>
            </w:r>
          </w:p>
        </w:tc>
        <w:tc>
          <w:p>
            <w:pPr>
              <w:pStyle w:val="Compact"/>
              <w:jc w:val="center"/>
            </w:pPr>
            <w:r>
              <w:t xml:space="preserve">-5.317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MI_NP</w:t>
            </w:r>
          </w:p>
        </w:tc>
        <w:tc>
          <w:p>
            <w:pPr>
              <w:pStyle w:val="Compact"/>
              <w:jc w:val="center"/>
            </w:pPr>
            <w:r>
              <w:t xml:space="preserve">-0.027</w:t>
            </w:r>
          </w:p>
        </w:tc>
        <w:tc>
          <w:p>
            <w:pPr>
              <w:pStyle w:val="Compact"/>
              <w:jc w:val="center"/>
            </w:pPr>
            <w:r>
              <w:t xml:space="preserve">0.074</w:t>
            </w:r>
          </w:p>
        </w:tc>
        <w:tc>
          <w:p>
            <w:pPr>
              <w:pStyle w:val="Compact"/>
              <w:jc w:val="center"/>
            </w:pPr>
            <w:r>
              <w:t xml:space="preserve">-0.372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MB_NP</w:t>
            </w:r>
          </w:p>
        </w:tc>
        <w:tc>
          <w:p>
            <w:pPr>
              <w:pStyle w:val="Compact"/>
              <w:jc w:val="center"/>
            </w:pPr>
            <w:r>
              <w:t xml:space="preserve">-0.126</w:t>
            </w:r>
          </w:p>
        </w:tc>
        <w:tc>
          <w:p>
            <w:pPr>
              <w:pStyle w:val="Compact"/>
              <w:jc w:val="center"/>
            </w:pPr>
            <w:r>
              <w:t xml:space="preserve">0.075</w:t>
            </w:r>
          </w:p>
        </w:tc>
        <w:tc>
          <w:p>
            <w:pPr>
              <w:pStyle w:val="Compact"/>
              <w:jc w:val="center"/>
            </w:pPr>
            <w:r>
              <w:t xml:space="preserve">-1.684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</w:tbl>
    <w:p>
      <w:pPr>
        <w:pStyle w:val="Heading3"/>
      </w:pPr>
      <w:bookmarkStart w:id="64" w:name="m8-confounders-of-predictive-effects-ebi-h3"/>
      <w:bookmarkEnd w:id="64"/>
      <w:r>
        <w:t xml:space="preserve">M8: Confounders of Predictive Effects EBI (H3)</w:t>
      </w:r>
    </w:p>
    <w:p>
      <w:pPr>
        <w:pStyle w:val="SourceCode"/>
      </w:pPr>
      <w:r>
        <w:rPr>
          <w:rStyle w:val="NormalTok"/>
        </w:rPr>
        <w:t xml:space="preserve">### MIMIC_conf_ebi_man Modell  _____________________________________________________________________</w:t>
      </w:r>
      <w:r>
        <w:br w:type="textWrapping"/>
      </w:r>
      <w:r>
        <w:br w:type="textWrapping"/>
      </w:r>
      <w:r>
        <w:rPr>
          <w:rStyle w:val="NormalTok"/>
        </w:rPr>
        <w:t xml:space="preserve">MIMIC_conf_ebi_man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mplusObject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"MIMIC_conf_ebi_man"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= TWOLEVEL;"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"USEVARIABLES = tp_01_np tp_02_np tp_03_np tp_04_np </w:t>
      </w:r>
      <w:r>
        <w:br w:type="textWrapping"/>
      </w:r>
      <w:r>
        <w:rPr>
          <w:rStyle w:val="StringTok"/>
        </w:rPr>
        <w:t xml:space="preserve">                tp_05_np tp_06_np</w:t>
      </w:r>
      <w:r>
        <w:br w:type="textWrapping"/>
      </w:r>
      <w:r>
        <w:rPr>
          <w:rStyle w:val="StringTok"/>
        </w:rPr>
        <w:t xml:space="preserve">                tr_pc ke_01_pc ko_pc </w:t>
      </w:r>
      <w:r>
        <w:br w:type="textWrapping"/>
      </w:r>
      <w:r>
        <w:rPr>
          <w:rStyle w:val="StringTok"/>
        </w:rPr>
        <w:t xml:space="preserve">                abs_gc rel_gc abs_gc_exp rel_gc_exp abs_gc_wis rel_gc_wis</w:t>
      </w:r>
      <w:r>
        <w:br w:type="textWrapping"/>
      </w:r>
      <w:r>
        <w:rPr>
          <w:rStyle w:val="StringTok"/>
        </w:rPr>
        <w:t xml:space="preserve">                I_exp I_wis me_np mi_np mb_np;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WITHIN =  tr_pc ke_01_pc ko_pc;</w:t>
      </w:r>
      <w:r>
        <w:br w:type="textWrapping"/>
      </w:r>
      <w:r>
        <w:rPr>
          <w:rStyle w:val="StringTok"/>
        </w:rPr>
        <w:t xml:space="preserve">                BETWEEN = abs_gc rel_gc abs_gc_exp rel_gc_exp abs_gc_wis rel_gc_wis</w:t>
      </w:r>
      <w:r>
        <w:br w:type="textWrapping"/>
      </w:r>
      <w:r>
        <w:rPr>
          <w:rStyle w:val="StringTok"/>
        </w:rPr>
        <w:t xml:space="preserve">                          I_exp I_wis me_np mi_np mb_np;</w:t>
      </w:r>
      <w:r>
        <w:br w:type="textWrapping"/>
      </w:r>
      <w:r>
        <w:rPr>
          <w:rStyle w:val="StringTok"/>
        </w:rPr>
        <w:t xml:space="preserve">                CLUSTER = IDnum;"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"%WITHIN%</w:t>
      </w:r>
      <w:r>
        <w:br w:type="textWrapping"/>
      </w:r>
      <w:r>
        <w:rPr>
          <w:rStyle w:val="StringTok"/>
        </w:rPr>
        <w:t xml:space="preserve">                 TPW BY tp_01_np tp_02_np tp_03_np tp_04_np tp_05_np tp_06_np;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TPW ON tr_pc ke_01_pc  ko_pc ;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%BETWEEN%</w:t>
      </w:r>
      <w:r>
        <w:br w:type="textWrapping"/>
      </w:r>
      <w:r>
        <w:rPr>
          <w:rStyle w:val="StringTok"/>
        </w:rPr>
        <w:t xml:space="preserve">                 TPB BY tp_01_np tp_02_np tp_03_np tp_04_np tp_05_np tp_06_np;</w:t>
      </w:r>
      <w:r>
        <w:br w:type="textWrapping"/>
      </w:r>
      <w:r>
        <w:rPr>
          <w:rStyle w:val="StringTok"/>
        </w:rPr>
        <w:t xml:space="preserve">                 tp_05_np@0;</w:t>
      </w:r>
      <w:r>
        <w:br w:type="textWrapping"/>
      </w:r>
      <w:r>
        <w:rPr>
          <w:rStyle w:val="StringTok"/>
        </w:rPr>
        <w:t xml:space="preserve">                 TPB ON abs_gc rel_gc abs_gc_exp rel_gc_exp abs_gc_wis rel_gc_wis</w:t>
      </w:r>
      <w:r>
        <w:br w:type="textWrapping"/>
      </w:r>
      <w:r>
        <w:rPr>
          <w:rStyle w:val="StringTok"/>
        </w:rPr>
        <w:t xml:space="preserve">                        I_exp I_wis me_np mi_np mb_np;"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MODINDICES(5);"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rawdata_long_np)</w:t>
      </w:r>
      <w:r>
        <w:br w:type="textWrapping"/>
      </w:r>
      <w:r>
        <w:br w:type="textWrapping"/>
      </w:r>
      <w:r>
        <w:rPr>
          <w:rStyle w:val="NormalTok"/>
        </w:rPr>
        <w:t xml:space="preserve">MIMIC_conf_ebi_man_fit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mplusModeler</w:t>
      </w:r>
      <w:r>
        <w:rPr>
          <w:rStyle w:val="NormalTok"/>
        </w:rPr>
        <w:t xml:space="preserve">(MIMIC_conf_ebi_man, </w:t>
      </w:r>
      <w:r>
        <w:rPr>
          <w:rStyle w:val="StringTok"/>
        </w:rPr>
        <w:t xml:space="preserve">"MIMIC_conf_ebi_man.dat"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The fitindices of M8 were: χ² = 181.307,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 89,</w:t>
      </w:r>
      <w:r>
        <w:t xml:space="preserve"> </w:t>
      </w:r>
      <w:r>
        <w:t xml:space="preserve">CFI = 0.96, TLI = 0.948,</w:t>
      </w:r>
      <w:r>
        <w:t xml:space="preserve"> </w:t>
      </w:r>
      <w:r>
        <w:t xml:space="preserve">RMSEA = 0.027, SRMR</w:t>
      </w:r>
      <w:r>
        <w:rPr>
          <w:vertAlign w:val="subscript"/>
        </w:rPr>
        <w:t xml:space="preserve">within</w:t>
      </w:r>
      <w:r>
        <w:t xml:space="preserve"> </w:t>
      </w:r>
      <w:r>
        <w:t xml:space="preserve">= 0.026,</w:t>
      </w:r>
      <w:r>
        <w:t xml:space="preserve"> </w:t>
      </w:r>
      <w:r>
        <w:t xml:space="preserve">SRMR</w:t>
      </w:r>
      <w:r>
        <w:rPr>
          <w:vertAlign w:val="subscript"/>
        </w:rPr>
        <w:t xml:space="preserve">between</w:t>
      </w:r>
      <w:r>
        <w:t xml:space="preserve"> </w:t>
      </w:r>
      <w:r>
        <w:t xml:space="preserve">= 0.047</w:t>
      </w:r>
    </w:p>
    <w:p>
      <w:pPr>
        <w:pStyle w:val="Compact"/>
        <w:numPr>
          <w:numId w:val="1012"/>
          <w:ilvl w:val="0"/>
        </w:numPr>
      </w:pPr>
      <w:r>
        <w:t xml:space="preserve">The standardized predictive effects of M8 were:</w:t>
      </w:r>
    </w:p>
    <w:p>
      <w:pPr>
        <w:pStyle w:val="SourceCode"/>
      </w:pPr>
      <w:r>
        <w:rPr>
          <w:rStyle w:val="NormalTok"/>
        </w:rPr>
        <w:t xml:space="preserve">MIMIC_conf_ebi_man_results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"MIMIC_conf_ebi_man.out"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model: MIMIC_conf_ebi_man.out</w:t>
      </w:r>
    </w:p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(MIMIC_conf_ebi_man_results$parameters$stdyx.standardized%&gt;%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paramHeader)))</w:t>
      </w:r>
    </w:p>
    <w:tbl>
      <w:tblPr>
        <w:tblStyle w:val="TableNormal"/>
        <w:tblW w:type="pct" w:w="4791.666666666667"/>
        <w:tblLook w:firstRow="1"/>
      </w:tblPr>
      <w:tblGrid>
        <w:gridCol w:w="1540"/>
        <w:gridCol w:w="1210"/>
        <w:gridCol w:w="770"/>
        <w:gridCol w:w="660"/>
        <w:gridCol w:w="99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BetweenWithin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TR_PC</w:t>
            </w:r>
          </w:p>
        </w:tc>
        <w:tc>
          <w:p>
            <w:pPr>
              <w:pStyle w:val="Compact"/>
              <w:jc w:val="center"/>
            </w:pPr>
            <w:r>
              <w:t xml:space="preserve">-0.206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-6.605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KE_01_PC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2.221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TPW.ON</w:t>
            </w:r>
          </w:p>
        </w:tc>
        <w:tc>
          <w:p>
            <w:pPr>
              <w:pStyle w:val="Compact"/>
              <w:jc w:val="center"/>
            </w:pPr>
            <w:r>
              <w:t xml:space="preserve">KO_PC</w:t>
            </w:r>
          </w:p>
        </w:tc>
        <w:tc>
          <w:p>
            <w:pPr>
              <w:pStyle w:val="Compact"/>
              <w:jc w:val="center"/>
            </w:pPr>
            <w:r>
              <w:t xml:space="preserve">0.449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14.61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Within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center"/>
            </w:pPr>
            <w:r>
              <w:t xml:space="preserve">3.714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</w:t>
            </w:r>
          </w:p>
        </w:tc>
        <w:tc>
          <w:p>
            <w:pPr>
              <w:pStyle w:val="Compact"/>
              <w:jc w:val="center"/>
            </w:pPr>
            <w:r>
              <w:t xml:space="preserve">0.153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p>
            <w:pPr>
              <w:pStyle w:val="Compact"/>
              <w:jc w:val="center"/>
            </w:pPr>
            <w:r>
              <w:t xml:space="preserve">0.096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ABS_GC_EXP</w:t>
            </w:r>
          </w:p>
        </w:tc>
        <w:tc>
          <w:p>
            <w:pPr>
              <w:pStyle w:val="Compact"/>
              <w:jc w:val="center"/>
            </w:pPr>
            <w:r>
              <w:t xml:space="preserve">-0.138</w:t>
            </w:r>
          </w:p>
        </w:tc>
        <w:tc>
          <w:p>
            <w:pPr>
              <w:pStyle w:val="Compact"/>
              <w:jc w:val="center"/>
            </w:pPr>
            <w:r>
              <w:t xml:space="preserve">0.082</w:t>
            </w:r>
          </w:p>
        </w:tc>
        <w:tc>
          <w:p>
            <w:pPr>
              <w:pStyle w:val="Compact"/>
              <w:jc w:val="center"/>
            </w:pPr>
            <w:r>
              <w:t xml:space="preserve">-1.683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REL_GC_EXP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0.614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ABS_GC_WIS</w:t>
            </w:r>
          </w:p>
        </w:tc>
        <w:tc>
          <w:p>
            <w:pPr>
              <w:pStyle w:val="Compact"/>
              <w:jc w:val="center"/>
            </w:pPr>
            <w:r>
              <w:t xml:space="preserve">-0.188</w:t>
            </w:r>
          </w:p>
        </w:tc>
        <w:tc>
          <w:p>
            <w:pPr>
              <w:pStyle w:val="Compact"/>
              <w:jc w:val="center"/>
            </w:pPr>
            <w:r>
              <w:t xml:space="preserve">0.086</w:t>
            </w:r>
          </w:p>
        </w:tc>
        <w:tc>
          <w:p>
            <w:pPr>
              <w:pStyle w:val="Compact"/>
              <w:jc w:val="center"/>
            </w:pPr>
            <w:r>
              <w:t xml:space="preserve">-2.172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REL_GC_WIS</w:t>
            </w:r>
          </w:p>
        </w:tc>
        <w:tc>
          <w:p>
            <w:pPr>
              <w:pStyle w:val="Compact"/>
              <w:jc w:val="center"/>
            </w:pPr>
            <w:r>
              <w:t xml:space="preserve">-0.062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-0.841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I_EXP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0.068</w:t>
            </w:r>
          </w:p>
        </w:tc>
        <w:tc>
          <w:p>
            <w:pPr>
              <w:pStyle w:val="Compact"/>
              <w:jc w:val="center"/>
            </w:pPr>
            <w:r>
              <w:t xml:space="preserve">0.891</w:t>
            </w:r>
          </w:p>
        </w:tc>
        <w:tc>
          <w:p>
            <w:pPr>
              <w:pStyle w:val="Compact"/>
              <w:jc w:val="center"/>
            </w:pPr>
            <w:r>
              <w:t xml:space="preserve">0.373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I_WIS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ME_NP</w:t>
            </w:r>
          </w:p>
        </w:tc>
        <w:tc>
          <w:p>
            <w:pPr>
              <w:pStyle w:val="Compact"/>
              <w:jc w:val="center"/>
            </w:pPr>
            <w:r>
              <w:t xml:space="preserve">-0.403</w:t>
            </w:r>
          </w:p>
        </w:tc>
        <w:tc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p>
            <w:pPr>
              <w:pStyle w:val="Compact"/>
              <w:jc w:val="center"/>
            </w:pPr>
            <w:r>
              <w:t xml:space="preserve">-5.829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MI_NP</w:t>
            </w:r>
          </w:p>
        </w:tc>
        <w:tc>
          <w:p>
            <w:pPr>
              <w:pStyle w:val="Compact"/>
              <w:jc w:val="center"/>
            </w:pPr>
            <w:r>
              <w:t xml:space="preserve">-0.054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p>
            <w:pPr>
              <w:pStyle w:val="Compact"/>
              <w:jc w:val="center"/>
            </w:pPr>
            <w:r>
              <w:t xml:space="preserve">-0.756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TPB.ON</w:t>
            </w:r>
          </w:p>
        </w:tc>
        <w:tc>
          <w:p>
            <w:pPr>
              <w:pStyle w:val="Compact"/>
              <w:jc w:val="center"/>
            </w:pPr>
            <w:r>
              <w:t xml:space="preserve">MB_NP</w:t>
            </w:r>
          </w:p>
        </w:tc>
        <w:tc>
          <w:p>
            <w:pPr>
              <w:pStyle w:val="Compact"/>
              <w:jc w:val="center"/>
            </w:pPr>
            <w:r>
              <w:t xml:space="preserve">-0.092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center"/>
            </w:pPr>
            <w:r>
              <w:t xml:space="preserve">-1.265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Between</w:t>
            </w:r>
          </w:p>
        </w:tc>
      </w:tr>
    </w:tbl>
    <w:p>
      <w:pPr>
        <w:pStyle w:val="Heading1"/>
      </w:pPr>
      <w:bookmarkStart w:id="65" w:name="literature"/>
      <w:bookmarkEnd w:id="65"/>
      <w:r>
        <w:t xml:space="preserve">Literature</w:t>
      </w:r>
    </w:p>
    <w:p>
      <w:pPr>
        <w:pStyle w:val="Bibliography"/>
      </w:pPr>
      <w:r>
        <w:t xml:space="preserve">Dunn, T. J., Baguley, T., &amp; Brunsden, V. (2013). From alpha to omega: A practical solution to the pervasive problem of internal consistency estimation.</w:t>
      </w:r>
      <w:r>
        <w:t xml:space="preserve"> </w:t>
      </w:r>
      <w:r>
        <w:rPr>
          <w:i/>
        </w:rPr>
        <w:t xml:space="preserve">British Journal of Psychology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(3), n/a.</w:t>
      </w:r>
    </w:p>
    <w:p>
      <w:pPr>
        <w:pStyle w:val="Bibliography"/>
      </w:pPr>
      <w:r>
        <w:t xml:space="preserve">Hallquist, M., &amp; Wiley, J. (2016).</w:t>
      </w:r>
      <w:r>
        <w:t xml:space="preserve"> </w:t>
      </w:r>
      <w:r>
        <w:rPr>
          <w:i/>
        </w:rPr>
        <w:t xml:space="preserve">MplusAutomation: Automating Mplus Model Estimation and Interpretation</w:t>
      </w:r>
      <w:r>
        <w:t xml:space="preserve">. Retrieved from</w:t>
      </w:r>
      <w:r>
        <w:t xml:space="preserve"> </w:t>
      </w:r>
      <w:hyperlink r:id="rId66">
        <w:r>
          <w:rPr>
            <w:rStyle w:val="Hyperlink"/>
          </w:rPr>
          <w:t xml:space="preserve">https://CRAN.R-project.org/package=MplusAutomation</w:t>
        </w:r>
      </w:hyperlink>
    </w:p>
    <w:p>
      <w:pPr>
        <w:pStyle w:val="Bibliography"/>
      </w:pPr>
      <w:r>
        <w:t xml:space="preserve">Muthén, L. K., &amp; Muthén, B. O. (2012). Mplus User’s Guide. Los Angeles, CA: Muthèn &amp; Muthèn.</w:t>
      </w:r>
    </w:p>
    <w:p>
      <w:pPr>
        <w:pStyle w:val="Bibliography"/>
      </w:pPr>
      <w:r>
        <w:t xml:space="preserve">R Core Team. (2014). R: A Language and Environment for Statistical Computing. Vienna, Austria. Retrieved from</w:t>
      </w:r>
      <w:r>
        <w:t xml:space="preserve"> </w:t>
      </w:r>
      <w:hyperlink r:id="rId67">
        <w:r>
          <w:rPr>
            <w:rStyle w:val="Hyperlink"/>
          </w:rPr>
          <w:t xml:space="preserve">http://www.r-project.org/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c3d3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9056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www.r-project.org/" TargetMode="External" /><Relationship Type="http://schemas.openxmlformats.org/officeDocument/2006/relationships/hyperlink" Id="rId66" Target="https://CRAN.R-project.org/package=MplusAutom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www.r-project.org/" TargetMode="External" /><Relationship Type="http://schemas.openxmlformats.org/officeDocument/2006/relationships/hyperlink" Id="rId66" Target="https://CRAN.R-project.org/package=MplusAuto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of Analyses</dc:title>
  <dc:creator/>
</cp:coreProperties>
</file>