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sec-naming"/>
    <w:p>
      <w:pPr>
        <w:pStyle w:val="Heading1"/>
      </w:pPr>
      <w:r>
        <w:t xml:space="preserve">1. </w:t>
      </w:r>
      <w:r>
        <w:rPr>
          <w:rFonts w:hint="eastAsia"/>
        </w:rPr>
        <w:t xml:space="preserve">文件命名</w:t>
      </w:r>
    </w:p>
    <w:p>
      <w:pPr>
        <w:pStyle w:val="FirstParagraph"/>
      </w:pPr>
      <w:r>
        <w:rPr>
          <w:rFonts w:hint="eastAsia"/>
        </w:rPr>
        <w:t xml:space="preserve">文件命名是建立文件搜索系统的关键。</w:t>
      </w:r>
      <w:r>
        <w:rPr>
          <w:rStyle w:val="FootnoteReference"/>
        </w:rPr>
        <w:footnoteReference w:id="20"/>
      </w:r>
      <w:r>
        <w:t xml:space="preserve"> </w:t>
      </w:r>
      <w:r>
        <w:rPr>
          <w:rFonts w:hint="eastAsia"/>
        </w:rPr>
        <w:t xml:space="preserve">为了实现与组员间无间合作，加入我们共同课题的同志也要求采用同样的命名系统。</w:t>
      </w:r>
      <w:r>
        <w:t xml:space="preserve"> </w:t>
      </w:r>
      <w:r>
        <w:rPr>
          <w:rFonts w:hint="eastAsia"/>
        </w:rPr>
        <w:t xml:space="preserve">本组的文件命名系统分一般命名、项目命名、变量命名三个系统：</w:t>
      </w:r>
    </w:p>
    <w:bookmarkStart w:id="29" w:name="一般命名"/>
    <w:p>
      <w:pPr>
        <w:pStyle w:val="Heading2"/>
      </w:pPr>
      <w:r>
        <w:t xml:space="preserve">1.1 </w:t>
      </w:r>
      <w:r>
        <w:rPr>
          <w:rFonts w:hint="eastAsia"/>
        </w:rPr>
        <w:t xml:space="preserve">一般命名</w:t>
      </w:r>
    </w:p>
    <w:p>
      <w:pPr>
        <w:pStyle w:val="FirstParagraph"/>
      </w:pPr>
      <w:r>
        <w:rPr>
          <w:rFonts w:hint="eastAsia"/>
        </w:rPr>
        <w:t xml:space="preserve">本组一般命名规则基本遵循</w:t>
      </w:r>
      <w:hyperlink r:id="rId22">
        <w:r>
          <w:rPr>
            <w:rStyle w:val="Hyperlink"/>
          </w:rPr>
          <w:t xml:space="preserve">Jenny Bryan</w:t>
        </w:r>
      </w:hyperlink>
      <w:r>
        <w:rPr>
          <w:rFonts w:hint="eastAsia"/>
        </w:rPr>
        <w:t xml:space="preserve">创建的</w:t>
      </w:r>
      <w:hyperlink r:id="rId23">
        <w:r>
          <w:rPr>
            <w:rStyle w:val="Hyperlink"/>
            <w:rFonts w:hint="eastAsia"/>
          </w:rPr>
          <w:t xml:space="preserve">命名系统</w:t>
        </w:r>
      </w:hyperlink>
      <w:r>
        <w:t xml:space="preserve">.</w:t>
      </w:r>
    </w:p>
    <w:bookmarkStart w:id="24" w:name="不可取的命名方式举例"/>
    <w:p>
      <w:pPr>
        <w:pStyle w:val="Heading3"/>
      </w:pPr>
      <w:r>
        <w:t xml:space="preserve">1.1.1 </w:t>
      </w:r>
      <w:r>
        <w:rPr>
          <w:rFonts w:hint="eastAsia"/>
        </w:rPr>
        <w:t xml:space="preserve">不可取的命名方式（举例）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arandomfile.docx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random file.docx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figure 1.png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tab 2.xls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also@notthis@^complicated#23*.txt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rFonts w:hint="eastAsia"/>
        </w:rPr>
        <w:t xml:space="preserve">用中文命名.csv</w:t>
      </w:r>
    </w:p>
    <w:bookmarkEnd w:id="24"/>
    <w:bookmarkStart w:id="28" w:name="推荐命名方式"/>
    <w:p>
      <w:pPr>
        <w:pStyle w:val="Heading3"/>
      </w:pPr>
      <w:r>
        <w:t xml:space="preserve">1.1.2 </w:t>
      </w:r>
      <w:r>
        <w:rPr>
          <w:rFonts w:hint="eastAsia"/>
        </w:rPr>
        <w:t xml:space="preserve">推荐命名方式</w:t>
      </w:r>
    </w:p>
    <w:p>
      <w:pPr>
        <w:pStyle w:val="FirstParagraph"/>
      </w:pPr>
      <w:r>
        <w:rPr>
          <w:rFonts w:hint="eastAsia"/>
        </w:rPr>
        <w:t xml:space="preserve">基本原则：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方便（机器）搜索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单名搜索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正则表达式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区分大小写，小写最先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方便（人）认读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自动排序（e.g,</w:t>
      </w:r>
      <w:r>
        <w:t xml:space="preserve"> </w:t>
      </w:r>
      <w:r>
        <w:rPr>
          <w:rStyle w:val="VerbatimChar"/>
        </w:rPr>
        <w:t xml:space="preserve">01_a.txt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02_aa.txt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03_b.txt</w:t>
      </w:r>
      <w:r>
        <w:rPr>
          <w:rFonts w:hint="eastAsia"/>
        </w:rPr>
        <w:t xml:space="preserve">）</w:t>
      </w:r>
    </w:p>
    <w:p>
      <w:pPr>
        <w:pStyle w:val="Compact"/>
        <w:numPr>
          <w:ilvl w:val="1"/>
          <w:numId w:val="1004"/>
        </w:numPr>
      </w:pPr>
      <w:r>
        <w:t xml:space="preserve">ISO </w:t>
      </w:r>
      <w:r>
        <w:rPr>
          <w:rFonts w:hint="eastAsia"/>
        </w:rPr>
        <w:t xml:space="preserve">8601标准日期</w:t>
      </w:r>
      <w:r>
        <w:t xml:space="preserve"> (e.g.,</w:t>
      </w:r>
      <w:r>
        <w:t xml:space="preserve"> </w:t>
      </w:r>
      <w:r>
        <w:rPr>
          <w:rStyle w:val="VerbatimChar"/>
        </w:rPr>
        <w:t xml:space="preserve">2022-07-12_invoice.pdf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同名前缀（e.g.,</w:t>
      </w:r>
      <w:r>
        <w:t xml:space="preserve"> </w:t>
      </w:r>
      <w:r>
        <w:rPr>
          <w:rStyle w:val="VerbatimChar"/>
        </w:rPr>
        <w:t xml:space="preserve">manuscript-anonymous.pdf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manuscript-named.pdf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不要使用空格，建议采用以下三种方式</w:t>
      </w:r>
    </w:p>
    <w:p>
      <w:pPr>
        <w:pStyle w:val="Compact"/>
        <w:numPr>
          <w:ilvl w:val="1"/>
          <w:numId w:val="1005"/>
        </w:numPr>
      </w:pPr>
      <w:hyperlink r:id="rId25">
        <w:r>
          <w:rPr>
            <w:rStyle w:val="Hyperlink"/>
          </w:rPr>
          <w:t xml:space="preserve">Kebab case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a_random_file.txt</w:t>
      </w:r>
    </w:p>
    <w:p>
      <w:pPr>
        <w:pStyle w:val="Compact"/>
        <w:numPr>
          <w:ilvl w:val="1"/>
          <w:numId w:val="1005"/>
        </w:numPr>
      </w:pPr>
      <w:hyperlink r:id="rId26">
        <w:r>
          <w:rPr>
            <w:rStyle w:val="Hyperlink"/>
          </w:rPr>
          <w:t xml:space="preserve">Camel case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aRandomFile.txt</w:t>
      </w:r>
    </w:p>
    <w:p>
      <w:pPr>
        <w:pStyle w:val="Compact"/>
        <w:numPr>
          <w:ilvl w:val="1"/>
          <w:numId w:val="1005"/>
        </w:numPr>
      </w:pPr>
      <w:hyperlink r:id="rId27">
        <w:r>
          <w:rPr>
            <w:rStyle w:val="Hyperlink"/>
          </w:rPr>
          <w:t xml:space="preserve">Snake case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a-random-file.txt</w:t>
      </w:r>
    </w:p>
    <w:p>
      <w:pPr>
        <w:pStyle w:val="FirstParagraph"/>
      </w:pPr>
      <w:r>
        <w:rPr>
          <w:rFonts w:hint="eastAsia"/>
        </w:rPr>
        <w:t xml:space="preserve">本组对于这三种命名方式的使用方式如下：</w:t>
      </w:r>
      <w:r>
        <w:t xml:space="preserve"> </w:t>
      </w:r>
      <w:r>
        <w:t xml:space="preserve">1. </w:t>
      </w:r>
      <w:r>
        <w:rPr>
          <w:rFonts w:hint="eastAsia"/>
        </w:rPr>
        <w:t xml:space="preserve">对于日期或类型分类，使用Kebab。</w:t>
      </w:r>
      <w:r>
        <w:t xml:space="preserve"> </w:t>
      </w:r>
      <w:r>
        <w:t xml:space="preserve">1. </w:t>
      </w:r>
      <w:r>
        <w:rPr>
          <w:rFonts w:hint="eastAsia"/>
        </w:rPr>
        <w:t xml:space="preserve">对于多词名称使用Camel。</w:t>
      </w:r>
      <w:r>
        <w:t xml:space="preserve"> </w:t>
      </w:r>
      <w:r>
        <w:t xml:space="preserve">1. </w:t>
      </w:r>
      <w:r>
        <w:rPr>
          <w:rFonts w:hint="eastAsia"/>
        </w:rPr>
        <w:t xml:space="preserve">鉴于一些编程语言对于</w:t>
      </w:r>
      <w:r>
        <w:rPr>
          <w:rStyle w:val="VerbatimChar"/>
        </w:rPr>
        <w:t xml:space="preserve">-</w:t>
      </w:r>
      <w:r>
        <w:rPr>
          <w:rFonts w:hint="eastAsia"/>
        </w:rPr>
        <w:t xml:space="preserve">有功能性赋值，在文件名种使用</w:t>
      </w:r>
      <w:r>
        <w:rPr>
          <w:rStyle w:val="VerbatimChar"/>
        </w:rPr>
        <w:t xml:space="preserve">-</w:t>
      </w:r>
      <w:r>
        <w:rPr>
          <w:rFonts w:hint="eastAsia"/>
        </w:rPr>
        <w:t xml:space="preserve">可能会造成认读问题，通常不使用。</w:t>
      </w:r>
      <w:r>
        <w:t xml:space="preserve"> </w:t>
      </w:r>
      <w:r>
        <w:t xml:space="preserve">1. </w:t>
      </w:r>
      <w:r>
        <w:rPr>
          <w:rFonts w:hint="eastAsia"/>
        </w:rPr>
        <w:t xml:space="preserve">尽量不使用非英文字符命名。</w:t>
      </w:r>
    </w:p>
    <w:bookmarkEnd w:id="28"/>
    <w:bookmarkEnd w:id="29"/>
    <w:bookmarkStart w:id="30" w:name="项目命名"/>
    <w:p>
      <w:pPr>
        <w:pStyle w:val="Heading2"/>
      </w:pPr>
      <w:r>
        <w:t xml:space="preserve">1.2 </w:t>
      </w:r>
      <w:r>
        <w:rPr>
          <w:rFonts w:hint="eastAsia"/>
        </w:rPr>
        <w:t xml:space="preserve">项目命名</w:t>
      </w:r>
    </w:p>
    <w:p>
      <w:pPr>
        <w:pStyle w:val="FirstParagraph"/>
      </w:pPr>
      <w:r>
        <w:rPr>
          <w:rFonts w:hint="eastAsia"/>
        </w:rPr>
        <w:t xml:space="preserve">对于研究项目请以下目录树创建文件夹：</w:t>
      </w:r>
    </w:p>
    <w:p>
      <w:pPr>
        <w:pStyle w:val="SourceCode"/>
      </w:pPr>
      <w:r>
        <w:rPr>
          <w:rStyle w:val="VerbatimChar"/>
        </w:rPr>
        <w:t xml:space="preserve">.     </w:t>
      </w:r>
      <w:r>
        <w:br/>
      </w:r>
      <w:r>
        <w:rPr>
          <w:rStyle w:val="VerbatimChar"/>
        </w:rPr>
        <w:t xml:space="preserve">├── codes/     </w:t>
      </w:r>
      <w:r>
        <w:br/>
      </w:r>
      <w:r>
        <w:rPr>
          <w:rStyle w:val="VerbatimChar"/>
        </w:rPr>
        <w:t xml:space="preserve">│   └── data_preparation.R      </w:t>
      </w:r>
      <w:r>
        <w:br/>
      </w:r>
      <w:r>
        <w:rPr>
          <w:rStyle w:val="VerbatimChar"/>
        </w:rPr>
        <w:t xml:space="preserve">├── data/      </w:t>
      </w:r>
      <w:r>
        <w:br/>
      </w:r>
      <w:r>
        <w:rPr>
          <w:rStyle w:val="VerbatimChar"/>
        </w:rPr>
        <w:t xml:space="preserve">│   ├── df_raw.rds      </w:t>
      </w:r>
      <w:r>
        <w:br/>
      </w:r>
      <w:r>
        <w:rPr>
          <w:rStyle w:val="VerbatimChar"/>
        </w:rPr>
        <w:t xml:space="preserve">│   └── ......      </w:t>
      </w:r>
      <w:r>
        <w:br/>
      </w:r>
      <w:r>
        <w:rPr>
          <w:rStyle w:val="VerbatimChar"/>
        </w:rPr>
        <w:t xml:space="preserve">├── output/      </w:t>
      </w:r>
      <w:r>
        <w:br/>
      </w:r>
      <w:r>
        <w:rPr>
          <w:rStyle w:val="VerbatimChar"/>
        </w:rPr>
        <w:t xml:space="preserve">│   ├── codingCheck100.html     </w:t>
      </w:r>
      <w:r>
        <w:br/>
      </w:r>
      <w:r>
        <w:rPr>
          <w:rStyle w:val="VerbatimChar"/>
        </w:rPr>
        <w:t xml:space="preserve">│   └── ......      </w:t>
      </w:r>
      <w:r>
        <w:br/>
      </w:r>
      <w:r>
        <w:rPr>
          <w:rStyle w:val="VerbatimChar"/>
        </w:rPr>
        <w:t xml:space="preserve">├── paper/     </w:t>
      </w:r>
      <w:r>
        <w:br/>
      </w:r>
      <w:r>
        <w:rPr>
          <w:rStyle w:val="VerbatimChar"/>
        </w:rPr>
        <w:t xml:space="preserve">│   ├── images/</w:t>
      </w:r>
      <w:r>
        <w:br/>
      </w:r>
      <w:r>
        <w:rPr>
          <w:rStyle w:val="VerbatimChar"/>
        </w:rPr>
        <w:t xml:space="preserve">│   ├── submission/</w:t>
      </w:r>
      <w:r>
        <w:br/>
      </w:r>
      <w:r>
        <w:rPr>
          <w:rStyle w:val="VerbatimChar"/>
        </w:rPr>
        <w:t xml:space="preserve">│       └── 2022-07-12_APSR</w:t>
      </w:r>
      <w:r>
        <w:br/>
      </w:r>
      <w:r>
        <w:rPr>
          <w:rStyle w:val="VerbatimChar"/>
        </w:rPr>
        <w:t xml:space="preserve">│   ├── american-political-science-association.csl      </w:t>
      </w:r>
      <w:r>
        <w:br/>
      </w:r>
      <w:r>
        <w:rPr>
          <w:rStyle w:val="VerbatimChar"/>
        </w:rPr>
        <w:t xml:space="preserve">│   ├── &lt;projectName&gt;.qmd     </w:t>
      </w:r>
      <w:r>
        <w:br/>
      </w:r>
      <w:r>
        <w:rPr>
          <w:rStyle w:val="VerbatimChar"/>
        </w:rPr>
        <w:t xml:space="preserve">│   ├── multiple-bibliographies.lua     </w:t>
      </w:r>
      <w:r>
        <w:br/>
      </w:r>
      <w:r>
        <w:rPr>
          <w:rStyle w:val="VerbatimChar"/>
        </w:rPr>
        <w:t xml:space="preserve">│   └── ......</w:t>
      </w:r>
      <w:r>
        <w:br/>
      </w:r>
      <w:r>
        <w:rPr>
          <w:rStyle w:val="VerbatimChar"/>
        </w:rPr>
        <w:t xml:space="preserve">├── documents/     </w:t>
      </w:r>
      <w:r>
        <w:br/>
      </w:r>
      <w:r>
        <w:rPr>
          <w:rStyle w:val="VerbatimChar"/>
        </w:rPr>
        <w:t xml:space="preserve">│   ├── codebook.txt      </w:t>
      </w:r>
      <w:r>
        <w:br/>
      </w:r>
      <w:r>
        <w:rPr>
          <w:rStyle w:val="VerbatimChar"/>
        </w:rPr>
        <w:t xml:space="preserve">│   └── questionnaire.pdf     </w:t>
      </w:r>
      <w:r>
        <w:br/>
      </w:r>
      <w:r>
        <w:rPr>
          <w:rStyle w:val="VerbatimChar"/>
        </w:rPr>
        <w:t xml:space="preserve">└── &lt;projectName&gt;.Rproj     </w:t>
      </w:r>
    </w:p>
    <w:p>
      <w:pPr>
        <w:pStyle w:val="FirstParagraph"/>
      </w:pPr>
      <w:r>
        <w:rPr>
          <w:rFonts w:hint="eastAsia"/>
        </w:rPr>
        <w:t xml:space="preserve">你可以在R里面运行以下命令，生成上述结构：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(drhutools))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"sammo3182/drhutools"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(drhutools)</w:t>
      </w:r>
      <w:r>
        <w:br/>
      </w:r>
      <w:r>
        <w:rPr>
          <w:rStyle w:val="FunctionTok"/>
        </w:rPr>
        <w:t xml:space="preserve">folderSystem</w:t>
      </w:r>
      <w:r>
        <w:rPr>
          <w:rStyle w:val="NormalTok"/>
        </w:rPr>
        <w:t xml:space="preserve">()</w:t>
      </w:r>
    </w:p>
    <w:bookmarkEnd w:id="30"/>
    <w:bookmarkStart w:id="34" w:name="变量命名"/>
    <w:p>
      <w:pPr>
        <w:pStyle w:val="Heading2"/>
      </w:pPr>
      <w:r>
        <w:t xml:space="preserve">1.3 </w:t>
      </w:r>
      <w:r>
        <w:rPr>
          <w:rFonts w:hint="eastAsia"/>
        </w:rPr>
        <w:t xml:space="preserve">变量命名</w:t>
      </w:r>
    </w:p>
    <w:p>
      <w:pPr>
        <w:pStyle w:val="FirstParagraph"/>
      </w:pPr>
      <w:r>
        <w:rPr>
          <w:rFonts w:hint="eastAsia"/>
        </w:rPr>
        <w:t xml:space="preserve">变量命名首要原则是不要使用中文命名任何变量。</w:t>
      </w:r>
      <w:r>
        <w:t xml:space="preserve"> </w:t>
      </w:r>
      <w:r>
        <w:rPr>
          <w:rFonts w:hint="eastAsia"/>
        </w:rPr>
        <w:t xml:space="preserve">操作规则基本遵循“类型前缀_内容_原题”方式：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区分类型采用Kebab法，比如</w:t>
      </w:r>
      <w:r>
        <w:rPr>
          <w:rStyle w:val="VerbatimChar"/>
        </w:rPr>
        <w:t xml:space="preserve">confidence_central</w:t>
      </w:r>
      <w:r>
        <w:t xml:space="preserve">、</w:t>
      </w:r>
      <w:r>
        <w:rPr>
          <w:rStyle w:val="VerbatimChar"/>
        </w:rPr>
        <w:t xml:space="preserve">confidence_local</w:t>
      </w:r>
      <w:r>
        <w:t xml:space="preserve">、</w:t>
      </w:r>
      <w:r>
        <w:rPr>
          <w:rStyle w:val="VerbatimChar"/>
        </w:rPr>
        <w:t xml:space="preserve">tab_aTable</w:t>
      </w:r>
      <w:r>
        <w:t xml:space="preserve">、</w:t>
      </w:r>
      <w:r>
        <w:rPr>
          <w:rStyle w:val="VerbatimChar"/>
        </w:rPr>
        <w:t xml:space="preserve">plot_aResult</w:t>
      </w:r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词组区分使用Camel法，比如</w:t>
      </w:r>
      <w:r>
        <w:rPr>
          <w:rStyle w:val="VerbatimChar"/>
        </w:rPr>
        <w:t xml:space="preserve">socialCapital</w:t>
      </w:r>
      <w:r>
        <w:t xml:space="preserve">、</w:t>
      </w:r>
      <w:r>
        <w:rPr>
          <w:rStyle w:val="VerbatimChar"/>
        </w:rPr>
        <w:t xml:space="preserve">politicalEfficacy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如果是survey数据，则要将对应的题号统一作为命名后缀，比如</w:t>
      </w:r>
      <w:r>
        <w:rPr>
          <w:rStyle w:val="VerbatimChar"/>
        </w:rPr>
        <w:t xml:space="preserve">efficacy_int_q12</w:t>
      </w:r>
      <w:r>
        <w:t xml:space="preserve">、</w:t>
      </w:r>
      <w:r>
        <w:rPr>
          <w:rStyle w:val="VerbatimChar"/>
        </w:rPr>
        <w:t xml:space="preserve">efficacy_ext_q13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鉴于</w:t>
      </w:r>
      <w:r>
        <w:rPr>
          <w:rStyle w:val="VerbatimChar"/>
        </w:rPr>
        <w:t xml:space="preserve">-</w:t>
      </w:r>
      <w:r>
        <w:rPr>
          <w:rFonts w:hint="eastAsia"/>
        </w:rPr>
        <w:t xml:space="preserve">在编程语言中为减号，因此不应使用Snake法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Fonts w:hint="eastAsia"/>
              </w:rPr>
              <w:t xml:space="preserve">除了像age、income、education、GDP等约定俗成的变量外，尽量采用具有指向性的变量名称。</w:t>
            </w:r>
            <w:r>
              <w:t xml:space="preserve"> </w:t>
            </w:r>
            <w:r>
              <w:rPr>
                <w:rFonts w:hint="eastAsia"/>
              </w:rPr>
              <w:t xml:space="preserve">比如</w:t>
            </w:r>
            <w:r>
              <w:t xml:space="preserve"> </w:t>
            </w:r>
            <w:r>
              <w:rPr>
                <w:strike/>
              </w:rPr>
              <w:t xml:space="preserve">gender</w:t>
            </w:r>
            <w:r>
              <w:t xml:space="preserve"> </w:t>
            </w:r>
            <w:r>
              <w:t xml:space="preserve">female,</w:t>
            </w:r>
            <w:r>
              <w:t xml:space="preserve"> </w:t>
            </w:r>
            <w:r>
              <w:rPr>
                <w:strike/>
              </w:rPr>
              <w:t xml:space="preserve">employment</w:t>
            </w:r>
            <w:r>
              <w:t xml:space="preserve"> </w:t>
            </w:r>
            <w:r>
              <w:t xml:space="preserve">employed。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对于Windows用户，请下载</w:t>
      </w:r>
      <w:hyperlink r:id="rId21">
        <w:r>
          <w:rPr>
            <w:rStyle w:val="Hyperlink"/>
          </w:rPr>
          <w:t xml:space="preserve">Listary</w:t>
        </w:r>
      </w:hyperlink>
      <w:r>
        <w:t xml:space="preserve">, </w:t>
      </w:r>
      <w:r>
        <w:rPr>
          <w:rFonts w:hint="eastAsia"/>
        </w:rPr>
        <w:t xml:space="preserve">增强搜索功能。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3" Target="https://github.com/jennybc/organization-and-naming" TargetMode="External" /><Relationship Type="http://schemas.openxmlformats.org/officeDocument/2006/relationships/hyperlink" Id="rId22" Target="https://jennybryan.org" TargetMode="External" /><Relationship Type="http://schemas.openxmlformats.org/officeDocument/2006/relationships/hyperlink" Id="rId21" Target="https://www.listary.com/" TargetMode="External" /><Relationship Type="http://schemas.openxmlformats.org/officeDocument/2006/relationships/hyperlink" Id="rId26" Target="https://www.techtarget.com/whatis/definition/CamelCase" TargetMode="External" /><Relationship Type="http://schemas.openxmlformats.org/officeDocument/2006/relationships/hyperlink" Id="rId25" Target="https://www.theserverside.com/definition/Kebab-case" TargetMode="External" /><Relationship Type="http://schemas.openxmlformats.org/officeDocument/2006/relationships/hyperlink" Id="rId27" Target="https://www.theserverside.com/definition/Snake-c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ennybc/organization-and-naming" TargetMode="External" /><Relationship Type="http://schemas.openxmlformats.org/officeDocument/2006/relationships/hyperlink" Id="rId22" Target="https://jennybryan.org" TargetMode="External" /><Relationship Type="http://schemas.openxmlformats.org/officeDocument/2006/relationships/hyperlink" Id="rId21" Target="https://www.listary.com/" TargetMode="External" /><Relationship Type="http://schemas.openxmlformats.org/officeDocument/2006/relationships/hyperlink" Id="rId26" Target="https://www.techtarget.com/whatis/definition/CamelCase" TargetMode="External" /><Relationship Type="http://schemas.openxmlformats.org/officeDocument/2006/relationships/hyperlink" Id="rId25" Target="https://www.theserverside.com/definition/Kebab-case" TargetMode="External" /><Relationship Type="http://schemas.openxmlformats.org/officeDocument/2006/relationships/hyperlink" Id="rId27" Target="https://www.theserverside.com/definition/Snake-c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2025-01-03T09:31:04Z</dcterms:created>
  <dcterms:modified xsi:type="dcterms:W3CDTF">2025-01-03T09:31:04Z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