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064C" w14:textId="263F3704" w:rsidR="00145563" w:rsidRDefault="00145563">
      <w:r>
        <w:t xml:space="preserve">We identified that the parameters provided were also of </w:t>
      </w:r>
      <w:r w:rsidR="009F0D5C">
        <w:t>“</w:t>
      </w:r>
      <w:proofErr w:type="spellStart"/>
      <w:proofErr w:type="gramStart"/>
      <w:r>
        <w:t>object</w:t>
      </w:r>
      <w:r w:rsidR="009F0D5C">
        <w:t>”</w:t>
      </w:r>
      <w:r>
        <w:t>type</w:t>
      </w:r>
      <w:proofErr w:type="spellEnd"/>
      <w:proofErr w:type="gramEnd"/>
      <w:r>
        <w:t xml:space="preserve"> so we could not </w:t>
      </w:r>
      <w:r w:rsidR="009F0D5C">
        <w:t>use them for our analysis , we had to convert the parameters to category type by encoding.</w:t>
      </w:r>
    </w:p>
    <w:p w14:paraId="6061AB6F" w14:textId="24578C31" w:rsidR="00B4446F" w:rsidRDefault="00145563">
      <w:r>
        <w:rPr>
          <w:noProof/>
        </w:rPr>
        <w:drawing>
          <wp:inline distT="0" distB="0" distL="0" distR="0" wp14:anchorId="1DFAB265" wp14:editId="359A83D7">
            <wp:extent cx="46672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FF3A" w14:textId="3FB5A9F9" w:rsidR="00145563" w:rsidRDefault="009F0D5C">
      <w:r>
        <w:t xml:space="preserve"> Analyzing the statistics of each individual parameters helped us understand the distribution of the data values.</w:t>
      </w:r>
    </w:p>
    <w:p w14:paraId="43ACEF09" w14:textId="3303839A" w:rsidR="00145563" w:rsidRDefault="00145563">
      <w:r>
        <w:rPr>
          <w:noProof/>
        </w:rPr>
        <w:drawing>
          <wp:inline distT="0" distB="0" distL="0" distR="0" wp14:anchorId="208936F1" wp14:editId="4E732948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99F" w14:textId="2FCC3BD1" w:rsidR="00145563" w:rsidRDefault="00145563"/>
    <w:p w14:paraId="491F8E07" w14:textId="10E9EF6C" w:rsidR="00145563" w:rsidRDefault="009F0D5C" w:rsidP="009F0D5C">
      <w:pPr>
        <w:pStyle w:val="NoSpacing"/>
      </w:pPr>
      <w:r>
        <w:lastRenderedPageBreak/>
        <w:t>We tried Univariant Analysis by taking each individual parameter against the target. i.e. Revenue.</w:t>
      </w:r>
    </w:p>
    <w:p w14:paraId="7992C7B1" w14:textId="19A3A477" w:rsidR="009F0D5C" w:rsidRDefault="009F0D5C" w:rsidP="009F0D5C">
      <w:pPr>
        <w:pStyle w:val="NoSpacing"/>
      </w:pPr>
      <w:r>
        <w:t>This helped us identify the variance and affect of individual parameter on revenue.</w:t>
      </w:r>
    </w:p>
    <w:p w14:paraId="2661735B" w14:textId="20406A50" w:rsidR="00145563" w:rsidRDefault="00145563">
      <w:r>
        <w:rPr>
          <w:noProof/>
        </w:rPr>
        <w:drawing>
          <wp:inline distT="0" distB="0" distL="0" distR="0" wp14:anchorId="52C8B62F" wp14:editId="7901FDBD">
            <wp:extent cx="4800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AB2" w14:textId="571A45D1" w:rsidR="00D137EE" w:rsidRDefault="009F0D5C">
      <w:r>
        <w:t xml:space="preserve">We identified that value of </w:t>
      </w:r>
      <w:proofErr w:type="spellStart"/>
      <w:r>
        <w:t>ProductRelated</w:t>
      </w:r>
      <w:proofErr w:type="spellEnd"/>
      <w:r>
        <w:t xml:space="preserve"> web page affects the revenue</w:t>
      </w:r>
      <w:r w:rsidR="00D137EE">
        <w:t>.</w:t>
      </w:r>
      <w:r>
        <w:t xml:space="preserve"> </w:t>
      </w:r>
      <w:r w:rsidR="00D137EE">
        <w:t>B</w:t>
      </w:r>
      <w:r>
        <w:t>ut since the data has more False revenue</w:t>
      </w:r>
      <w:r w:rsidR="00D137EE">
        <w:t>s</w:t>
      </w:r>
      <w:r>
        <w:t xml:space="preserve"> and is overlapping it is difficult </w:t>
      </w:r>
      <w:r w:rsidR="00D137EE">
        <w:t>to correctly infer anything from this graph. But it was identified the mostly positive revenues lied between values 0- 100</w:t>
      </w:r>
    </w:p>
    <w:p w14:paraId="5A2B0E38" w14:textId="410C45BB" w:rsidR="00145563" w:rsidRDefault="00145563">
      <w:r>
        <w:rPr>
          <w:noProof/>
        </w:rPr>
        <w:drawing>
          <wp:inline distT="0" distB="0" distL="0" distR="0" wp14:anchorId="097B7856" wp14:editId="60C43F33">
            <wp:extent cx="43815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0049" w14:textId="379F403E" w:rsidR="00D137EE" w:rsidRDefault="00D137EE">
      <w:r>
        <w:lastRenderedPageBreak/>
        <w:t>Again</w:t>
      </w:r>
      <w:r w:rsidR="00DC2232">
        <w:t>,</w:t>
      </w:r>
      <w:r>
        <w:t xml:space="preserve"> the bounce rate of a customer plays a major role, the lesser the bounce rate, more the positive revenue.</w:t>
      </w:r>
    </w:p>
    <w:p w14:paraId="5E261349" w14:textId="30611A11" w:rsidR="00145563" w:rsidRDefault="00145563"/>
    <w:p w14:paraId="1831CF7A" w14:textId="40C5208F" w:rsidR="00145563" w:rsidRDefault="00145563">
      <w:r>
        <w:rPr>
          <w:noProof/>
        </w:rPr>
        <w:drawing>
          <wp:inline distT="0" distB="0" distL="0" distR="0" wp14:anchorId="1F13229D" wp14:editId="3C23B435">
            <wp:extent cx="45624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67A" w14:textId="7ABE80C8" w:rsidR="00145563" w:rsidRDefault="00D137EE">
      <w:r>
        <w:t xml:space="preserve">Exit rate trends show that exit rates between 0.00 to 0.05 are the maximum revenue </w:t>
      </w:r>
      <w:r w:rsidR="00DC2232">
        <w:t>generating values</w:t>
      </w:r>
      <w:r>
        <w:t>.</w:t>
      </w:r>
    </w:p>
    <w:p w14:paraId="071683A1" w14:textId="0471FDE1" w:rsidR="00145563" w:rsidRDefault="00145563">
      <w:r>
        <w:rPr>
          <w:noProof/>
        </w:rPr>
        <w:lastRenderedPageBreak/>
        <w:drawing>
          <wp:inline distT="0" distB="0" distL="0" distR="0" wp14:anchorId="44DD9874" wp14:editId="042E6F57">
            <wp:extent cx="45148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46BB" w14:textId="2C3FB3CE" w:rsidR="00145563" w:rsidRDefault="00821274">
      <w:r>
        <w:t>Page value t</w:t>
      </w:r>
      <w:r w:rsidR="00DC2232">
        <w:t>rends indicates that positive revenue is generated on page value as 0.</w:t>
      </w:r>
    </w:p>
    <w:p w14:paraId="0A3E44C4" w14:textId="4B573F1A" w:rsidR="00145563" w:rsidRDefault="00145563">
      <w:r>
        <w:rPr>
          <w:noProof/>
        </w:rPr>
        <w:drawing>
          <wp:inline distT="0" distB="0" distL="0" distR="0" wp14:anchorId="00DCF54C" wp14:editId="37BB02BB">
            <wp:extent cx="4238625" cy="353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8255" w14:textId="6C0006AA" w:rsidR="00DC2232" w:rsidRDefault="00DC2232" w:rsidP="00DC2232">
      <w:proofErr w:type="spellStart"/>
      <w:r>
        <w:t>SpecialDay</w:t>
      </w:r>
      <w:proofErr w:type="spellEnd"/>
      <w:r>
        <w:t xml:space="preserve"> value trends indicate</w:t>
      </w:r>
      <w:r>
        <w:t>s</w:t>
      </w:r>
      <w:r>
        <w:t xml:space="preserve"> that positive revenue is generated on </w:t>
      </w:r>
      <w:proofErr w:type="spellStart"/>
      <w:r>
        <w:t>SpecialDay</w:t>
      </w:r>
      <w:proofErr w:type="spellEnd"/>
      <w:r>
        <w:t xml:space="preserve"> value as 0.</w:t>
      </w:r>
      <w:r>
        <w:t xml:space="preserve"> Which means that it is somehow un-related as per this data</w:t>
      </w:r>
      <w:r w:rsidR="009B5A32">
        <w:t>.</w:t>
      </w:r>
    </w:p>
    <w:p w14:paraId="6D1CB144" w14:textId="77777777" w:rsidR="00DC2232" w:rsidRDefault="00DC2232"/>
    <w:p w14:paraId="5A88DCC5" w14:textId="320B89A0" w:rsidR="00145563" w:rsidRDefault="00145563">
      <w:r>
        <w:rPr>
          <w:noProof/>
        </w:rPr>
        <w:lastRenderedPageBreak/>
        <w:drawing>
          <wp:inline distT="0" distB="0" distL="0" distR="0" wp14:anchorId="3F1AC03A" wp14:editId="004D56E7">
            <wp:extent cx="455295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9152" w14:textId="4CE71F6D" w:rsidR="00145563" w:rsidRDefault="009B5A32">
      <w:r>
        <w:t>Region values graph shows that maximum revenues are generated for values 1-4.</w:t>
      </w:r>
    </w:p>
    <w:p w14:paraId="50993E1A" w14:textId="59AD73DC" w:rsidR="00145563" w:rsidRDefault="00145563">
      <w:r>
        <w:rPr>
          <w:noProof/>
        </w:rPr>
        <w:drawing>
          <wp:inline distT="0" distB="0" distL="0" distR="0" wp14:anchorId="23BC19A2" wp14:editId="0230104E">
            <wp:extent cx="49911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1E6" w14:textId="690ED0AC" w:rsidR="009B5A32" w:rsidRDefault="009B5A32">
      <w:proofErr w:type="spellStart"/>
      <w:proofErr w:type="gramStart"/>
      <w:r>
        <w:t>May,November</w:t>
      </w:r>
      <w:proofErr w:type="spellEnd"/>
      <w:proofErr w:type="gramEnd"/>
      <w:r>
        <w:t xml:space="preserve"> , Mar and December are the most revenue generating months and Users tend to shop more in these months.</w:t>
      </w:r>
    </w:p>
    <w:p w14:paraId="3620FA69" w14:textId="106AC5FA" w:rsidR="00145563" w:rsidRDefault="00145563"/>
    <w:p w14:paraId="6B39B094" w14:textId="1F3816C7" w:rsidR="00145563" w:rsidRDefault="00145563"/>
    <w:p w14:paraId="45CE9141" w14:textId="20A756F6" w:rsidR="00145563" w:rsidRDefault="00145563"/>
    <w:p w14:paraId="4EBFE7DE" w14:textId="7868497F" w:rsidR="00145563" w:rsidRDefault="00145563">
      <w:r>
        <w:rPr>
          <w:noProof/>
        </w:rPr>
        <w:lastRenderedPageBreak/>
        <w:drawing>
          <wp:inline distT="0" distB="0" distL="0" distR="0" wp14:anchorId="6AA35B01" wp14:editId="17E7295B">
            <wp:extent cx="4800600" cy="3305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865F" w14:textId="4D07DCEE" w:rsidR="009B5A32" w:rsidRDefault="009B5A32">
      <w:r>
        <w:t>We also tried to understand the cumulative effect and dependency of Special day and Page Values features on Revenue. But there does not seem to have a direct dependency of these features on each other.</w:t>
      </w:r>
    </w:p>
    <w:p w14:paraId="62433C8B" w14:textId="254A8BC9" w:rsidR="00145563" w:rsidRDefault="00F30592">
      <w:r>
        <w:rPr>
          <w:noProof/>
        </w:rPr>
        <w:lastRenderedPageBreak/>
        <w:drawing>
          <wp:inline distT="0" distB="0" distL="0" distR="0" wp14:anchorId="37E1771C" wp14:editId="18B6FB30">
            <wp:extent cx="5943600" cy="5629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D0552A" w14:textId="395FE521" w:rsidR="00D137EE" w:rsidRDefault="00D137EE"/>
    <w:p w14:paraId="2EE5F7A9" w14:textId="07F1759E" w:rsidR="00D137EE" w:rsidRDefault="009B5A32">
      <w:r>
        <w:t xml:space="preserve">Then from the </w:t>
      </w:r>
      <w:r w:rsidR="00F30592">
        <w:t xml:space="preserve">3D pair plot </w:t>
      </w:r>
      <w:r>
        <w:t>graphs, we tried to infer the same dependency of 4 features Bounce Rate, Exit Rate, Special Day and Page Values on each other.</w:t>
      </w:r>
    </w:p>
    <w:sectPr w:rsidR="00D137E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3A48A" w14:textId="77777777" w:rsidR="00C85D05" w:rsidRDefault="00C85D05" w:rsidP="00D137EE">
      <w:pPr>
        <w:spacing w:after="0" w:line="240" w:lineRule="auto"/>
      </w:pPr>
      <w:r>
        <w:separator/>
      </w:r>
    </w:p>
  </w:endnote>
  <w:endnote w:type="continuationSeparator" w:id="0">
    <w:p w14:paraId="605742EB" w14:textId="77777777" w:rsidR="00C85D05" w:rsidRDefault="00C85D05" w:rsidP="00D1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A777" w14:textId="77777777" w:rsidR="00D137EE" w:rsidRDefault="00D1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A09BA" w14:textId="20DEC2B7" w:rsidR="00D137EE" w:rsidRDefault="00D137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E0A07A" wp14:editId="7E6FA22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2" name="MSIPCM2cdb4788972a78a8ee2f460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6CC3E6" w14:textId="3278B91C" w:rsidR="00D137EE" w:rsidRPr="00D137EE" w:rsidRDefault="00D137EE" w:rsidP="00D137EE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D137EE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0A07A" id="_x0000_t202" coordsize="21600,21600" o:spt="202" path="m,l,21600r21600,l21600,xe">
              <v:stroke joinstyle="miter"/>
              <v:path gradientshapeok="t" o:connecttype="rect"/>
            </v:shapetype>
            <v:shape id="MSIPCM2cdb4788972a78a8ee2f460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" o:allowincell="f" filled="f" stroked="f" strokeweight=".5pt">
              <v:fill o:detectmouseclick="t"/>
              <v:textbox inset="20pt,0,,0">
                <w:txbxContent>
                  <w:p w14:paraId="036CC3E6" w14:textId="3278B91C" w:rsidR="00D137EE" w:rsidRPr="00D137EE" w:rsidRDefault="00D137EE" w:rsidP="00D137EE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D137EE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C73EB" w14:textId="77777777" w:rsidR="00D137EE" w:rsidRDefault="00D1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BE7AA" w14:textId="77777777" w:rsidR="00C85D05" w:rsidRDefault="00C85D05" w:rsidP="00D137EE">
      <w:pPr>
        <w:spacing w:after="0" w:line="240" w:lineRule="auto"/>
      </w:pPr>
      <w:r>
        <w:separator/>
      </w:r>
    </w:p>
  </w:footnote>
  <w:footnote w:type="continuationSeparator" w:id="0">
    <w:p w14:paraId="6BE1ED41" w14:textId="77777777" w:rsidR="00C85D05" w:rsidRDefault="00C85D05" w:rsidP="00D1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A6D3E" w14:textId="77777777" w:rsidR="00D137EE" w:rsidRDefault="00D13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AF560" w14:textId="77777777" w:rsidR="00D137EE" w:rsidRDefault="00D137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7EAB6" w14:textId="77777777" w:rsidR="00D137EE" w:rsidRDefault="00D1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3"/>
    <w:rsid w:val="00145563"/>
    <w:rsid w:val="00821274"/>
    <w:rsid w:val="009B5A32"/>
    <w:rsid w:val="009F0D5C"/>
    <w:rsid w:val="00BD4EF8"/>
    <w:rsid w:val="00C85D05"/>
    <w:rsid w:val="00D137EE"/>
    <w:rsid w:val="00D50B7B"/>
    <w:rsid w:val="00D80B2F"/>
    <w:rsid w:val="00DC2232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FAE60"/>
  <w15:chartTrackingRefBased/>
  <w15:docId w15:val="{D51BDBB6-4133-47C0-B16B-CF288B53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F0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EE"/>
  </w:style>
  <w:style w:type="paragraph" w:styleId="Footer">
    <w:name w:val="footer"/>
    <w:basedOn w:val="Normal"/>
    <w:link w:val="FooterChar"/>
    <w:uiPriority w:val="99"/>
    <w:unhideWhenUsed/>
    <w:rsid w:val="00D1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Monika</dc:creator>
  <cp:keywords/>
  <dc:description/>
  <cp:lastModifiedBy>Samant, Monika</cp:lastModifiedBy>
  <cp:revision>7</cp:revision>
  <dcterms:created xsi:type="dcterms:W3CDTF">2019-04-19T08:40:00Z</dcterms:created>
  <dcterms:modified xsi:type="dcterms:W3CDTF">2019-04-19T09:31:00Z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SamantM1@aetna.com</vt:lpwstr>
  </property>
  <property fmtid="{D5CDD505-2E9C-101B-9397-08002B2CF9AE}" pid="5" name="MSIP_Label_67599526-06ca-49cc-9fa9-5307800a949a_SetDate">
    <vt:lpwstr>2019-04-19T09:09:14.5819767Z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