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19510" w14:textId="77777777" w:rsidR="00140833" w:rsidRPr="00140833" w:rsidRDefault="00140833" w:rsidP="00140833">
      <w:pPr>
        <w:rPr>
          <w:b/>
          <w:bCs/>
        </w:rPr>
      </w:pPr>
      <w:r w:rsidRPr="00140833">
        <w:rPr>
          <w:b/>
          <w:bCs/>
        </w:rPr>
        <w:t>Investiții: Investește Inteligent</w:t>
      </w:r>
    </w:p>
    <w:p w14:paraId="07B03F2A" w14:textId="77777777" w:rsidR="00140833" w:rsidRPr="00140833" w:rsidRDefault="00140833" w:rsidP="00140833">
      <w:pPr>
        <w:rPr>
          <w:b/>
          <w:bCs/>
        </w:rPr>
      </w:pPr>
      <w:r w:rsidRPr="00140833">
        <w:rPr>
          <w:b/>
          <w:bCs/>
        </w:rPr>
        <w:t>Creează-ți propriul plan de investiții!</w:t>
      </w:r>
    </w:p>
    <w:p w14:paraId="0F73D227" w14:textId="77777777" w:rsidR="00140833" w:rsidRPr="00140833" w:rsidRDefault="00140833" w:rsidP="00140833">
      <w:r w:rsidRPr="00140833">
        <w:t>Transformă-ți economiile în investiții inteligente și asigură-ți stabilitatea financiară pe termen lung.</w:t>
      </w:r>
    </w:p>
    <w:p w14:paraId="6951D5DE" w14:textId="77777777" w:rsidR="00140833" w:rsidRPr="00140833" w:rsidRDefault="00140833" w:rsidP="00140833">
      <w:r w:rsidRPr="00140833">
        <w:pict w14:anchorId="33659A52">
          <v:rect id="_x0000_i1073" style="width:0;height:1.5pt" o:hralign="center" o:hrstd="t" o:hr="t" fillcolor="#a0a0a0" stroked="f"/>
        </w:pict>
      </w:r>
    </w:p>
    <w:p w14:paraId="03868C3B" w14:textId="77777777" w:rsidR="00140833" w:rsidRPr="00140833" w:rsidRDefault="00140833" w:rsidP="00140833">
      <w:pPr>
        <w:rPr>
          <w:b/>
          <w:bCs/>
        </w:rPr>
      </w:pPr>
      <w:r w:rsidRPr="00140833">
        <w:rPr>
          <w:b/>
          <w:bCs/>
        </w:rPr>
        <w:t>Avantajele Tale</w:t>
      </w:r>
    </w:p>
    <w:p w14:paraId="5BBE5A18" w14:textId="77777777" w:rsidR="00140833" w:rsidRPr="00140833" w:rsidRDefault="00140833" w:rsidP="00140833">
      <w:r w:rsidRPr="00140833">
        <w:rPr>
          <w:b/>
          <w:bCs/>
        </w:rPr>
        <w:t>Diversificarea investițiilor</w:t>
      </w:r>
      <w:r w:rsidRPr="00140833">
        <w:br/>
        <w:t>Alege dintre depozite bancare, instrumente cu venit fix sau fonduri de investiții gestionate de Raiffeisen Asset Management.</w:t>
      </w:r>
    </w:p>
    <w:p w14:paraId="3093406F" w14:textId="77777777" w:rsidR="00140833" w:rsidRPr="00140833" w:rsidRDefault="00140833" w:rsidP="00140833">
      <w:r w:rsidRPr="00140833">
        <w:rPr>
          <w:b/>
          <w:bCs/>
        </w:rPr>
        <w:t>Costuri reduse</w:t>
      </w:r>
      <w:r w:rsidRPr="00140833">
        <w:br/>
        <w:t>Beneficiezi de costuri mici pentru serviciile financiare de investiții.</w:t>
      </w:r>
    </w:p>
    <w:p w14:paraId="1C1BA384" w14:textId="77777777" w:rsidR="00140833" w:rsidRPr="00140833" w:rsidRDefault="00140833" w:rsidP="00140833">
      <w:r w:rsidRPr="00140833">
        <w:rPr>
          <w:b/>
          <w:bCs/>
        </w:rPr>
        <w:t>Risc controlat</w:t>
      </w:r>
      <w:r w:rsidRPr="00140833">
        <w:br/>
        <w:t>Alege gradul de risc pe care îl accepți pentru randamentul dorit.</w:t>
      </w:r>
    </w:p>
    <w:p w14:paraId="6B5CB37A" w14:textId="77777777" w:rsidR="00140833" w:rsidRPr="00140833" w:rsidRDefault="00140833" w:rsidP="00140833">
      <w:r w:rsidRPr="00140833">
        <w:rPr>
          <w:b/>
          <w:bCs/>
        </w:rPr>
        <w:t>Expertiză profesională</w:t>
      </w:r>
      <w:r w:rsidRPr="00140833">
        <w:br/>
        <w:t>Accesează strategii inovative dezvoltate de experți, menite să maximizeze randamentul investițiilor.</w:t>
      </w:r>
    </w:p>
    <w:p w14:paraId="5E5E35D2" w14:textId="77777777" w:rsidR="00140833" w:rsidRPr="00140833" w:rsidRDefault="00140833" w:rsidP="00140833">
      <w:r w:rsidRPr="00140833">
        <w:pict w14:anchorId="5BDE1687">
          <v:rect id="_x0000_i1074" style="width:0;height:1.5pt" o:hralign="center" o:hrstd="t" o:hr="t" fillcolor="#a0a0a0" stroked="f"/>
        </w:pict>
      </w:r>
    </w:p>
    <w:p w14:paraId="5F43A5B5" w14:textId="77777777" w:rsidR="00140833" w:rsidRPr="00140833" w:rsidRDefault="00140833" w:rsidP="00140833">
      <w:pPr>
        <w:rPr>
          <w:b/>
          <w:bCs/>
        </w:rPr>
      </w:pPr>
      <w:r w:rsidRPr="00140833">
        <w:rPr>
          <w:b/>
          <w:bCs/>
        </w:rPr>
        <w:t>SmartInvest – Planuri de Investiții Inteligente</w:t>
      </w:r>
    </w:p>
    <w:p w14:paraId="41390A96" w14:textId="77777777" w:rsidR="00140833" w:rsidRPr="00140833" w:rsidRDefault="00140833" w:rsidP="00140833">
      <w:r w:rsidRPr="00140833">
        <w:rPr>
          <w:b/>
          <w:bCs/>
        </w:rPr>
        <w:t>Obiectivele tale</w:t>
      </w:r>
      <w:r w:rsidRPr="00140833">
        <w:br/>
        <w:t>Cu SmartInvest Now și SmartInvest Time, economisești și investești flexibil și beneficiezi de randamente mai mari decât depozitele clasice, cu un risc moderat.</w:t>
      </w:r>
    </w:p>
    <w:p w14:paraId="445803AB" w14:textId="77777777" w:rsidR="00140833" w:rsidRPr="00140833" w:rsidRDefault="00140833" w:rsidP="00140833">
      <w:r w:rsidRPr="00140833">
        <w:rPr>
          <w:b/>
          <w:bCs/>
        </w:rPr>
        <w:t>Planuri de investiții în Lei, Euro și USD</w:t>
      </w:r>
      <w:r w:rsidRPr="00140833">
        <w:br/>
        <w:t>Începând cu iulie 2024, planurile SmartInvest sunt disponibile pentru toate fondurile Raiffeisen Asset Management.</w:t>
      </w:r>
    </w:p>
    <w:p w14:paraId="7F919587" w14:textId="77777777" w:rsidR="00140833" w:rsidRPr="00140833" w:rsidRDefault="00140833" w:rsidP="00140833">
      <w:r w:rsidRPr="00140833">
        <w:pict w14:anchorId="7213119B">
          <v:rect id="_x0000_i1075" style="width:0;height:1.5pt" o:hralign="center" o:hrstd="t" o:hr="t" fillcolor="#a0a0a0" stroked="f"/>
        </w:pict>
      </w:r>
    </w:p>
    <w:p w14:paraId="0F225727" w14:textId="77777777" w:rsidR="00140833" w:rsidRPr="00140833" w:rsidRDefault="00140833" w:rsidP="00140833">
      <w:pPr>
        <w:rPr>
          <w:b/>
          <w:bCs/>
        </w:rPr>
      </w:pPr>
      <w:r w:rsidRPr="00140833">
        <w:rPr>
          <w:b/>
          <w:bCs/>
        </w:rPr>
        <w:t>Avantajele Planului SmartInvest</w:t>
      </w:r>
    </w:p>
    <w:p w14:paraId="3376376E" w14:textId="77777777" w:rsidR="00140833" w:rsidRPr="00140833" w:rsidRDefault="00140833" w:rsidP="00140833">
      <w:r w:rsidRPr="00140833">
        <w:rPr>
          <w:b/>
          <w:bCs/>
        </w:rPr>
        <w:t>Flexibilitate</w:t>
      </w:r>
      <w:r w:rsidRPr="00140833">
        <w:br/>
        <w:t>Investiții adaptate bugetului și perioadei dorite.</w:t>
      </w:r>
    </w:p>
    <w:p w14:paraId="59393CA5" w14:textId="77777777" w:rsidR="00140833" w:rsidRPr="00140833" w:rsidRDefault="00140833" w:rsidP="00140833">
      <w:r w:rsidRPr="00140833">
        <w:rPr>
          <w:b/>
          <w:bCs/>
        </w:rPr>
        <w:t>Confort</w:t>
      </w:r>
      <w:r w:rsidRPr="00140833">
        <w:br/>
        <w:t>Sumele investite sunt debitate automat din contul curent.</w:t>
      </w:r>
    </w:p>
    <w:p w14:paraId="03D85CF0" w14:textId="77777777" w:rsidR="00140833" w:rsidRPr="00140833" w:rsidRDefault="00140833" w:rsidP="00140833">
      <w:r w:rsidRPr="00140833">
        <w:rPr>
          <w:b/>
          <w:bCs/>
        </w:rPr>
        <w:lastRenderedPageBreak/>
        <w:t>Accesibilitate și control</w:t>
      </w:r>
      <w:r w:rsidRPr="00140833">
        <w:br/>
        <w:t>Costuri zero la deschiderea și închiderea planului și vizualizarea portofoliului în orice moment prin aplicația Smart Mobile.</w:t>
      </w:r>
    </w:p>
    <w:p w14:paraId="1E72123F" w14:textId="77777777" w:rsidR="00140833" w:rsidRPr="00140833" w:rsidRDefault="00140833" w:rsidP="00140833">
      <w:r w:rsidRPr="00140833">
        <w:pict w14:anchorId="60975BF8">
          <v:rect id="_x0000_i1076" style="width:0;height:1.5pt" o:hralign="center" o:hrstd="t" o:hr="t" fillcolor="#a0a0a0" stroked="f"/>
        </w:pict>
      </w:r>
    </w:p>
    <w:p w14:paraId="1932B110" w14:textId="77777777" w:rsidR="00140833" w:rsidRPr="00140833" w:rsidRDefault="00140833" w:rsidP="00140833">
      <w:pPr>
        <w:rPr>
          <w:b/>
          <w:bCs/>
        </w:rPr>
      </w:pPr>
      <w:r w:rsidRPr="00140833">
        <w:rPr>
          <w:b/>
          <w:bCs/>
        </w:rPr>
        <w:t>Fonduri de Investiții – Maximizează Economiile</w:t>
      </w:r>
    </w:p>
    <w:p w14:paraId="48BF72CD" w14:textId="77777777" w:rsidR="00140833" w:rsidRPr="00140833" w:rsidRDefault="00140833" w:rsidP="00140833">
      <w:r w:rsidRPr="00140833">
        <w:rPr>
          <w:b/>
          <w:bCs/>
        </w:rPr>
        <w:t>Valoare adăugată</w:t>
      </w:r>
      <w:r w:rsidRPr="00140833">
        <w:br/>
        <w:t>Obține randamente superioare depozitelor și protejează-ți capitalul prin fondurile de investiții administrate de Raiffeisen Asset Management.</w:t>
      </w:r>
    </w:p>
    <w:p w14:paraId="73A400F4" w14:textId="77777777" w:rsidR="00140833" w:rsidRPr="00140833" w:rsidRDefault="00140833" w:rsidP="00140833">
      <w:r w:rsidRPr="00140833">
        <w:rPr>
          <w:b/>
          <w:bCs/>
        </w:rPr>
        <w:t>Diversitate și transparență</w:t>
      </w:r>
      <w:r w:rsidRPr="00140833">
        <w:br/>
        <w:t>Investiții în fonduri cu politică clară de diversificare în titluri de stat, obligațiuni, acțiuni și alte instrumente. Ai acces constant la informațiile financiare ale fondului.</w:t>
      </w:r>
    </w:p>
    <w:p w14:paraId="75C592B7" w14:textId="77777777" w:rsidR="00140833" w:rsidRPr="00140833" w:rsidRDefault="00140833" w:rsidP="00140833">
      <w:r w:rsidRPr="00140833">
        <w:pict w14:anchorId="29B03241">
          <v:rect id="_x0000_i1077" style="width:0;height:1.5pt" o:hralign="center" o:hrstd="t" o:hr="t" fillcolor="#a0a0a0" stroked="f"/>
        </w:pict>
      </w:r>
    </w:p>
    <w:p w14:paraId="379A5CE9" w14:textId="77777777" w:rsidR="00140833" w:rsidRPr="00140833" w:rsidRDefault="00140833" w:rsidP="00140833">
      <w:pPr>
        <w:rPr>
          <w:b/>
          <w:bCs/>
        </w:rPr>
      </w:pPr>
      <w:r w:rsidRPr="00140833">
        <w:rPr>
          <w:b/>
          <w:bCs/>
        </w:rPr>
        <w:t>Fonduri de Pensii Facultative – Pilonul 3 de Pensii Raiffeisen Acumulare</w:t>
      </w:r>
    </w:p>
    <w:p w14:paraId="37EB15CF" w14:textId="77777777" w:rsidR="00140833" w:rsidRPr="00140833" w:rsidRDefault="00140833" w:rsidP="00140833">
      <w:r w:rsidRPr="00140833">
        <w:rPr>
          <w:b/>
          <w:bCs/>
        </w:rPr>
        <w:t>Investiții sigure și flexibile</w:t>
      </w:r>
      <w:r w:rsidRPr="00140833">
        <w:br/>
        <w:t>Pentru stabilitatea viitorului tău financiar, Pilonul 3 de Pensii îți oferă deduceri fiscale, contribuții flexibile și investiții diversificate cu un risc moderat.</w:t>
      </w:r>
    </w:p>
    <w:p w14:paraId="50B084C2" w14:textId="77777777" w:rsidR="00140833" w:rsidRPr="00140833" w:rsidRDefault="00140833" w:rsidP="00140833">
      <w:r w:rsidRPr="00140833">
        <w:pict w14:anchorId="6784B670">
          <v:rect id="_x0000_i1078" style="width:0;height:1.5pt" o:hralign="center" o:hrstd="t" o:hr="t" fillcolor="#a0a0a0" stroked="f"/>
        </w:pict>
      </w:r>
    </w:p>
    <w:p w14:paraId="1EE1E929" w14:textId="77777777" w:rsidR="00140833" w:rsidRPr="00140833" w:rsidRDefault="00140833" w:rsidP="00140833">
      <w:pPr>
        <w:rPr>
          <w:b/>
          <w:bCs/>
        </w:rPr>
      </w:pPr>
      <w:r w:rsidRPr="00140833">
        <w:rPr>
          <w:b/>
          <w:bCs/>
        </w:rPr>
        <w:t>Titluri cu Venit Fix – Randament la Scadență</w:t>
      </w:r>
    </w:p>
    <w:p w14:paraId="5BBA85D6" w14:textId="77777777" w:rsidR="00140833" w:rsidRPr="00140833" w:rsidRDefault="00140833" w:rsidP="00140833">
      <w:r w:rsidRPr="00140833">
        <w:rPr>
          <w:b/>
          <w:bCs/>
        </w:rPr>
        <w:t>Investiții cu risc scăzut</w:t>
      </w:r>
      <w:r w:rsidRPr="00140833">
        <w:br/>
        <w:t>Instrumente financiare în Lei, Euro și USD, garantate de stat și cu randamente atractive.</w:t>
      </w:r>
    </w:p>
    <w:p w14:paraId="1DAD4892" w14:textId="77777777" w:rsidR="00140833" w:rsidRPr="00140833" w:rsidRDefault="00140833" w:rsidP="00140833">
      <w:r w:rsidRPr="00140833">
        <w:rPr>
          <w:b/>
          <w:bCs/>
        </w:rPr>
        <w:t>Lichiditate și accesibilitate</w:t>
      </w:r>
      <w:r w:rsidRPr="00140833">
        <w:br/>
        <w:t>Poți vinde titlurile înainte de scadență pentru a beneficia de prețuri competitive pe piața secundară.</w:t>
      </w:r>
    </w:p>
    <w:p w14:paraId="1BC5DD1C" w14:textId="77777777" w:rsidR="00140833" w:rsidRPr="00140833" w:rsidRDefault="00140833" w:rsidP="00140833">
      <w:r w:rsidRPr="00140833">
        <w:pict w14:anchorId="6957C3D2">
          <v:rect id="_x0000_i1079" style="width:0;height:1.5pt" o:hralign="center" o:hrstd="t" o:hr="t" fillcolor="#a0a0a0" stroked="f"/>
        </w:pict>
      </w:r>
    </w:p>
    <w:p w14:paraId="10C04D5F" w14:textId="77777777" w:rsidR="00140833" w:rsidRPr="00140833" w:rsidRDefault="00140833" w:rsidP="00140833">
      <w:pPr>
        <w:rPr>
          <w:b/>
          <w:bCs/>
        </w:rPr>
      </w:pPr>
      <w:r w:rsidRPr="00140833">
        <w:rPr>
          <w:b/>
          <w:bCs/>
        </w:rPr>
        <w:t>Custodie pentru Instrumente Financiare – Siguranța Investițiilor Tale</w:t>
      </w:r>
    </w:p>
    <w:p w14:paraId="3C64F2F4" w14:textId="77777777" w:rsidR="00140833" w:rsidRPr="00140833" w:rsidRDefault="00140833" w:rsidP="00140833">
      <w:r w:rsidRPr="00140833">
        <w:rPr>
          <w:b/>
          <w:bCs/>
        </w:rPr>
        <w:t>Evidență și decontare rapidă</w:t>
      </w:r>
      <w:r w:rsidRPr="00140833">
        <w:br/>
        <w:t>Raiffeisen Bank îți păstrează în siguranță portofoliul de instrumente financiare și asigură o decontare eficientă.</w:t>
      </w:r>
    </w:p>
    <w:p w14:paraId="07C95263" w14:textId="77777777" w:rsidR="00140833" w:rsidRPr="00140833" w:rsidRDefault="00140833" w:rsidP="00140833">
      <w:r w:rsidRPr="00140833">
        <w:rPr>
          <w:b/>
          <w:bCs/>
        </w:rPr>
        <w:t>Procesare a evenimentelor corporative</w:t>
      </w:r>
      <w:r w:rsidRPr="00140833">
        <w:br/>
        <w:t>Beneficiezi de suport pentru încasarea cupoanelor și principalului la maturitate.</w:t>
      </w:r>
    </w:p>
    <w:p w14:paraId="516A47FA" w14:textId="77777777" w:rsidR="00140833" w:rsidRPr="00140833" w:rsidRDefault="00140833" w:rsidP="00140833">
      <w:r w:rsidRPr="00140833">
        <w:lastRenderedPageBreak/>
        <w:pict w14:anchorId="67004706">
          <v:rect id="_x0000_i1080" style="width:0;height:1.5pt" o:hralign="center" o:hrstd="t" o:hr="t" fillcolor="#a0a0a0" stroked="f"/>
        </w:pict>
      </w:r>
    </w:p>
    <w:p w14:paraId="75581B82" w14:textId="77777777" w:rsidR="00140833" w:rsidRPr="00140833" w:rsidRDefault="00140833" w:rsidP="00140833">
      <w:pPr>
        <w:rPr>
          <w:b/>
          <w:bCs/>
        </w:rPr>
      </w:pPr>
      <w:r w:rsidRPr="00140833">
        <w:rPr>
          <w:b/>
          <w:bCs/>
        </w:rPr>
        <w:t>Disclaimer</w:t>
      </w:r>
    </w:p>
    <w:p w14:paraId="50243453" w14:textId="77777777" w:rsidR="00140833" w:rsidRPr="00140833" w:rsidRDefault="00140833" w:rsidP="00140833">
      <w:r w:rsidRPr="00140833">
        <w:rPr>
          <w:b/>
          <w:bCs/>
        </w:rPr>
        <w:t>Atenție</w:t>
      </w:r>
      <w:r w:rsidRPr="00140833">
        <w:br/>
        <w:t>Investițiile nu sunt garantate și comportă un anumit grad de risc, în funcție de tipul de fond și piața financiară. Performanțele anterioare nu garantează rezultatele viitoare, iar veniturile sunt, în general, proporționale cu riscul.</w:t>
      </w:r>
    </w:p>
    <w:p w14:paraId="1573747E" w14:textId="77777777" w:rsidR="00275923" w:rsidRDefault="00275923"/>
    <w:sectPr w:rsidR="0027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27"/>
    <w:rsid w:val="00140833"/>
    <w:rsid w:val="00210A77"/>
    <w:rsid w:val="00275923"/>
    <w:rsid w:val="00484827"/>
    <w:rsid w:val="00FC1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C189D-903D-485E-B579-83CF9E2B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8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8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8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8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8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827"/>
    <w:rPr>
      <w:rFonts w:eastAsiaTheme="majorEastAsia" w:cstheme="majorBidi"/>
      <w:color w:val="272727" w:themeColor="text1" w:themeTint="D8"/>
    </w:rPr>
  </w:style>
  <w:style w:type="paragraph" w:styleId="Title">
    <w:name w:val="Title"/>
    <w:basedOn w:val="Normal"/>
    <w:next w:val="Normal"/>
    <w:link w:val="TitleChar"/>
    <w:uiPriority w:val="10"/>
    <w:qFormat/>
    <w:rsid w:val="00484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827"/>
    <w:pPr>
      <w:spacing w:before="160"/>
      <w:jc w:val="center"/>
    </w:pPr>
    <w:rPr>
      <w:i/>
      <w:iCs/>
      <w:color w:val="404040" w:themeColor="text1" w:themeTint="BF"/>
    </w:rPr>
  </w:style>
  <w:style w:type="character" w:customStyle="1" w:styleId="QuoteChar">
    <w:name w:val="Quote Char"/>
    <w:basedOn w:val="DefaultParagraphFont"/>
    <w:link w:val="Quote"/>
    <w:uiPriority w:val="29"/>
    <w:rsid w:val="00484827"/>
    <w:rPr>
      <w:i/>
      <w:iCs/>
      <w:color w:val="404040" w:themeColor="text1" w:themeTint="BF"/>
    </w:rPr>
  </w:style>
  <w:style w:type="paragraph" w:styleId="ListParagraph">
    <w:name w:val="List Paragraph"/>
    <w:basedOn w:val="Normal"/>
    <w:uiPriority w:val="34"/>
    <w:qFormat/>
    <w:rsid w:val="00484827"/>
    <w:pPr>
      <w:ind w:left="720"/>
      <w:contextualSpacing/>
    </w:pPr>
  </w:style>
  <w:style w:type="character" w:styleId="IntenseEmphasis">
    <w:name w:val="Intense Emphasis"/>
    <w:basedOn w:val="DefaultParagraphFont"/>
    <w:uiPriority w:val="21"/>
    <w:qFormat/>
    <w:rsid w:val="00484827"/>
    <w:rPr>
      <w:i/>
      <w:iCs/>
      <w:color w:val="0F4761" w:themeColor="accent1" w:themeShade="BF"/>
    </w:rPr>
  </w:style>
  <w:style w:type="paragraph" w:styleId="IntenseQuote">
    <w:name w:val="Intense Quote"/>
    <w:basedOn w:val="Normal"/>
    <w:next w:val="Normal"/>
    <w:link w:val="IntenseQuoteChar"/>
    <w:uiPriority w:val="30"/>
    <w:qFormat/>
    <w:rsid w:val="00484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827"/>
    <w:rPr>
      <w:i/>
      <w:iCs/>
      <w:color w:val="0F4761" w:themeColor="accent1" w:themeShade="BF"/>
    </w:rPr>
  </w:style>
  <w:style w:type="character" w:styleId="IntenseReference">
    <w:name w:val="Intense Reference"/>
    <w:basedOn w:val="DefaultParagraphFont"/>
    <w:uiPriority w:val="32"/>
    <w:qFormat/>
    <w:rsid w:val="004848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15389">
      <w:bodyDiv w:val="1"/>
      <w:marLeft w:val="0"/>
      <w:marRight w:val="0"/>
      <w:marTop w:val="0"/>
      <w:marBottom w:val="0"/>
      <w:divBdr>
        <w:top w:val="none" w:sz="0" w:space="0" w:color="auto"/>
        <w:left w:val="none" w:sz="0" w:space="0" w:color="auto"/>
        <w:bottom w:val="none" w:sz="0" w:space="0" w:color="auto"/>
        <w:right w:val="none" w:sz="0" w:space="0" w:color="auto"/>
      </w:divBdr>
    </w:div>
    <w:div w:id="108961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Antonio-Christian CARAZEANU (134216)</dc:creator>
  <cp:keywords/>
  <dc:description/>
  <cp:lastModifiedBy>Antonio-Christian CARAZEANU (134216)</cp:lastModifiedBy>
  <cp:revision>2</cp:revision>
  <dcterms:created xsi:type="dcterms:W3CDTF">2024-11-09T12:20:00Z</dcterms:created>
  <dcterms:modified xsi:type="dcterms:W3CDTF">2024-11-09T12:31:00Z</dcterms:modified>
</cp:coreProperties>
</file>