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C90" w:rsidRPr="004B0EA9" w:rsidRDefault="0099552B">
      <w:pPr>
        <w:rPr>
          <w:rFonts w:ascii="Times New Roman" w:hAnsi="Times New Roman" w:cs="Times New Roman"/>
          <w:b/>
          <w:sz w:val="24"/>
          <w:szCs w:val="24"/>
        </w:rPr>
      </w:pPr>
      <w:r w:rsidRPr="004B0EA9">
        <w:rPr>
          <w:rFonts w:ascii="Times New Roman" w:hAnsi="Times New Roman" w:cs="Times New Roman"/>
          <w:b/>
          <w:sz w:val="24"/>
          <w:szCs w:val="24"/>
        </w:rPr>
        <w:t>METHO</w:t>
      </w:r>
      <w:r w:rsidR="00504D21">
        <w:rPr>
          <w:rFonts w:ascii="Times New Roman" w:hAnsi="Times New Roman" w:cs="Times New Roman"/>
          <w:b/>
          <w:sz w:val="24"/>
          <w:szCs w:val="24"/>
        </w:rPr>
        <w:t>DO</w:t>
      </w:r>
      <w:r w:rsidRPr="004B0EA9">
        <w:rPr>
          <w:rFonts w:ascii="Times New Roman" w:hAnsi="Times New Roman" w:cs="Times New Roman"/>
          <w:b/>
          <w:sz w:val="24"/>
          <w:szCs w:val="24"/>
        </w:rPr>
        <w:t>LOGY</w:t>
      </w:r>
    </w:p>
    <w:p w:rsidR="004B0EA9" w:rsidRPr="004B0EA9" w:rsidRDefault="004B0EA9">
      <w:pPr>
        <w:rPr>
          <w:rFonts w:ascii="Times New Roman" w:hAnsi="Times New Roman" w:cs="Times New Roman"/>
          <w:b/>
          <w:sz w:val="24"/>
          <w:szCs w:val="24"/>
        </w:rPr>
      </w:pPr>
      <w:r>
        <w:rPr>
          <w:rFonts w:ascii="Times New Roman" w:hAnsi="Times New Roman" w:cs="Times New Roman"/>
          <w:sz w:val="24"/>
          <w:szCs w:val="24"/>
        </w:rPr>
        <w:t>There are quite a number of methods</w:t>
      </w:r>
      <w:r w:rsidR="006364E0">
        <w:rPr>
          <w:rFonts w:ascii="Times New Roman" w:hAnsi="Times New Roman" w:cs="Times New Roman"/>
          <w:sz w:val="24"/>
          <w:szCs w:val="24"/>
        </w:rPr>
        <w:t>, approaches and technics</w:t>
      </w:r>
      <w:r>
        <w:rPr>
          <w:rFonts w:ascii="Times New Roman" w:hAnsi="Times New Roman" w:cs="Times New Roman"/>
          <w:sz w:val="24"/>
          <w:szCs w:val="24"/>
        </w:rPr>
        <w:t xml:space="preserve"> that can be used to classify the quantum systems which include:</w:t>
      </w:r>
    </w:p>
    <w:p w:rsidR="006364E0" w:rsidRPr="006364E0" w:rsidRDefault="004B0EA9" w:rsidP="006364E0">
      <w:pPr>
        <w:pStyle w:val="ListParagraph"/>
        <w:numPr>
          <w:ilvl w:val="0"/>
          <w:numId w:val="1"/>
        </w:numPr>
        <w:rPr>
          <w:rFonts w:ascii="Times New Roman" w:hAnsi="Times New Roman" w:cs="Times New Roman"/>
          <w:sz w:val="24"/>
          <w:szCs w:val="24"/>
        </w:rPr>
      </w:pPr>
      <w:proofErr w:type="spellStart"/>
      <w:r w:rsidRPr="004B0EA9">
        <w:rPr>
          <w:rFonts w:ascii="Times New Roman" w:hAnsi="Times New Roman" w:cs="Times New Roman"/>
          <w:b/>
          <w:sz w:val="24"/>
          <w:szCs w:val="24"/>
        </w:rPr>
        <w:t>N</w:t>
      </w:r>
      <w:r w:rsidR="0099552B" w:rsidRPr="004B0EA9">
        <w:rPr>
          <w:rFonts w:ascii="Times New Roman" w:hAnsi="Times New Roman" w:cs="Times New Roman"/>
          <w:b/>
          <w:sz w:val="24"/>
          <w:szCs w:val="24"/>
        </w:rPr>
        <w:t>onperturbative</w:t>
      </w:r>
      <w:proofErr w:type="spellEnd"/>
      <w:r w:rsidR="0099552B" w:rsidRPr="004B0EA9">
        <w:rPr>
          <w:rFonts w:ascii="Times New Roman" w:hAnsi="Times New Roman" w:cs="Times New Roman"/>
          <w:b/>
          <w:sz w:val="24"/>
          <w:szCs w:val="24"/>
        </w:rPr>
        <w:t xml:space="preserve"> renormalization group transformation</w:t>
      </w:r>
      <w:r w:rsidR="006364E0">
        <w:rPr>
          <w:rFonts w:ascii="Times New Roman" w:hAnsi="Times New Roman" w:cs="Times New Roman"/>
          <w:b/>
          <w:sz w:val="24"/>
          <w:szCs w:val="24"/>
        </w:rPr>
        <w:t xml:space="preserve"> (NRG),</w:t>
      </w:r>
    </w:p>
    <w:p w:rsidR="0099552B" w:rsidRDefault="004B0EA9" w:rsidP="004B0EA9">
      <w:pPr>
        <w:pStyle w:val="ListParagraph"/>
        <w:rPr>
          <w:rFonts w:ascii="Times New Roman" w:hAnsi="Times New Roman" w:cs="Times New Roman"/>
          <w:sz w:val="24"/>
          <w:szCs w:val="24"/>
        </w:rPr>
      </w:pPr>
      <w:r>
        <w:rPr>
          <w:rFonts w:ascii="Times New Roman" w:hAnsi="Times New Roman" w:cs="Times New Roman"/>
          <w:sz w:val="24"/>
          <w:szCs w:val="24"/>
        </w:rPr>
        <w:t xml:space="preserve">which give </w:t>
      </w:r>
      <w:r w:rsidRPr="004B0EA9">
        <w:rPr>
          <w:rFonts w:ascii="Times New Roman" w:hAnsi="Times New Roman" w:cs="Times New Roman"/>
          <w:sz w:val="24"/>
          <w:szCs w:val="24"/>
        </w:rPr>
        <w:t>some guidelines for c</w:t>
      </w:r>
      <w:r>
        <w:rPr>
          <w:rFonts w:ascii="Times New Roman" w:hAnsi="Times New Roman" w:cs="Times New Roman"/>
          <w:sz w:val="24"/>
          <w:szCs w:val="24"/>
        </w:rPr>
        <w:t xml:space="preserve">alculating physical quantities, and </w:t>
      </w:r>
      <w:r w:rsidRPr="004B0EA9">
        <w:rPr>
          <w:rFonts w:ascii="Times New Roman" w:hAnsi="Times New Roman" w:cs="Times New Roman"/>
          <w:sz w:val="24"/>
          <w:szCs w:val="24"/>
        </w:rPr>
        <w:t>variou</w:t>
      </w:r>
      <w:r>
        <w:rPr>
          <w:rFonts w:ascii="Times New Roman" w:hAnsi="Times New Roman" w:cs="Times New Roman"/>
          <w:sz w:val="24"/>
          <w:szCs w:val="24"/>
        </w:rPr>
        <w:t xml:space="preserve">s applications which </w:t>
      </w:r>
      <w:r w:rsidRPr="004B0EA9">
        <w:rPr>
          <w:rFonts w:ascii="Times New Roman" w:hAnsi="Times New Roman" w:cs="Times New Roman"/>
          <w:sz w:val="24"/>
          <w:szCs w:val="24"/>
        </w:rPr>
        <w:t>include variants of the original Kondo problem such as the non-Fermi-liquid behavior in the two-channel Kondo model, dissipative quantum systems such as the spin-boson model, and lattice systems in the framework of the dynamical mean-field theory.</w:t>
      </w:r>
    </w:p>
    <w:p w:rsidR="00041C05" w:rsidRDefault="00041C05" w:rsidP="004B0EA9">
      <w:pPr>
        <w:pStyle w:val="ListParagraph"/>
        <w:rPr>
          <w:rFonts w:ascii="Times New Roman" w:hAnsi="Times New Roman" w:cs="Times New Roman"/>
          <w:sz w:val="24"/>
          <w:szCs w:val="24"/>
        </w:rPr>
      </w:pPr>
    </w:p>
    <w:p w:rsidR="006364E0" w:rsidRDefault="006364E0" w:rsidP="006364E0">
      <w:pPr>
        <w:pStyle w:val="ListParagraph"/>
        <w:numPr>
          <w:ilvl w:val="0"/>
          <w:numId w:val="1"/>
        </w:numPr>
      </w:pPr>
      <w:r w:rsidRPr="006364E0">
        <w:rPr>
          <w:b/>
        </w:rPr>
        <w:t>Quantum Spectr</w:t>
      </w:r>
      <w:r w:rsidRPr="006364E0">
        <w:rPr>
          <w:b/>
        </w:rPr>
        <w:t>al Transform Method (QSTM</w:t>
      </w:r>
      <w:r>
        <w:t xml:space="preserve">, </w:t>
      </w:r>
    </w:p>
    <w:p w:rsidR="006364E0" w:rsidRDefault="006364E0" w:rsidP="006364E0">
      <w:pPr>
        <w:pStyle w:val="ListParagraph"/>
      </w:pPr>
      <w:r>
        <w:t xml:space="preserve">Developed as a </w:t>
      </w:r>
      <w:r>
        <w:t xml:space="preserve">result of a synthesis of two major directions in the modern theory of exactly soluble systems. The first of them is based on the tradition of studying the exactly </w:t>
      </w:r>
      <w:r>
        <w:t xml:space="preserve">soluble models of solid states. This method integrates to many others like </w:t>
      </w:r>
      <w:r w:rsidR="00041C05">
        <w:t xml:space="preserve">the Classical Spectral Transform Method (CSTM), having yielded a lot of important </w:t>
      </w:r>
      <w:r>
        <w:t>results. The QSTM yields benefits giving solutions to:</w:t>
      </w:r>
    </w:p>
    <w:p w:rsidR="006364E0" w:rsidRDefault="006364E0" w:rsidP="006364E0">
      <w:pPr>
        <w:pStyle w:val="ListParagraph"/>
      </w:pPr>
    </w:p>
    <w:p w:rsidR="006364E0" w:rsidRDefault="006364E0" w:rsidP="006364E0">
      <w:pPr>
        <w:pStyle w:val="ListParagraph"/>
        <w:numPr>
          <w:ilvl w:val="2"/>
          <w:numId w:val="2"/>
        </w:numPr>
      </w:pPr>
      <w:r>
        <w:t>T</w:t>
      </w:r>
      <w:r w:rsidR="00041C05">
        <w:t xml:space="preserve">he sine—Gordon model 13, 20, </w:t>
      </w:r>
      <w:r w:rsidR="00041C05">
        <w:rPr>
          <w:rFonts w:ascii="Courier New" w:eastAsia="Courier New" w:hAnsi="Courier New" w:cs="Courier New"/>
        </w:rPr>
        <w:t xml:space="preserve">26 </w:t>
      </w:r>
      <w:r w:rsidR="00041C05">
        <w:t>i.e. finding its mass spectrum and S—matrix.</w:t>
      </w:r>
    </w:p>
    <w:p w:rsidR="00FE2858" w:rsidRDefault="00041C05" w:rsidP="00FE2858">
      <w:pPr>
        <w:pStyle w:val="ListParagraph"/>
        <w:numPr>
          <w:ilvl w:val="2"/>
          <w:numId w:val="2"/>
        </w:numPr>
      </w:pPr>
      <w:r>
        <w:t>The solution of the quantum inverse problem for the nonlinear</w:t>
      </w:r>
      <w:r w:rsidR="00FE2858">
        <w:t>.</w:t>
      </w:r>
    </w:p>
    <w:p w:rsidR="00FE2858" w:rsidRPr="00FE2858" w:rsidRDefault="00FE2858" w:rsidP="00FE2858">
      <w:pPr>
        <w:pStyle w:val="ListParagraph"/>
        <w:ind w:left="1007"/>
        <w:rPr>
          <w:rFonts w:ascii="Times New Roman" w:hAnsi="Times New Roman" w:cs="Times New Roman"/>
          <w:sz w:val="24"/>
          <w:szCs w:val="24"/>
        </w:rPr>
      </w:pPr>
    </w:p>
    <w:p w:rsidR="00FE2858" w:rsidRDefault="00FE2858" w:rsidP="00FE285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4"/>
          <w:szCs w:val="24"/>
        </w:rPr>
      </w:pPr>
      <w:r w:rsidRPr="00FE2858">
        <w:rPr>
          <w:rFonts w:ascii="Times New Roman" w:eastAsia="Times New Roman" w:hAnsi="Times New Roman" w:cs="Times New Roman"/>
          <w:b/>
          <w:bCs/>
          <w:sz w:val="24"/>
          <w:szCs w:val="24"/>
        </w:rPr>
        <w:t>Matrix product states and projected entangled pair states</w:t>
      </w:r>
      <w:r>
        <w:rPr>
          <w:rFonts w:ascii="Times New Roman" w:eastAsia="Times New Roman" w:hAnsi="Times New Roman" w:cs="Times New Roman"/>
          <w:b/>
          <w:bCs/>
          <w:sz w:val="24"/>
          <w:szCs w:val="24"/>
        </w:rPr>
        <w:t xml:space="preserve"> (MPS).</w:t>
      </w:r>
    </w:p>
    <w:p w:rsidR="00FE2858" w:rsidRPr="00FE2858" w:rsidRDefault="00FE2858" w:rsidP="00FE2858">
      <w:pPr>
        <w:pStyle w:val="ListParagraph"/>
        <w:spacing w:before="100" w:beforeAutospacing="1" w:after="100" w:afterAutospacing="1" w:line="240" w:lineRule="auto"/>
        <w:outlineLvl w:val="2"/>
        <w:rPr>
          <w:rFonts w:ascii="Times New Roman" w:eastAsia="Times New Roman" w:hAnsi="Times New Roman" w:cs="Times New Roman"/>
          <w:bCs/>
          <w:sz w:val="24"/>
          <w:szCs w:val="24"/>
        </w:rPr>
      </w:pPr>
      <w:r>
        <w:t xml:space="preserve">This method analyses </w:t>
      </w:r>
      <w:r>
        <w:t>systems with unique as well as degenerate ground states and in both the absence and the presence of symmetries.</w:t>
      </w:r>
      <w:r>
        <w:t xml:space="preserve"> These symmetries</w:t>
      </w:r>
      <w:r>
        <w:t xml:space="preserve"> </w:t>
      </w:r>
      <w:r w:rsidR="00F81E9B">
        <w:t>consist</w:t>
      </w:r>
      <w:r>
        <w:t xml:space="preserve"> of two parts, one of which acts by permuting the ground states, while the other acts on individual ground states, and phases are labeled by both the permutation action of the former and the </w:t>
      </w:r>
      <w:proofErr w:type="spellStart"/>
      <w:r>
        <w:t>cohomology</w:t>
      </w:r>
      <w:proofErr w:type="spellEnd"/>
      <w:r>
        <w:t xml:space="preserve"> class of the latter.</w:t>
      </w:r>
      <w:bookmarkStart w:id="0" w:name="_GoBack"/>
      <w:bookmarkEnd w:id="0"/>
    </w:p>
    <w:p w:rsidR="00FE2858" w:rsidRDefault="00FE2858" w:rsidP="00FE2858">
      <w:pPr>
        <w:ind w:left="1007"/>
      </w:pPr>
    </w:p>
    <w:p w:rsidR="00041C05" w:rsidRPr="004B0EA9" w:rsidRDefault="00041C05" w:rsidP="004B0EA9">
      <w:pPr>
        <w:pStyle w:val="ListParagraph"/>
        <w:rPr>
          <w:rFonts w:ascii="Times New Roman" w:hAnsi="Times New Roman" w:cs="Times New Roman"/>
          <w:sz w:val="24"/>
          <w:szCs w:val="24"/>
        </w:rPr>
      </w:pPr>
    </w:p>
    <w:sectPr w:rsidR="00041C05" w:rsidRPr="004B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B6DAE"/>
    <w:multiLevelType w:val="hybridMultilevel"/>
    <w:tmpl w:val="696AA4AC"/>
    <w:lvl w:ilvl="0" w:tplc="DE806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F613C"/>
    <w:multiLevelType w:val="hybridMultilevel"/>
    <w:tmpl w:val="20F24E70"/>
    <w:lvl w:ilvl="0" w:tplc="9990B22C">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56A1448">
      <w:start w:val="1"/>
      <w:numFmt w:val="lowerLetter"/>
      <w:lvlText w:val="%2"/>
      <w:lvlJc w:val="left"/>
      <w:pPr>
        <w:ind w:left="6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09001B">
      <w:start w:val="1"/>
      <w:numFmt w:val="lowerRoman"/>
      <w:lvlText w:val="%3."/>
      <w:lvlJc w:val="right"/>
      <w:pPr>
        <w:ind w:left="1007"/>
      </w:pPr>
      <w:rPr>
        <w:b w:val="0"/>
        <w:i w:val="0"/>
        <w:strike w:val="0"/>
        <w:dstrike w:val="0"/>
        <w:color w:val="000000"/>
        <w:sz w:val="20"/>
        <w:szCs w:val="20"/>
        <w:u w:val="none" w:color="000000"/>
        <w:bdr w:val="none" w:sz="0" w:space="0" w:color="auto"/>
        <w:shd w:val="clear" w:color="auto" w:fill="auto"/>
        <w:vertAlign w:val="baseline"/>
      </w:rPr>
    </w:lvl>
    <w:lvl w:ilvl="3" w:tplc="9E44127C">
      <w:start w:val="1"/>
      <w:numFmt w:val="decimal"/>
      <w:lvlText w:val="%4"/>
      <w:lvlJc w:val="left"/>
      <w:pPr>
        <w:ind w:left="16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FDE22DE">
      <w:start w:val="1"/>
      <w:numFmt w:val="lowerLetter"/>
      <w:lvlText w:val="%5"/>
      <w:lvlJc w:val="left"/>
      <w:pPr>
        <w:ind w:left="23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145612">
      <w:start w:val="1"/>
      <w:numFmt w:val="lowerRoman"/>
      <w:lvlText w:val="%6"/>
      <w:lvlJc w:val="left"/>
      <w:pPr>
        <w:ind w:left="30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0A001E6">
      <w:start w:val="1"/>
      <w:numFmt w:val="decimal"/>
      <w:lvlText w:val="%7"/>
      <w:lvlJc w:val="left"/>
      <w:pPr>
        <w:ind w:left="38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522082A">
      <w:start w:val="1"/>
      <w:numFmt w:val="lowerLetter"/>
      <w:lvlText w:val="%8"/>
      <w:lvlJc w:val="left"/>
      <w:pPr>
        <w:ind w:left="45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168B00">
      <w:start w:val="1"/>
      <w:numFmt w:val="lowerRoman"/>
      <w:lvlText w:val="%9"/>
      <w:lvlJc w:val="left"/>
      <w:pPr>
        <w:ind w:left="52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2B"/>
    <w:rsid w:val="00041C05"/>
    <w:rsid w:val="004B0EA9"/>
    <w:rsid w:val="00504D21"/>
    <w:rsid w:val="006364E0"/>
    <w:rsid w:val="00693F50"/>
    <w:rsid w:val="0099552B"/>
    <w:rsid w:val="00A04FF3"/>
    <w:rsid w:val="00F81E9B"/>
    <w:rsid w:val="00FE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261C"/>
  <w15:chartTrackingRefBased/>
  <w15:docId w15:val="{DC7DF713-20EC-4CD2-9FCD-2874F70D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EA9"/>
    <w:pPr>
      <w:ind w:left="720"/>
      <w:contextualSpacing/>
    </w:pPr>
  </w:style>
  <w:style w:type="character" w:customStyle="1" w:styleId="Heading3Char">
    <w:name w:val="Heading 3 Char"/>
    <w:basedOn w:val="DefaultParagraphFont"/>
    <w:link w:val="Heading3"/>
    <w:uiPriority w:val="9"/>
    <w:rsid w:val="00FE28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86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4</cp:revision>
  <dcterms:created xsi:type="dcterms:W3CDTF">2017-04-18T11:14:00Z</dcterms:created>
  <dcterms:modified xsi:type="dcterms:W3CDTF">2017-04-18T12:27:00Z</dcterms:modified>
</cp:coreProperties>
</file>