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2F1" w:rsidRPr="004A17C1" w:rsidRDefault="004A17C1">
      <w:pPr>
        <w:rPr>
          <w:rFonts w:ascii="Helvetica" w:eastAsia="Times New Roman" w:hAnsi="Helvetica" w:cs="Times New Roman"/>
        </w:rPr>
      </w:pPr>
      <w:r w:rsidRPr="004A17C1">
        <w:rPr>
          <w:rFonts w:ascii="Helvetica" w:eastAsia="Times New Roman" w:hAnsi="Helvetica" w:cs="Times New Roman"/>
          <w:color w:val="000000"/>
        </w:rPr>
        <w:t>Figure Legends:</w:t>
      </w:r>
      <w:r w:rsidRPr="004A17C1">
        <w:rPr>
          <w:rFonts w:ascii="Helvetica" w:eastAsia="Times New Roman" w:hAnsi="Helvetica" w:cs="Times New Roman"/>
          <w:color w:val="000000"/>
        </w:rPr>
        <w:br/>
        <w:t>Figure 1: PCA plots show the quality of our reproducible RNA-</w:t>
      </w:r>
      <w:proofErr w:type="spellStart"/>
      <w:r w:rsidRPr="004A17C1">
        <w:rPr>
          <w:rFonts w:ascii="Helvetica" w:eastAsia="Times New Roman" w:hAnsi="Helvetica" w:cs="Times New Roman"/>
          <w:color w:val="000000"/>
        </w:rPr>
        <w:t>seq</w:t>
      </w:r>
      <w:proofErr w:type="spellEnd"/>
      <w:r w:rsidRPr="004A17C1">
        <w:rPr>
          <w:rFonts w:ascii="Helvetica" w:eastAsia="Times New Roman" w:hAnsi="Helvetica" w:cs="Times New Roman"/>
          <w:color w:val="000000"/>
        </w:rPr>
        <w:t xml:space="preserve"> datasets when assaying non-TE gene expression. Note that the vast majority of variance is on the X-axis. Also note the clustering of our Mature Pollen samples with those already published in the field.</w:t>
      </w:r>
      <w:r w:rsidRPr="004A17C1">
        <w:rPr>
          <w:rFonts w:ascii="Helvetica" w:eastAsia="Times New Roman" w:hAnsi="Helvetica" w:cs="Times New Roman"/>
          <w:color w:val="000000"/>
        </w:rPr>
        <w:br/>
      </w:r>
      <w:r w:rsidRPr="004A17C1">
        <w:rPr>
          <w:rFonts w:ascii="Helvetica" w:eastAsia="Times New Roman" w:hAnsi="Helvetica" w:cs="Times New Roman"/>
          <w:color w:val="000000"/>
        </w:rPr>
        <w:br/>
        <w:t>Figure 2: Compared to the baseline TE expression in seedlings, TEs are up-regulated in Tassel Primordia through Mature Pollen development. Most of these are not expressed in Sperm Cells. On the female side, we see many TEs up-regulated in ovules as well. We are only considering TEs farther than 2kb from genes and hence, read-through transcription from developmental changes in gene expression should not be an underlying cause for the observed dynamic behavior of TEs.</w:t>
      </w:r>
      <w:r w:rsidRPr="004A17C1">
        <w:rPr>
          <w:rFonts w:ascii="Helvetica" w:eastAsia="Times New Roman" w:hAnsi="Helvetica" w:cs="Times New Roman"/>
          <w:color w:val="000000"/>
        </w:rPr>
        <w:br/>
      </w:r>
      <w:r w:rsidRPr="004A17C1">
        <w:rPr>
          <w:rFonts w:ascii="Helvetica" w:eastAsia="Times New Roman" w:hAnsi="Helvetica" w:cs="Times New Roman"/>
          <w:color w:val="000000"/>
        </w:rPr>
        <w:br/>
        <w:t>Figure 3: There is significant overlap between the sets of TEs that are up-regulated at specific stages of maize reproductive development. This demonstrates that there are a class of TEs that are dynamically and specifically up-regulated on both the male and female side during maize reproduction. </w:t>
      </w:r>
      <w:bookmarkStart w:id="0" w:name="_GoBack"/>
      <w:bookmarkEnd w:id="0"/>
    </w:p>
    <w:sectPr w:rsidR="007D32F1" w:rsidRPr="004A17C1" w:rsidSect="00C1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4A17C1"/>
    <w:rsid w:val="007D32F1"/>
    <w:rsid w:val="00C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D6F0"/>
  <w14:defaultImageDpi w14:val="32767"/>
  <w15:chartTrackingRefBased/>
  <w15:docId w15:val="{62C1A307-A355-F74E-A5CF-AB378C56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Kaushik K.</dc:creator>
  <cp:keywords/>
  <dc:description/>
  <cp:lastModifiedBy>Panda, Kaushik K.</cp:lastModifiedBy>
  <cp:revision>1</cp:revision>
  <dcterms:created xsi:type="dcterms:W3CDTF">2018-03-01T14:35:00Z</dcterms:created>
  <dcterms:modified xsi:type="dcterms:W3CDTF">2018-03-01T14:36:00Z</dcterms:modified>
</cp:coreProperties>
</file>