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Quizzinar</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harnessan environment of students who are aware about the intricacies of opticsas a field and help generate more knowledge among them.</w:t>
      </w:r>
    </w:p>
    <w:p w:rsidR="00000000" w:rsidDel="00000000" w:rsidP="00000000" w:rsidRDefault="00000000" w:rsidRPr="00000000" w14:paraId="00000006">
      <w:pPr>
        <w:rPr>
          <w:sz w:val="28"/>
          <w:szCs w:val="28"/>
        </w:rPr>
      </w:pPr>
      <w:r w:rsidDel="00000000" w:rsidR="00000000" w:rsidRPr="00000000">
        <w:rPr>
          <w:sz w:val="28"/>
          <w:szCs w:val="28"/>
          <w:rtl w:val="0"/>
        </w:rPr>
        <w:t xml:space="preserve">During these tough times, an online quiz was conducted to ease the minds of the students, to freshen them up. The quiz was based on the basics of optics. The aim of the quiz was to incline interest in students, in the field of optics. The event witnessed great numbers in participation. As the event preceded, more and more students participated in the quiz. Thereafter, the top performers for the quiz were awarded with certification. The top performers were also appreciated by our mentors, for their excellent efforts.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80+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