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0n4kstm4m91" w:id="0"/>
      <w:bookmarkEnd w:id="0"/>
      <w:r w:rsidDel="00000000" w:rsidR="00000000" w:rsidRPr="00000000">
        <w:rPr>
          <w:rtl w:val="0"/>
        </w:rPr>
        <w:t xml:space="preserve">MPv5 - High-level Summary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Language we should be using -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MPv5_benefits_features_outcomes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Draft: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Title: Members Portal v5 - High level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rFonts w:ascii="Parkinsans ExtraBold" w:cs="Parkinsans ExtraBold" w:eastAsia="Parkinsans ExtraBold" w:hAnsi="Parkinsans ExtraBold"/>
          <w:sz w:val="46"/>
          <w:szCs w:val="46"/>
        </w:rPr>
      </w:pPr>
      <w:bookmarkStart w:colFirst="0" w:colLast="0" w:name="_8mcz27q1e3tl" w:id="1"/>
      <w:bookmarkEnd w:id="1"/>
      <w:r w:rsidDel="00000000" w:rsidR="00000000" w:rsidRPr="00000000">
        <w:rPr>
          <w:rFonts w:ascii="Parkinsans ExtraBold" w:cs="Parkinsans ExtraBold" w:eastAsia="Parkinsans ExtraBold" w:hAnsi="Parkinsans ExtraBold"/>
          <w:sz w:val="46"/>
          <w:szCs w:val="46"/>
          <w:rtl w:val="0"/>
        </w:rPr>
        <w:t xml:space="preserve">Members Portal v5 Summary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iteration of the new </w:t>
      </w:r>
      <w:r w:rsidDel="00000000" w:rsidR="00000000" w:rsidRPr="00000000">
        <w:rPr>
          <w:b w:val="1"/>
          <w:bCs w:val="1"/>
          <w:rtl w:val="0"/>
        </w:rPr>
        <w:t xml:space="preserve">Members Portal</w:t>
      </w:r>
      <w:r w:rsidDel="00000000" w:rsidR="00000000" w:rsidRPr="00000000">
        <w:rPr>
          <w:rtl w:val="0"/>
        </w:rPr>
        <w:t xml:space="preserve"> is here! This version introduces a total shift in the member experience, built from the ground up to be faster, more accessible, and easier to customise.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Internal Note:</w:t>
      </w:r>
      <w:r w:rsidDel="00000000" w:rsidR="00000000" w:rsidRPr="00000000">
        <w:rPr>
          <w:i w:val="1"/>
          <w:iCs w:val="1"/>
          <w:rtl w:val="0"/>
        </w:rPr>
        <w:t xml:space="preserve"> This is the first iteration of the MPv5. We will collect feedback post-release to identify future improvements. You can raise internal feedback</w:t>
      </w:r>
      <w:hyperlink r:id="rId8">
        <w:r w:rsidDel="00000000" w:rsidR="00000000" w:rsidRPr="00000000">
          <w:rPr>
            <w:i w:val="1"/>
            <w:iCs w:val="1"/>
            <w:rtl w:val="0"/>
          </w:rPr>
          <w:t xml:space="preserve"> </w:t>
        </w:r>
      </w:hyperlink>
      <w:hyperlink r:id="rId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9s8n7mnxk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Benefits: Why Move to </w:t>
      </w:r>
      <w:r w:rsidDel="00000000" w:rsidR="00000000" w:rsidRPr="00000000">
        <w:rPr>
          <w:rtl w:val="0"/>
        </w:rPr>
        <w:t xml:space="preserve">the new Members Portal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Without Developers:</w:t>
      </w:r>
      <w:r w:rsidDel="00000000" w:rsidR="00000000" w:rsidRPr="00000000">
        <w:rPr>
          <w:rtl w:val="0"/>
        </w:rPr>
        <w:t xml:space="preserve"> The built-in drag-and-drop editor allows you to design the member experience yourself, launch pages faster and stay in control of your budget.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Accessibility First:</w:t>
      </w:r>
      <w:r w:rsidDel="00000000" w:rsidR="00000000" w:rsidRPr="00000000">
        <w:rPr>
          <w:rtl w:val="0"/>
        </w:rPr>
        <w:t xml:space="preserve"> MPv5 ensures you are WCAG compliant with built-in screen reader support, keyboard navigation, and high-contrast modes.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Optimised:</w:t>
      </w:r>
      <w:r w:rsidDel="00000000" w:rsidR="00000000" w:rsidRPr="00000000">
        <w:rPr>
          <w:rtl w:val="0"/>
        </w:rPr>
        <w:t xml:space="preserve"> Benefit from faster loading times, and improved caching strategies for a smoother user experience.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b w:val="1"/>
          <w:bCs w:val="1"/>
          <w:rtl w:val="0"/>
        </w:rPr>
        <w:t xml:space="preserve">-commerce widget embedding:</w:t>
      </w:r>
      <w:r w:rsidDel="00000000" w:rsidR="00000000" w:rsidRPr="00000000">
        <w:rPr>
          <w:rtl w:val="0"/>
        </w:rPr>
        <w:t xml:space="preserve"> The new portal allows you to embed specific sections of the members portal onto external websites. This will drive conversion and enhance user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Mobile-First Approach:</w:t>
      </w:r>
      <w:r w:rsidDel="00000000" w:rsidR="00000000" w:rsidRPr="00000000">
        <w:rPr>
          <w:rtl w:val="0"/>
        </w:rPr>
        <w:t xml:space="preserve"> Re-designed from the ground up to ensure members have a consistent booking and checkout experience across all devices.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commentRangeStart w:id="0"/>
      <w:r w:rsidDel="00000000" w:rsidR="00000000" w:rsidRPr="00000000">
        <w:rPr>
          <w:b w:val="1"/>
          <w:bCs w:val="1"/>
          <w:rtl w:val="0"/>
        </w:rPr>
        <w:t xml:space="preserve">AI Assistant Support: </w:t>
      </w:r>
      <w:r w:rsidDel="00000000" w:rsidR="00000000" w:rsidRPr="00000000">
        <w:rPr>
          <w:rtl w:val="0"/>
        </w:rPr>
        <w:t xml:space="preserve">A new AI assistant that can drive conversion across chat, email and WhatsApp.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uh9d1ihhn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Outcomes &amp; Features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Embeddable Portal Widgets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Bring the portal to your marketing site.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Guest Checkout:</w:t>
      </w:r>
      <w:r w:rsidDel="00000000" w:rsidR="00000000" w:rsidRPr="00000000">
        <w:rPr>
          <w:rtl w:val="0"/>
        </w:rPr>
        <w:t xml:space="preserve"> Allow guests to book resources and purchase products without an account.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Upfront Payments:</w:t>
      </w:r>
      <w:r w:rsidDel="00000000" w:rsidR="00000000" w:rsidRPr="00000000">
        <w:rPr>
          <w:rtl w:val="0"/>
        </w:rPr>
        <w:t xml:space="preserve"> A "payment first, invoice second" flow that aligns with standard e-commerce.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Faster Member Bookings:</w:t>
      </w:r>
      <w:r w:rsidDel="00000000" w:rsidR="00000000" w:rsidRPr="00000000">
        <w:rPr>
          <w:rtl w:val="0"/>
        </w:rPr>
        <w:t xml:space="preserve"> Predictive bookings and streamlined flows for logged-in customers.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Agent Support:</w:t>
      </w:r>
      <w:r w:rsidDel="00000000" w:rsidR="00000000" w:rsidRPr="00000000">
        <w:rPr>
          <w:rtl w:val="0"/>
        </w:rPr>
        <w:t xml:space="preserve"> A built-in chatbot to assist with bookings and policy enquiries.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commentRangeStart w:id="1"/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https://www.youtube.com/watch?v=STbXrtkNF3E</w:t>
        </w:r>
      </w:hyperlink>
      <w:r w:rsidDel="00000000" w:rsidR="00000000" w:rsidRPr="00000000">
        <w:rPr>
          <w:rtl w:val="0"/>
        </w:rPr>
        <w:t xml:space="preserve"> 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rPr>
          <w:rFonts w:ascii="Parkinsans" w:cs="Parkinsans" w:eastAsia="Parkinsans" w:hAnsi="Parkinsans"/>
          <w:b w:val="1"/>
          <w:bCs w:val="1"/>
          <w:sz w:val="34"/>
          <w:szCs w:val="34"/>
        </w:rPr>
      </w:pPr>
      <w:bookmarkStart w:colFirst="0" w:colLast="0" w:name="_temr2jv1sv98" w:id="4"/>
      <w:bookmarkEnd w:id="4"/>
      <w:r w:rsidDel="00000000" w:rsidR="00000000" w:rsidRPr="00000000">
        <w:rPr>
          <w:rFonts w:ascii="Parkinsans" w:cs="Parkinsans" w:eastAsia="Parkinsans" w:hAnsi="Parkinsans"/>
          <w:b w:val="1"/>
          <w:bCs w:val="1"/>
          <w:sz w:val="34"/>
          <w:szCs w:val="34"/>
          <w:rtl w:val="0"/>
        </w:rPr>
        <w:t xml:space="preserve">Fea</w:t>
      </w:r>
      <w:r w:rsidDel="00000000" w:rsidR="00000000" w:rsidRPr="00000000">
        <w:rPr>
          <w:rtl w:val="0"/>
        </w:rPr>
        <w:t xml:space="preserve">ture Breakdown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Parkinsans" w:cs="Parkinsans" w:eastAsia="Parkinsans" w:hAnsi="Parkinsans"/>
          <w:b w:val="1"/>
          <w:bCs w:val="1"/>
          <w:color w:val="000000"/>
          <w:sz w:val="26"/>
          <w:szCs w:val="26"/>
        </w:rPr>
      </w:pPr>
      <w:bookmarkStart w:colFirst="0" w:colLast="0" w:name="_kzv2hy97farn" w:id="5"/>
      <w:bookmarkEnd w:id="5"/>
      <w:r w:rsidDel="00000000" w:rsidR="00000000" w:rsidRPr="00000000">
        <w:rPr>
          <w:rtl w:val="0"/>
        </w:rPr>
        <w:t xml:space="preserve">Embeddable Portal widgets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Embed specific sections of the Members Portal - such as booking forms or member directories - directly into your marketing website. This creates a seamless experience where customers never leave your main website.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 Consistency:</w:t>
      </w:r>
      <w:r w:rsidDel="00000000" w:rsidR="00000000" w:rsidRPr="00000000">
        <w:rPr>
          <w:rtl w:val="0"/>
        </w:rPr>
        <w:t xml:space="preserve"> Customers stay within your website's design throughout their journey.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Reduced Friction:</w:t>
      </w:r>
      <w:r w:rsidDel="00000000" w:rsidR="00000000" w:rsidRPr="00000000">
        <w:rPr>
          <w:rtl w:val="0"/>
        </w:rPr>
        <w:t xml:space="preserve"> No separate login processes or redirects required for initial actions.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Improved conversions:</w:t>
      </w:r>
      <w:r w:rsidDel="00000000" w:rsidR="00000000" w:rsidRPr="00000000">
        <w:rPr>
          <w:rtl w:val="0"/>
        </w:rPr>
        <w:t xml:space="preserve"> Streamlined booking flows directly on your website mean fewer drop-offs.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Responsive by Default:</w:t>
      </w:r>
      <w:r w:rsidDel="00000000" w:rsidR="00000000" w:rsidRPr="00000000">
        <w:rPr>
          <w:rtl w:val="0"/>
        </w:rPr>
        <w:t xml:space="preserve"> The widget adapts to any container width and dynamically adjusts its height.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Multi-widget Support:</w:t>
      </w:r>
      <w:r w:rsidDel="00000000" w:rsidR="00000000" w:rsidRPr="00000000">
        <w:rPr>
          <w:rtl w:val="0"/>
        </w:rPr>
        <w:t xml:space="preserve"> Multiple portal sections can run independently on the same page.</w:t>
      </w:r>
    </w:p>
    <w:p w:rsidR="00000000" w:rsidDel="00000000" w:rsidP="00000000" w:rsidRDefault="00000000" w:rsidRPr="00000000" w14:paraId="00000021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For more information on widget embedding, click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MPv5_NexCommerce_Widget.gif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dn30llg10c63" w:id="6"/>
      <w:bookmarkEnd w:id="6"/>
      <w:r w:rsidDel="00000000" w:rsidR="00000000" w:rsidRPr="00000000">
        <w:rPr>
          <w:rtl w:val="0"/>
        </w:rPr>
        <w:t xml:space="preserve">Customisable Signup Forms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0" w:before="0" w:lineRule="auto"/>
        <w:rPr>
          <w:color w:val="000000"/>
          <w:sz w:val="22"/>
          <w:szCs w:val="22"/>
        </w:rPr>
      </w:pPr>
      <w:bookmarkStart w:colFirst="0" w:colLast="0" w:name="_wc8poamrdzac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T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ailor your onboarding experience through the</w:t>
      </w:r>
      <w:commentRangeStart w:id="2"/>
      <w:r w:rsidDel="00000000" w:rsidR="00000000" w:rsidRPr="00000000">
        <w:rPr>
          <w:color w:val="000000"/>
          <w:sz w:val="22"/>
          <w:szCs w:val="22"/>
          <w:rtl w:val="0"/>
        </w:rPr>
        <w:t xml:space="preserve"> improved sign-up forms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. For example, you could make the billing name field required when a customer is purchasing a plan and this same field could be hidden when a customer is placing a booking.</w:t>
      </w:r>
    </w:p>
    <w:p w:rsidR="00000000" w:rsidDel="00000000" w:rsidP="00000000" w:rsidRDefault="00000000" w:rsidRPr="00000000" w14:paraId="00000025">
      <w:pPr>
        <w:pStyle w:val="Heading4"/>
        <w:rPr>
          <w:color w:val="000000"/>
          <w:sz w:val="22"/>
          <w:szCs w:val="22"/>
        </w:rPr>
      </w:pPr>
      <w:bookmarkStart w:colFirst="0" w:colLast="0" w:name="_bufskkg3z6xe" w:id="8"/>
      <w:bookmarkEnd w:id="8"/>
      <w:hyperlink r:id="rId13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Nexudus Unlocked: Improved Members Portal Checkout Flow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If you support eInvoicing, you can ask your customers to supply the relevant information during the onboarding process.</w:t>
      </w:r>
    </w:p>
    <w:p w:rsidR="00000000" w:rsidDel="00000000" w:rsidP="00000000" w:rsidRDefault="00000000" w:rsidRPr="00000000" w14:paraId="00000028">
      <w:pPr>
        <w:rPr>
          <w:b w:val="1"/>
          <w:bCs w:val="1"/>
          <w:color w:val="000000"/>
          <w:sz w:val="26"/>
          <w:szCs w:val="26"/>
        </w:rPr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MPv5_eInvoicing.jpg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2yd4uvhx3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Guest Checkout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Guests</w:t>
      </w:r>
      <w:r w:rsidDel="00000000" w:rsidR="00000000" w:rsidRPr="00000000">
        <w:rPr>
          <w:rtl w:val="0"/>
        </w:rPr>
        <w:t xml:space="preserve"> can now place bookings or purchase event tickets and products (without benefits) without needing to create a full account upfront.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Background Records:</w:t>
      </w:r>
      <w:r w:rsidDel="00000000" w:rsidR="00000000" w:rsidRPr="00000000">
        <w:rPr>
          <w:rtl w:val="0"/>
        </w:rPr>
        <w:t xml:space="preserve"> The system automatically creates a background contact record in the Admin Panel to track the transaction.</w:t>
        <w:br w:type="textWrapping"/>
        <w:br w:type="textWrapping"/>
        <w:t xml:space="preserve">Guests will be included in the active user count, but only for the months they meet one or more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 conditions</w:t>
        </w:r>
      </w:hyperlink>
      <w:r w:rsidDel="00000000" w:rsidR="00000000" w:rsidRPr="00000000">
        <w:rPr>
          <w:rtl w:val="0"/>
        </w:rPr>
        <w:t xml:space="preserve">. 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Account Conversion:</w:t>
      </w:r>
      <w:r w:rsidDel="00000000" w:rsidR="00000000" w:rsidRPr="00000000">
        <w:rPr>
          <w:rtl w:val="0"/>
        </w:rPr>
        <w:t xml:space="preserve"> Guests are prompted to sign up during the transaction but can choose to progress as a guest and create an account later.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Tip:</w:t>
      </w:r>
      <w:r w:rsidDel="00000000" w:rsidR="00000000" w:rsidRPr="00000000">
        <w:rPr>
          <w:rtl w:val="0"/>
        </w:rPr>
        <w:t xml:space="preserve"> Guest checkout works when you only capture the information that your payment gateway requires in your </w:t>
      </w:r>
      <w:commentRangeStart w:id="3"/>
      <w:r w:rsidDel="00000000" w:rsidR="00000000" w:rsidRPr="00000000">
        <w:rPr>
          <w:rtl w:val="0"/>
        </w:rPr>
        <w:t xml:space="preserve">default sign-up forms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rPr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MPv5_Guest_Checkout.gif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highlight w:val="yellow"/>
        </w:rPr>
      </w:pPr>
      <w:commentRangeStart w:id="4"/>
      <w:commentRangeStart w:id="5"/>
      <w:r w:rsidDel="00000000" w:rsidR="00000000" w:rsidRPr="00000000">
        <w:rPr>
          <w:highlight w:val="yellow"/>
          <w:rtl w:val="0"/>
        </w:rPr>
        <w:t xml:space="preserve">Click here for more information on enabling/disabling the guest checkout feature.</w:t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k5x639zpi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Overhauled Payment Processing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better align with common e-commerce expectations, the new Members Portal processes payments before generating an invoice.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i w:val="1"/>
          <w:iCs w:val="1"/>
          <w:rtl w:val="0"/>
        </w:rPr>
        <w:t xml:space="preserve">Internal only note: This change was implemented as part of the Adoption Rate/Improved Checkout Flow update. However, we want to reiterate this in the MPv5 content in case it was missed by customers.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First:</w:t>
      </w:r>
      <w:r w:rsidDel="00000000" w:rsidR="00000000" w:rsidRPr="00000000">
        <w:rPr>
          <w:rtl w:val="0"/>
        </w:rPr>
        <w:t xml:space="preserve"> For upfront payments, the system takes the payment first, then generates the invoice, reducing customer confusion.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you’d prefer to raise invoices first and collect payment later, enable upfront payments and make sure unpaid bookings are automatically cancelled after at le</w:t>
      </w:r>
      <w:r w:rsidDel="00000000" w:rsidR="00000000" w:rsidRPr="00000000">
        <w:rPr>
          <w:rtl w:val="0"/>
        </w:rPr>
        <w:t xml:space="preserve">ast 60 minutes. </w:t>
      </w:r>
      <w:r w:rsidDel="00000000" w:rsidR="00000000" w:rsidRPr="00000000">
        <w:rPr>
          <w:rtl w:val="0"/>
        </w:rPr>
        <w:t xml:space="preserve">Note that this will also disable guest checkouts.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Billing Rounds:</w:t>
      </w:r>
      <w:r w:rsidDel="00000000" w:rsidR="00000000" w:rsidRPr="00000000">
        <w:rPr>
          <w:rtl w:val="0"/>
        </w:rPr>
        <w:t xml:space="preserve"> If a customer is part of a standard billing round, functionality remains unchanged—invoices are generated on the billing date for later payment.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 Double Payments:</w:t>
      </w:r>
      <w:r w:rsidDel="00000000" w:rsidR="00000000" w:rsidRPr="00000000">
        <w:rPr>
          <w:rtl w:val="0"/>
        </w:rPr>
        <w:t xml:space="preserve"> When a payment is processing, the 'Pay' button and dashboard reminders are automatically hidden to prevent customers from paying twice.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cey2qr30w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Dynamic Pricing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new Members Portal</w:t>
      </w:r>
      <w:r w:rsidDel="00000000" w:rsidR="00000000" w:rsidRPr="00000000">
        <w:rPr>
          <w:rtl w:val="0"/>
        </w:rPr>
        <w:t xml:space="preserve"> makes dynamic pricing clearer for your customers. Dynamic pricing automatically adjusts rates based on demand, encouraging customers to book during off-peak periods by displaying price drops and variations more prominently. See the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 Knowledge Base</w:t>
        </w:r>
      </w:hyperlink>
      <w:r w:rsidDel="00000000" w:rsidR="00000000" w:rsidRPr="00000000">
        <w:rPr>
          <w:rtl w:val="0"/>
        </w:rPr>
        <w:t xml:space="preserve"> for more information.</w:t>
      </w:r>
    </w:p>
    <w:p w:rsidR="00000000" w:rsidDel="00000000" w:rsidP="00000000" w:rsidRDefault="00000000" w:rsidRPr="00000000" w14:paraId="0000003A">
      <w:pPr>
        <w:rPr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MPv5_Dynamic_Pricing.jpg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01bvdix4d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Enquire-Only Plans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From the Admin Panel, you</w:t>
      </w:r>
      <w:r w:rsidDel="00000000" w:rsidR="00000000" w:rsidRPr="00000000">
        <w:rPr>
          <w:rtl w:val="0"/>
        </w:rPr>
        <w:t xml:space="preserve"> can now set specific plans to "Enquire Only." This prevents customers from purchasing them directly and instead prompts them to submit an enquiry, which automatically creates a proposal in the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MPv5_Enquiry_Only_Plans.gif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/>
      </w:pPr>
      <w:bookmarkStart w:colFirst="0" w:colLast="0" w:name="_crs0uyo9jif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</w:t>
      </w:r>
      <w:r w:rsidDel="00000000" w:rsidR="00000000" w:rsidRPr="00000000">
        <w:rPr>
          <w:rtl w:val="0"/>
        </w:rPr>
        <w:t xml:space="preserve">Assistant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built-in AI assistant on the Members Portal is trained on your resource, booking, and published FAQ data. It can assist with booking rooms, updating or cancelling existing bookings, and answering policy questions.</w:t>
      </w:r>
    </w:p>
    <w:p w:rsidR="00000000" w:rsidDel="00000000" w:rsidP="00000000" w:rsidRDefault="00000000" w:rsidRPr="00000000" w14:paraId="00000040">
      <w:pPr>
        <w:rPr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MPv5_Chatbot.gif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Internal only note:</w:t>
      </w:r>
      <w:r w:rsidDel="00000000" w:rsidR="00000000" w:rsidRPr="00000000">
        <w:rPr>
          <w:i w:val="1"/>
          <w:iCs w:val="1"/>
          <w:rtl w:val="0"/>
        </w:rPr>
        <w:t xml:space="preserve"> Check out </w:t>
      </w:r>
      <w:hyperlink r:id="rId21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Adrian’s detailed post</w:t>
        </w:r>
      </w:hyperlink>
      <w:r w:rsidDel="00000000" w:rsidR="00000000" w:rsidRPr="00000000">
        <w:rPr>
          <w:i w:val="1"/>
          <w:iCs w:val="1"/>
          <w:rtl w:val="0"/>
        </w:rPr>
        <w:t xml:space="preserve"> on the AI assistant. We will create some training content that can be shared externally on this shortly! 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commentRangeStart w:id="6"/>
      <w:r w:rsidDel="00000000" w:rsidR="00000000" w:rsidRPr="00000000">
        <w:rPr>
          <w:b w:val="1"/>
          <w:bCs w:val="1"/>
          <w:rtl w:val="0"/>
        </w:rPr>
        <w:t xml:space="preserve">Ready to get started?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240" w:lineRule="auto"/>
        <w:ind w:left="720" w:hanging="360"/>
      </w:pPr>
      <w:commentRangeStart w:id="7"/>
      <w:r w:rsidDel="00000000" w:rsidR="00000000" w:rsidRPr="00000000">
        <w:rPr>
          <w:rtl w:val="0"/>
        </w:rPr>
        <w:t xml:space="preserve">Learn more about MPv5 and how to migrate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</w:pPr>
      <w:commentRangeStart w:id="8"/>
      <w:r w:rsidDel="00000000" w:rsidR="00000000" w:rsidRPr="00000000">
        <w:rPr>
          <w:rtl w:val="0"/>
        </w:rPr>
        <w:t xml:space="preserve">See the new Member experience in action</w:t>
      </w:r>
      <w:commentRangeEnd w:id="6"/>
      <w:r w:rsidDel="00000000" w:rsidR="00000000" w:rsidRPr="00000000">
        <w:commentReference w:id="6"/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Olivia Servante Freeman" w:id="0" w:date="2026-04-27T15:14:33Z"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 not be able to include in the PU on the website</w:t>
      </w:r>
    </w:p>
  </w:comment>
  <w:comment w:author="Olivia Servante Freeman" w:id="4" w:date="2026-04-17T12:20:27Z"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 to Admin Changes PU</w:t>
      </w:r>
    </w:p>
  </w:comment>
  <w:comment w:author="Olivia Servante Freeman" w:id="5" w:date="2026-04-27T14:56:50Z"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be included in the PU that is posted on the website</w:t>
      </w:r>
    </w:p>
  </w:comment>
  <w:comment w:author="Olivia Servante Freeman" w:id="2" w:date="2026-04-14T16:52:40Z"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 to the AR PU</w:t>
      </w:r>
    </w:p>
  </w:comment>
  <w:comment w:author="Olivia Servante Freeman" w:id="1" w:date="2026-04-24T14:42:15Z"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Will replace this with the Unlocked video at some point</w:t>
      </w:r>
    </w:p>
  </w:comment>
  <w:comment w:author="Olivia Servante Freeman" w:id="7" w:date="2026-04-17T11:45:59Z"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 to Admin Changes PU</w:t>
      </w:r>
    </w:p>
  </w:comment>
  <w:comment w:author="Olivia Servante Freeman" w:id="8" w:date="2026-04-17T11:46:09Z"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 to End-Users PU</w:t>
      </w:r>
    </w:p>
  </w:comment>
  <w:comment w:author="Olivia Servante Freeman" w:id="3" w:date="2026-04-24T10:09:52Z"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 to AR Update</w:t>
      </w:r>
    </w:p>
  </w:comment>
  <w:comment w:author="Olivia Servante Freeman" w:id="6" w:date="2026-04-27T14:46:21Z"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be included in the PUs posted on the website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rkinsans">
    <w:embedRegular w:fontKey="{00000000-0000-0000-0000-000000000000}" r:id="rId1" w:subsetted="0"/>
    <w:embedBold w:fontKey="{00000000-0000-0000-0000-000000000000}" r:id="rId2" w:subsetted="0"/>
  </w:font>
  <w:font w:name="Poppi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Parkinsans ExtraBold"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oppins" w:cs="Poppins" w:eastAsia="Poppins" w:hAnsi="Poppins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Parkinsans ExtraBold" w:cs="Parkinsans ExtraBold" w:eastAsia="Parkinsans ExtraBold" w:hAnsi="Parkinsans ExtraBold"/>
      <w:sz w:val="46"/>
      <w:szCs w:val="4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Parkinsans" w:cs="Parkinsans" w:eastAsia="Parkinsans" w:hAnsi="Parkinsans"/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rFonts w:ascii="Parkinsans" w:cs="Parkinsans" w:eastAsia="Parkinsans" w:hAnsi="Parkinsans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file/d/1Dp1lXpf-d2EN1_nZtS6Nvx2-q9YNPr7k/view?usp=sharing" TargetMode="External"/><Relationship Id="rId11" Type="http://schemas.openxmlformats.org/officeDocument/2006/relationships/hyperlink" Target="https://nexudus.mintlify.app/operators/portal-configuration/widget-embedding" TargetMode="External"/><Relationship Id="rId10" Type="http://schemas.openxmlformats.org/officeDocument/2006/relationships/hyperlink" Target="https://www.youtube.com/watch?v=STbXrtkNF3E" TargetMode="External"/><Relationship Id="rId21" Type="http://schemas.openxmlformats.org/officeDocument/2006/relationships/hyperlink" Target="https://3.basecamp.com/4291976/buckets/13798930/messages/9827528858" TargetMode="External"/><Relationship Id="rId13" Type="http://schemas.openxmlformats.org/officeDocument/2006/relationships/hyperlink" Target="https://www.youtube.com/watch?v=JagL9WOO0Es" TargetMode="External"/><Relationship Id="rId12" Type="http://schemas.openxmlformats.org/officeDocument/2006/relationships/hyperlink" Target="https://drive.google.com/file/d/14CocelifrA7kyHsUT4TXw473o27v15cj/view?usp=sharing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www.google.com/search?q=https://3.basecamp.com/4291976/buckets/43973796/todos/9640390227" TargetMode="External"/><Relationship Id="rId15" Type="http://schemas.openxmlformats.org/officeDocument/2006/relationships/hyperlink" Target="https://help.nexudus.com/docs/who-is-considered-an-active-user-in-nexudus" TargetMode="External"/><Relationship Id="rId14" Type="http://schemas.openxmlformats.org/officeDocument/2006/relationships/hyperlink" Target="https://drive.google.com/file/d/1QV6vsc9CvPSI5zCXSgipMYhRVDy24VvZ/view?usp=sharing" TargetMode="External"/><Relationship Id="rId17" Type="http://schemas.openxmlformats.org/officeDocument/2006/relationships/hyperlink" Target="https://help.nexudus.com/docs/dynamic-pricing" TargetMode="External"/><Relationship Id="rId16" Type="http://schemas.openxmlformats.org/officeDocument/2006/relationships/hyperlink" Target="https://drive.google.com/file/d/1TWz5WD1pvxh7TJ2LLM7FOil1TXVtN0pH/view?usp=sharing" TargetMode="External"/><Relationship Id="rId5" Type="http://schemas.openxmlformats.org/officeDocument/2006/relationships/numbering" Target="numbering.xml"/><Relationship Id="rId19" Type="http://schemas.openxmlformats.org/officeDocument/2006/relationships/hyperlink" Target="https://drive.google.com/file/d/1GQUEoAO8Jyq-3D_CYJ2fk7hBJJF5GhHD/view?usp=sharing" TargetMode="External"/><Relationship Id="rId6" Type="http://schemas.openxmlformats.org/officeDocument/2006/relationships/styles" Target="styles.xml"/><Relationship Id="rId18" Type="http://schemas.openxmlformats.org/officeDocument/2006/relationships/hyperlink" Target="https://drive.google.com/file/d/1OspMU4QsVwPJdRoyhymKx9_crRaOlqNK/view?usp=sharing" TargetMode="External"/><Relationship Id="rId7" Type="http://schemas.openxmlformats.org/officeDocument/2006/relationships/hyperlink" Target="https://docs.google.com/spreadsheets/d/1ZM1dvNPDr1GSehXRLqVaP-gHHbP8vNIchMlcQwUw7Tc/edit?usp=sharing" TargetMode="External"/><Relationship Id="rId8" Type="http://schemas.openxmlformats.org/officeDocument/2006/relationships/hyperlink" Target="https://www.google.com/search?q=https://3.basecamp.com/4291976/buckets/43973796/todos/964039022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rkinsans-regular.ttf"/><Relationship Id="rId2" Type="http://schemas.openxmlformats.org/officeDocument/2006/relationships/font" Target="fonts/Parkinsans-bold.ttf"/><Relationship Id="rId3" Type="http://schemas.openxmlformats.org/officeDocument/2006/relationships/font" Target="fonts/Poppins-regular.ttf"/><Relationship Id="rId4" Type="http://schemas.openxmlformats.org/officeDocument/2006/relationships/font" Target="fonts/Poppins-bold.ttf"/><Relationship Id="rId5" Type="http://schemas.openxmlformats.org/officeDocument/2006/relationships/font" Target="fonts/Poppins-italic.ttf"/><Relationship Id="rId6" Type="http://schemas.openxmlformats.org/officeDocument/2006/relationships/font" Target="fonts/Poppins-boldItalic.ttf"/><Relationship Id="rId7" Type="http://schemas.openxmlformats.org/officeDocument/2006/relationships/font" Target="fonts/ParkinsansExtra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