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cd4b848y4tt" w:id="0"/>
      <w:bookmarkEnd w:id="0"/>
      <w:r w:rsidDel="00000000" w:rsidR="00000000" w:rsidRPr="00000000">
        <w:rPr>
          <w:rtl w:val="0"/>
        </w:rPr>
        <w:t xml:space="preserve">Registering a guest requires the host to accept or decline</w:t>
      </w:r>
    </w:p>
    <w:p w:rsidR="00000000" w:rsidDel="00000000" w:rsidP="00000000" w:rsidRDefault="00000000" w:rsidRPr="00000000" w14:paraId="00000002">
      <w:pPr>
        <w:rPr>
          <w:b w:val="1"/>
          <w:bCs w:val="1"/>
        </w:rPr>
      </w:pPr>
      <w:r w:rsidDel="00000000" w:rsidR="00000000" w:rsidRPr="00000000">
        <w:rPr>
          <w:b w:val="1"/>
          <w:bCs w:val="1"/>
          <w:rtl w:val="0"/>
        </w:rPr>
        <w:t xml:space="preserve">Notes:</w:t>
      </w:r>
    </w:p>
    <w:p w:rsidR="00000000" w:rsidDel="00000000" w:rsidP="00000000" w:rsidRDefault="00000000" w:rsidRPr="00000000" w14:paraId="00000003">
      <w:pPr>
        <w:rPr/>
      </w:pPr>
      <w:r w:rsidDel="00000000" w:rsidR="00000000" w:rsidRPr="00000000">
        <w:rPr>
          <w:rtl w:val="0"/>
        </w:rPr>
        <w:t xml:space="preserve">AP/MP - </w:t>
      </w:r>
      <w:hyperlink r:id="rId6">
        <w:r w:rsidDel="00000000" w:rsidR="00000000" w:rsidRPr="00000000">
          <w:rPr>
            <w:color w:val="1155cc"/>
            <w:u w:val="single"/>
            <w:rtl w:val="0"/>
          </w:rPr>
          <w:t xml:space="preserve">https://3.basecamp.com/4291976/buckets/44227426/todos/9198261308#__recording_9198261382</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BE - </w:t>
      </w:r>
      <w:hyperlink r:id="rId7">
        <w:r w:rsidDel="00000000" w:rsidR="00000000" w:rsidRPr="00000000">
          <w:rPr>
            <w:color w:val="1155cc"/>
            <w:u w:val="single"/>
            <w:rtl w:val="0"/>
          </w:rPr>
          <w:t xml:space="preserve">https://3.basecamp.com/4291976/buckets/44227426/todos/9198873114</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NexIO - </w:t>
      </w:r>
      <w:hyperlink r:id="rId8">
        <w:r w:rsidDel="00000000" w:rsidR="00000000" w:rsidRPr="00000000">
          <w:rPr>
            <w:color w:val="1155cc"/>
            <w:u w:val="single"/>
            <w:rtl w:val="0"/>
          </w:rPr>
          <w:t xml:space="preserve">https://3.basecamp.com/4291976/buckets/44227426/todos/9199423258</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Draft:</w:t>
      </w:r>
    </w:p>
    <w:p w:rsidR="00000000" w:rsidDel="00000000" w:rsidP="00000000" w:rsidRDefault="00000000" w:rsidRPr="00000000" w14:paraId="00000008">
      <w:pPr>
        <w:rPr>
          <w:i w:val="1"/>
          <w:iCs w:val="1"/>
        </w:rPr>
      </w:pPr>
      <w:r w:rsidDel="00000000" w:rsidR="00000000" w:rsidRPr="00000000">
        <w:rPr>
          <w:rtl w:val="0"/>
        </w:rPr>
        <w:t xml:space="preserve">Title: </w:t>
      </w:r>
      <w:r w:rsidDel="00000000" w:rsidR="00000000" w:rsidRPr="00000000">
        <w:rPr>
          <w:i w:val="1"/>
          <w:iCs w:val="1"/>
          <w:rtl w:val="0"/>
        </w:rPr>
        <w:t xml:space="preserve">Host approval for walk-in visitors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Space admins now get hosts to approve or reject visitors before they are granted access to the space. This allows spaces to enhance their security and prevent unauthorised access to their space.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Settings</w:t>
      </w:r>
    </w:p>
    <w:p w:rsidR="00000000" w:rsidDel="00000000" w:rsidP="00000000" w:rsidRDefault="00000000" w:rsidRPr="00000000" w14:paraId="0000000D">
      <w:pPr>
        <w:rPr/>
      </w:pPr>
      <w:r w:rsidDel="00000000" w:rsidR="00000000" w:rsidRPr="00000000">
        <w:rPr>
          <w:rtl w:val="0"/>
        </w:rPr>
        <w:t xml:space="preserve">There are a few new settings (Companion apps &gt; NexIO &gt; Version 2)  in the Admin Panel to be aware of:</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ind w:left="720" w:hanging="360"/>
        <w:rPr>
          <w:b w:val="1"/>
          <w:bCs w:val="1"/>
          <w:u w:val="none"/>
        </w:rPr>
      </w:pPr>
      <w:r w:rsidDel="00000000" w:rsidR="00000000" w:rsidRPr="00000000">
        <w:rPr>
          <w:b w:val="1"/>
          <w:bCs w:val="1"/>
          <w:rtl w:val="0"/>
        </w:rPr>
        <w:t xml:space="preserve">Require host approval for walk-in visitors</w:t>
        <w:br w:type="textWrapping"/>
      </w:r>
      <w:r w:rsidDel="00000000" w:rsidR="00000000" w:rsidRPr="00000000">
        <w:rPr>
          <w:rtl w:val="0"/>
        </w:rPr>
        <w:t xml:space="preserve">When this setting is enabled, additional settings will appear. The additional ‘host can choose’ settings, when enabled, will be included in the email to the host. See the example email later in this product update.</w:t>
      </w:r>
    </w:p>
    <w:p w:rsidR="00000000" w:rsidDel="00000000" w:rsidP="00000000" w:rsidRDefault="00000000" w:rsidRPr="00000000" w14:paraId="00000010">
      <w:pPr>
        <w:numPr>
          <w:ilvl w:val="0"/>
          <w:numId w:val="2"/>
        </w:numPr>
        <w:ind w:left="720" w:hanging="360"/>
        <w:rPr>
          <w:b w:val="1"/>
          <w:bCs w:val="1"/>
          <w:u w:val="none"/>
        </w:rPr>
      </w:pPr>
      <w:r w:rsidDel="00000000" w:rsidR="00000000" w:rsidRPr="00000000">
        <w:rPr>
          <w:b w:val="1"/>
          <w:bCs w:val="1"/>
          <w:rtl w:val="0"/>
        </w:rPr>
        <w:t xml:space="preserve">Automatically check approved visitors in</w:t>
      </w:r>
      <w:r w:rsidDel="00000000" w:rsidR="00000000" w:rsidRPr="00000000">
        <w:rPr>
          <w:rtl w:val="0"/>
        </w:rPr>
        <w:br w:type="textWrapping"/>
        <w:t xml:space="preserve">When this setting is enabled, visitors will be automatically checked in when the host approves their visit. </w:t>
      </w: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Allow visitors to contact hosts via VOIP</w:t>
      </w:r>
      <w:r w:rsidDel="00000000" w:rsidR="00000000" w:rsidRPr="00000000">
        <w:rPr>
          <w:rtl w:val="0"/>
        </w:rPr>
        <w:br w:type="textWrapping"/>
        <w:t xml:space="preserve">This feature is only available to spaces in the United Kingdom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hyperlink r:id="rId9">
        <w:r w:rsidDel="00000000" w:rsidR="00000000" w:rsidRPr="00000000">
          <w:rPr>
            <w:color w:val="0000ee"/>
            <w:u w:val="single"/>
            <w:rtl w:val="0"/>
          </w:rPr>
          <w:t xml:space="preserve">NexIO_New_Settings.png</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If a space has enabled one of the ‘require host approval’ settings but doesn’t enable the automatic check-in setting, the visitor will receive an email with the PIN code and QR code. However, when they attempt to check-in, they will be notified that the host must approve their visit. Once the host approves it, the visitor will be able to check in.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NexIO</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To better understand the NexIO changes, take a look at the GIFs below, which demonstrate some common user journeys.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rPr>
      </w:pPr>
      <w:r w:rsidDel="00000000" w:rsidR="00000000" w:rsidRPr="00000000">
        <w:rPr>
          <w:b w:val="1"/>
          <w:bCs w:val="1"/>
          <w:rtl w:val="0"/>
        </w:rPr>
        <w:t xml:space="preserve">Registering as a walk-in visitor on NexIO</w:t>
      </w:r>
      <w:r w:rsidDel="00000000" w:rsidR="00000000" w:rsidRPr="00000000">
        <w:rPr>
          <w:rtl w:val="0"/>
        </w:rPr>
        <w:br w:type="textWrapping"/>
      </w:r>
      <w:r w:rsidDel="00000000" w:rsidR="00000000" w:rsidRPr="00000000">
        <w:rPr>
          <w:i w:val="1"/>
          <w:iCs w:val="1"/>
          <w:rtl w:val="0"/>
        </w:rPr>
        <w:t xml:space="preserve">The main change to this user journey is the last screen which informs the visitor that their host has been notified.</w:t>
      </w:r>
    </w:p>
    <w:p w:rsidR="00000000" w:rsidDel="00000000" w:rsidP="00000000" w:rsidRDefault="00000000" w:rsidRPr="00000000" w14:paraId="0000001B">
      <w:pPr>
        <w:rPr/>
      </w:pPr>
      <w:hyperlink r:id="rId10">
        <w:r w:rsidDel="00000000" w:rsidR="00000000" w:rsidRPr="00000000">
          <w:rPr>
            <w:color w:val="0000ee"/>
            <w:u w:val="single"/>
            <w:rtl w:val="0"/>
          </w:rPr>
          <w:t xml:space="preserve">NexIO_Register_On_Tablet.gif</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host will </w:t>
      </w:r>
      <w:r w:rsidDel="00000000" w:rsidR="00000000" w:rsidRPr="00000000">
        <w:rPr>
          <w:rtl w:val="0"/>
        </w:rPr>
        <w:t xml:space="preserve">also</w:t>
      </w:r>
      <w:r w:rsidDel="00000000" w:rsidR="00000000" w:rsidRPr="00000000">
        <w:rPr>
          <w:rtl w:val="0"/>
        </w:rPr>
        <w:t xml:space="preserve"> be notified via</w:t>
      </w:r>
      <w:r w:rsidDel="00000000" w:rsidR="00000000" w:rsidRPr="00000000">
        <w:rPr>
          <w:rtl w:val="0"/>
        </w:rPr>
        <w:t xml:space="preserve"> email </w:t>
      </w:r>
      <w:r w:rsidDel="00000000" w:rsidR="00000000" w:rsidRPr="00000000">
        <w:rPr>
          <w:rtl w:val="0"/>
        </w:rPr>
        <w:t xml:space="preserve">when a visitor is there for a visit. They are given three options: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Approve, I’ll collect them</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Approve, send to my unit/desk</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Decline visitor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hyperlink r:id="rId11">
        <w:r w:rsidDel="00000000" w:rsidR="00000000" w:rsidRPr="00000000">
          <w:rPr>
            <w:color w:val="0000ee"/>
            <w:u w:val="single"/>
            <w:rtl w:val="0"/>
          </w:rPr>
          <w:t xml:space="preserve">Host_email.png</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Pre-registered visitor calling their host</w:t>
      </w:r>
    </w:p>
    <w:p w:rsidR="00000000" w:rsidDel="00000000" w:rsidP="00000000" w:rsidRDefault="00000000" w:rsidRPr="00000000" w14:paraId="00000025">
      <w:pPr>
        <w:rPr/>
      </w:pPr>
      <w:r w:rsidDel="00000000" w:rsidR="00000000" w:rsidRPr="00000000">
        <w:rPr>
          <w:rtl w:val="0"/>
        </w:rPr>
        <w:t xml:space="preserve">If the </w:t>
      </w:r>
      <w:r w:rsidDel="00000000" w:rsidR="00000000" w:rsidRPr="00000000">
        <w:rPr>
          <w:b w:val="1"/>
          <w:bCs w:val="1"/>
          <w:rtl w:val="0"/>
        </w:rPr>
        <w:t xml:space="preserve">Allow visitors to contact host via VOIP</w:t>
      </w:r>
      <w:r w:rsidDel="00000000" w:rsidR="00000000" w:rsidRPr="00000000">
        <w:rPr>
          <w:rtl w:val="0"/>
        </w:rPr>
        <w:t xml:space="preserve"> setting is enabled, pre-registeted visitor can call their host via NexIO provided the host’s phone number is in the system. This is similar to how couriers can call delivery recipients. This calling feature (Twilio integration) is only available in the United Kingdom.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hyperlink r:id="rId12">
        <w:r w:rsidDel="00000000" w:rsidR="00000000" w:rsidRPr="00000000">
          <w:rPr>
            <w:color w:val="0000ee"/>
            <w:u w:val="single"/>
            <w:rtl w:val="0"/>
          </w:rPr>
          <w:t xml:space="preserve">NexIO_Calling_Host.gif</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Managing visitors - Admin Panel</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 the </w:t>
      </w:r>
      <w:r w:rsidDel="00000000" w:rsidR="00000000" w:rsidRPr="00000000">
        <w:rPr>
          <w:b w:val="1"/>
          <w:bCs w:val="1"/>
          <w:rtl w:val="0"/>
        </w:rPr>
        <w:t xml:space="preserve">Visitors</w:t>
      </w:r>
      <w:r w:rsidDel="00000000" w:rsidR="00000000" w:rsidRPr="00000000">
        <w:rPr>
          <w:rtl w:val="0"/>
        </w:rPr>
        <w:t xml:space="preserve"> section of the Operations module on the Admin Panel, any visitors awaiting the host’s approval will have a ‘Pending approval’ tag.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When the visitor has been approved, they will automatically be checked in, provided the setting has been enabled. The visitor WiFi code will also be issued.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Admins with the ‘Visitor registrations’ notification setting enabled will be notified via email.</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hyperlink r:id="rId13">
        <w:r w:rsidDel="00000000" w:rsidR="00000000" w:rsidRPr="00000000">
          <w:rPr>
            <w:color w:val="0000ee"/>
            <w:u w:val="single"/>
            <w:rtl w:val="0"/>
          </w:rPr>
          <w:t xml:space="preserve">Operations &gt; Visitors.png</w:t>
        </w:r>
      </w:hyperlink>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rR-f0iBZGDNFkn-40iPwf8ph6y1eWphO/view?usp=sharing" TargetMode="External"/><Relationship Id="rId10" Type="http://schemas.openxmlformats.org/officeDocument/2006/relationships/hyperlink" Target="https://drive.google.com/file/d/1nJvkhH-WRzl3dZPiS24bcrGriNp1fsgD/view?usp=sharing" TargetMode="External"/><Relationship Id="rId13" Type="http://schemas.openxmlformats.org/officeDocument/2006/relationships/hyperlink" Target="https://drive.google.com/file/d/1ldE2Hp4SDhYMigY_oy5zsFRA3jMqav4J/view?usp=sharing" TargetMode="External"/><Relationship Id="rId12" Type="http://schemas.openxmlformats.org/officeDocument/2006/relationships/hyperlink" Target="https://drive.google.com/file/d/1WF86L04YdISQJv4ADDuq0fBlNpflwBIp/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mo5ohGaJ6LMYVlHxOdpPXLQHZDJPB6kc/view?usp=sharing" TargetMode="External"/><Relationship Id="rId5" Type="http://schemas.openxmlformats.org/officeDocument/2006/relationships/styles" Target="styles.xml"/><Relationship Id="rId6" Type="http://schemas.openxmlformats.org/officeDocument/2006/relationships/hyperlink" Target="https://3.basecamp.com/4291976/buckets/44227426/todos/9198261308#__recording_9198261382" TargetMode="External"/><Relationship Id="rId7" Type="http://schemas.openxmlformats.org/officeDocument/2006/relationships/hyperlink" Target="https://3.basecamp.com/4291976/buckets/44227426/todos/9198873114" TargetMode="External"/><Relationship Id="rId8" Type="http://schemas.openxmlformats.org/officeDocument/2006/relationships/hyperlink" Target="https://3.basecamp.com/4291976/buckets/44227426/todos/91994232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