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arkinsans" w:cs="Parkinsans" w:eastAsia="Parkinsans" w:hAnsi="Parkinsans"/>
        </w:rPr>
      </w:pPr>
      <w:bookmarkStart w:colFirst="0" w:colLast="0" w:name="_hgc6dkvfg4ay" w:id="0"/>
      <w:bookmarkEnd w:id="0"/>
      <w:r w:rsidDel="00000000" w:rsidR="00000000" w:rsidRPr="00000000">
        <w:rPr>
          <w:rFonts w:ascii="Parkinsans" w:cs="Parkinsans" w:eastAsia="Parkinsans" w:hAnsi="Parkinsans"/>
          <w:rtl w:val="0"/>
        </w:rPr>
        <w:t xml:space="preserve">Bulk Import</w:t>
      </w:r>
      <w:r w:rsidDel="00000000" w:rsidR="00000000" w:rsidRPr="00000000">
        <w:rPr>
          <w:rFonts w:ascii="Parkinsans" w:cs="Parkinsans" w:eastAsia="Parkinsans" w:hAnsi="Parkinsans"/>
          <w:rtl w:val="0"/>
        </w:rPr>
        <w:t xml:space="preserve"> Unlocked Video Script</w:t>
      </w:r>
    </w:p>
    <w:p w:rsidR="00000000" w:rsidDel="00000000" w:rsidP="00000000" w:rsidRDefault="00000000" w:rsidRPr="00000000" w14:paraId="00000002">
      <w:pPr>
        <w:rPr>
          <w:rFonts w:ascii="Inter Medium" w:cs="Inter Medium" w:eastAsia="Inter Medium" w:hAnsi="Int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[INTRO - Unlocked clip]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[Orange Slide - Bulk Import enhancements]</w:t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Hello and welcome to Necksaduss Unlocked!</w:t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[White slide with Intro text] - 3 slides</w:t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Today, we are going to take a look at the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improvements made to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Bulk Import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process in the Admin Panel. </w:t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 new refinements have been introduced to make the process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faster, more reliable, and easier to use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Bulk Import enables admins to upload large quantities of data at once through the Admin Panel. It supports importing records across various categories, including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Bookings, Customers, Products,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 others.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Only admins with the necessary permissions can access and use the Bulk Import feature.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[White screen: Let’s look at the Admin Panel]</w:t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Let’s look at the change in the Admin Panel.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Each category has a downloadable template that can be filled in and uploaded for import.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Poppins" w:cs="Poppins" w:eastAsia="Poppins" w:hAnsi="Poppins"/>
          <w:i w:val="1"/>
          <w:i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93c47d" w:val="clear"/>
          <w:rtl w:val="0"/>
        </w:rPr>
        <w:t xml:space="preserve">[Screenshot: Import Templates]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  <w:sz w:val="21"/>
          <w:szCs w:val="21"/>
          <w:shd w:fill="f9cb9c" w:val="clear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[White screen:  How to do Bulk Import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To get started, go to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Settings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open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Imports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and click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Start Import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 Choose the relevant category under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‘What would you like to import?’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and download the corresponding template. Fill in all the required information, making sure the file is saved in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CSV UTF-8 format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 When you’re ready to upload, save the file but keep it open, then upload the completed file, review the details, and finally click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Import Records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to finish the process.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93c47d" w:val="clear"/>
          <w:rtl w:val="0"/>
        </w:rPr>
        <w:t xml:space="preserve">[GIF: BulkImport]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In case the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file contains errors, the import process will be paused, and the system will highlight the issues.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At this point,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you have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the option to either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cancel the import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upload a corrected file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For a detailed breakdown of the errors,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can download an error breakdown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Important Note: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Error Breakdown sheet is for informational purposes only and cannot be used as the import template to re-upload corrected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Poppins" w:cs="Poppins" w:eastAsia="Poppins" w:hAnsi="Poppins"/>
          <w:i w:val="1"/>
          <w:iCs w:val="1"/>
          <w:sz w:val="21"/>
          <w:szCs w:val="21"/>
          <w:shd w:fill="93c47d" w:val="clear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93c47d" w:val="clear"/>
          <w:rtl w:val="0"/>
        </w:rPr>
        <w:t xml:space="preserve">[GIF: BulkImport Errors]</w:t>
      </w:r>
    </w:p>
    <w:p w:rsidR="00000000" w:rsidDel="00000000" w:rsidP="00000000" w:rsidRDefault="00000000" w:rsidRPr="00000000" w14:paraId="0000001D">
      <w:pPr>
        <w:rPr>
          <w:rFonts w:ascii="Poppins SemiBold" w:cs="Poppins SemiBold" w:eastAsia="Poppins SemiBold" w:hAnsi="Poppins SemiBold"/>
          <w:color w:val="000000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[White screen:  Import Progress &amp; Status]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Once initiated,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Imports run in the background, allowing you to continue with other tasks.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You can only run one import at a time. A progress bar shows how much validation and importing have been completed.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93c47d" w:val="clear"/>
          <w:rtl w:val="0"/>
        </w:rPr>
        <w:t xml:space="preserve">[Screenshot: BulkImport_Progressbar]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Poppins" w:cs="Poppins" w:eastAsia="Poppins" w:hAnsi="Poppins"/>
          <w:sz w:val="21"/>
          <w:szCs w:val="21"/>
          <w:shd w:fill="f9cb9c" w:val="clear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As an admin, you can also view up to 10 recent imports done for the space, with statuses including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Completed, In Progress, Cancelled and Failed.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Poppins" w:cs="Poppins" w:eastAsia="Poppins" w:hAnsi="Poppins"/>
          <w:sz w:val="21"/>
          <w:szCs w:val="21"/>
          <w:shd w:fill="f9cb9c" w:val="clear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93c47d" w:val="clear"/>
          <w:rtl w:val="0"/>
        </w:rPr>
        <w:t xml:space="preserve">[Screenshot: BulkImport_ImportStatus]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 few things to note here: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If an import has some errors but mostly correct details, the import will be completed with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Completed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status,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and all the errors will be highlighted.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Failed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status only appears if the server is unable to proceed with the import.</w:t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[White screen:  Bulk import from the module]</w:t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Bulk imports can also be initiated directly from certain modules. For example, To import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Customers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go to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Operations&gt; Members &amp; Contacts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click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three-dot menu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and select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Import records from CSV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This takes you to the Bulk Import screen with the Customers category and template pre-selected.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Similarly, importing Products will automatically load the Products template.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Poppins" w:cs="Poppins" w:eastAsia="Poppins" w:hAnsi="Poppins"/>
          <w:sz w:val="21"/>
          <w:szCs w:val="21"/>
          <w:shd w:fill="f9cb9c" w:val="clear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93c47d" w:val="clear"/>
          <w:rtl w:val="0"/>
        </w:rPr>
        <w:t xml:space="preserve">[GIF: BulkImport Module]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  <w:sz w:val="21"/>
          <w:szCs w:val="21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Poppins" w:cs="Poppins" w:eastAsia="Poppins" w:hAnsi="Poppins"/>
          <w:i w:val="1"/>
          <w:iCs w:val="1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[Outro]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That’s about it for this Nexudus Unlocked! As always, if you have any questions, please reach out to our Support team or check out our Knowledge Base, help.nexudus.com.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Inter Medium" w:cs="Inter Medium" w:eastAsia="Inter Medium" w:hAnsi="Inter Medium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240" w:before="240" w:lineRule="auto"/>
        <w:rPr>
          <w:rFonts w:ascii="Parkinsans" w:cs="Parkinsans" w:eastAsia="Parkinsans" w:hAnsi="Parkinsans"/>
        </w:rPr>
      </w:pPr>
      <w:bookmarkStart w:colFirst="0" w:colLast="0" w:name="_a0kbooywtfbr" w:id="1"/>
      <w:bookmarkEnd w:id="1"/>
      <w:r w:rsidDel="00000000" w:rsidR="00000000" w:rsidRPr="00000000">
        <w:rPr>
          <w:rFonts w:ascii="Parkinsans" w:cs="Parkinsans" w:eastAsia="Parkinsans" w:hAnsi="Parkinsans"/>
          <w:rtl w:val="0"/>
        </w:rPr>
        <w:t xml:space="preserve">YouTube description text-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Bulk Import Made Easy: New Admin Panel Enhancements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In this latest Unlocked video, we explore the latest improvements to the Bulk Import process in the Nexudus Admin Panel designed to make imports faster, more reliable, and easier to manage.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learn how to use import templates, upload CSV files correctly, handle errors, track progress, and understand import statuses.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updates give admins better visibility, clearer feedback, and a smoother import experience.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Inter Medium" w:cs="Inter Medium" w:eastAsia="Inter Medium" w:hAnsi="Inter Medium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🔗 Learn more in our Knowledge Base:</w:t>
      </w:r>
      <w:hyperlink r:id="rId6">
        <w:r w:rsidDel="00000000" w:rsidR="00000000" w:rsidRPr="00000000">
          <w:rPr>
            <w:rFonts w:ascii="Poppins" w:cs="Poppins" w:eastAsia="Poppins" w:hAnsi="Poppins"/>
            <w:color w:val="1155cc"/>
            <w:sz w:val="20"/>
            <w:szCs w:val="20"/>
            <w:u w:val="single"/>
            <w:rtl w:val="0"/>
          </w:rPr>
          <w:t xml:space="preserve"> https://help.nexudus.com</w:t>
        </w:r>
      </w:hyperlink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9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rkinsans">
    <w:embedRegular w:fontKey="{00000000-0000-0000-0000-000000000000}" r:id="rId1" w:subsetted="0"/>
    <w:embedBold w:fontKey="{00000000-0000-0000-0000-000000000000}" r:id="rId2" w:subsetted="0"/>
  </w:font>
  <w:font w:name="Poppi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Poppins SemiBold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Inter Medium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elp.nexudus.com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InterMedium-regular.ttf"/><Relationship Id="rId10" Type="http://schemas.openxmlformats.org/officeDocument/2006/relationships/font" Target="fonts/PoppinsSemiBold-boldItalic.ttf"/><Relationship Id="rId13" Type="http://schemas.openxmlformats.org/officeDocument/2006/relationships/font" Target="fonts/InterMedium-italic.ttf"/><Relationship Id="rId12" Type="http://schemas.openxmlformats.org/officeDocument/2006/relationships/font" Target="fonts/InterMedium-bold.ttf"/><Relationship Id="rId1" Type="http://schemas.openxmlformats.org/officeDocument/2006/relationships/font" Target="fonts/Parkinsans-regular.ttf"/><Relationship Id="rId2" Type="http://schemas.openxmlformats.org/officeDocument/2006/relationships/font" Target="fonts/Parkinsans-bold.ttf"/><Relationship Id="rId3" Type="http://schemas.openxmlformats.org/officeDocument/2006/relationships/font" Target="fonts/Poppins-regular.ttf"/><Relationship Id="rId4" Type="http://schemas.openxmlformats.org/officeDocument/2006/relationships/font" Target="fonts/Poppins-bold.ttf"/><Relationship Id="rId9" Type="http://schemas.openxmlformats.org/officeDocument/2006/relationships/font" Target="fonts/PoppinsSemiBold-italic.ttf"/><Relationship Id="rId14" Type="http://schemas.openxmlformats.org/officeDocument/2006/relationships/font" Target="fonts/InterMedium-boldItalic.ttf"/><Relationship Id="rId5" Type="http://schemas.openxmlformats.org/officeDocument/2006/relationships/font" Target="fonts/Poppins-italic.ttf"/><Relationship Id="rId6" Type="http://schemas.openxmlformats.org/officeDocument/2006/relationships/font" Target="fonts/Poppins-boldItalic.ttf"/><Relationship Id="rId7" Type="http://schemas.openxmlformats.org/officeDocument/2006/relationships/font" Target="fonts/PoppinsSemiBold-regular.ttf"/><Relationship Id="rId8" Type="http://schemas.openxmlformats.org/officeDocument/2006/relationships/font" Target="fonts/Poppins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