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b1qkum92myl" w:id="0"/>
      <w:bookmarkEnd w:id="0"/>
      <w:r w:rsidDel="00000000" w:rsidR="00000000" w:rsidRPr="00000000">
        <w:rPr>
          <w:rFonts w:ascii="Parkinsans SemiBold" w:cs="Parkinsans SemiBold" w:eastAsia="Parkinsans SemiBold" w:hAnsi="Parkinsans SemiBold"/>
          <w:rtl w:val="0"/>
        </w:rPr>
        <w:t xml:space="preserve">Fractional Offices Webinar Brief</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885"/>
        <w:tblGridChange w:id="0">
          <w:tblGrid>
            <w:gridCol w:w="2475"/>
            <w:gridCol w:w="688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rPr>
            </w:pPr>
            <w:r w:rsidDel="00000000" w:rsidR="00000000" w:rsidRPr="00000000">
              <w:rPr>
                <w:rFonts w:ascii="Poppins" w:cs="Poppins" w:eastAsia="Poppins" w:hAnsi="Poppins"/>
                <w:b w:val="1"/>
                <w:bCs w:val="1"/>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Fonts w:ascii="Poppins" w:cs="Poppins" w:eastAsia="Poppins" w:hAnsi="Poppins"/>
                <w:rtl w:val="0"/>
              </w:rPr>
              <w:t xml:space="preserve">Packages (Fractional Offices)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rPr>
            </w:pPr>
            <w:r w:rsidDel="00000000" w:rsidR="00000000" w:rsidRPr="00000000">
              <w:rPr>
                <w:rFonts w:ascii="Poppins" w:cs="Poppins" w:eastAsia="Poppins" w:hAnsi="Poppins"/>
                <w:b w:val="1"/>
                <w:bCs w:val="1"/>
                <w:rtl w:val="0"/>
              </w:rPr>
              <w:t xml:space="preserve">Marketing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Fonts w:ascii="Poppins" w:cs="Poppins" w:eastAsia="Poppins" w:hAnsi="Poppins"/>
                <w:rtl w:val="0"/>
              </w:rPr>
              <w:t xml:space="preserve">Fractional Offices: Turning Underused Offices into Revenue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rPr>
            </w:pPr>
            <w:r w:rsidDel="00000000" w:rsidR="00000000" w:rsidRPr="00000000">
              <w:rPr>
                <w:rFonts w:ascii="Poppins" w:cs="Poppins" w:eastAsia="Poppins" w:hAnsi="Poppins"/>
                <w:b w:val="1"/>
                <w:bCs w:val="1"/>
                <w:rtl w:val="0"/>
              </w:rPr>
              <w:t xml:space="preserve">Date and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Fonts w:ascii="Poppins" w:cs="Poppins" w:eastAsia="Poppins" w:hAnsi="Poppins"/>
                <w:rtl w:val="0"/>
              </w:rPr>
              <w:t xml:space="preserve">24-June-2026</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rPr>
            </w:pPr>
            <w:r w:rsidDel="00000000" w:rsidR="00000000" w:rsidRPr="00000000">
              <w:rPr>
                <w:rFonts w:ascii="Poppins" w:cs="Poppins" w:eastAsia="Poppins" w:hAnsi="Poppins"/>
                <w:b w:val="1"/>
                <w:bCs w:val="1"/>
                <w:rtl w:val="0"/>
              </w:rPr>
              <w:t xml:space="preserve">Hosts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hyperlink r:id="rId7">
              <w:r w:rsidDel="00000000" w:rsidR="00000000" w:rsidRPr="00000000">
                <w:rPr>
                  <w:rFonts w:ascii="Poppins" w:cs="Poppins" w:eastAsia="Poppins" w:hAnsi="Poppins"/>
                  <w:color w:val="0000ee"/>
                  <w:u w:val="single"/>
                  <w:rtl w:val="0"/>
                </w:rPr>
                <w:t xml:space="preserve">Damian Cotter</w:t>
              </w:r>
            </w:hyperlink>
            <w:r w:rsidDel="00000000" w:rsidR="00000000" w:rsidRPr="00000000">
              <w:rPr>
                <w:rFonts w:ascii="Poppins" w:cs="Poppins" w:eastAsia="Poppins" w:hAnsi="Poppins"/>
                <w:rtl w:val="0"/>
              </w:rPr>
              <w:t xml:space="preserve">, Customer Success Manager</w:t>
              <w:br w:type="textWrapping"/>
            </w:r>
            <w:hyperlink r:id="rId8">
              <w:r w:rsidDel="00000000" w:rsidR="00000000" w:rsidRPr="00000000">
                <w:rPr>
                  <w:rFonts w:ascii="Poppins" w:cs="Poppins" w:eastAsia="Poppins" w:hAnsi="Poppins"/>
                  <w:color w:val="0000ee"/>
                  <w:u w:val="single"/>
                  <w:rtl w:val="0"/>
                </w:rPr>
                <w:t xml:space="preserve">Antonio Patlan</w:t>
              </w:r>
            </w:hyperlink>
            <w:r w:rsidDel="00000000" w:rsidR="00000000" w:rsidRPr="00000000">
              <w:rPr>
                <w:rFonts w:ascii="Poppins" w:cs="Poppins" w:eastAsia="Poppins" w:hAnsi="Poppins"/>
                <w:rtl w:val="0"/>
              </w:rPr>
              <w:t xml:space="preserve">, Software Support Specialist</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rPr>
            </w:pPr>
            <w:r w:rsidDel="00000000" w:rsidR="00000000" w:rsidRPr="00000000">
              <w:rPr>
                <w:rFonts w:ascii="Poppins" w:cs="Poppins" w:eastAsia="Poppins" w:hAnsi="Poppins"/>
                <w:b w:val="1"/>
                <w:bCs w:val="1"/>
                <w:rtl w:val="0"/>
              </w:rPr>
              <w:t xml:space="preserve">Moderators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Fonts w:ascii="Poppins" w:cs="Poppins" w:eastAsia="Poppins" w:hAnsi="Poppins"/>
                <w:rtl w:val="0"/>
              </w:rPr>
              <w:t xml:space="preserve">Amandeep Kaur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rPr>
            </w:pPr>
            <w:r w:rsidDel="00000000" w:rsidR="00000000" w:rsidRPr="00000000">
              <w:rPr>
                <w:rFonts w:ascii="Poppins" w:cs="Poppins" w:eastAsia="Poppins" w:hAnsi="Poppins"/>
                <w:b w:val="1"/>
                <w:bCs w:val="1"/>
                <w:rtl w:val="0"/>
              </w:rPr>
              <w:t xml:space="preserve">Basecamp To-Do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hyperlink r:id="rId9">
              <w:r w:rsidDel="00000000" w:rsidR="00000000" w:rsidRPr="00000000">
                <w:rPr>
                  <w:rFonts w:ascii="Poppins" w:cs="Poppins" w:eastAsia="Poppins" w:hAnsi="Poppins"/>
                  <w:color w:val="1155cc"/>
                  <w:u w:val="single"/>
                  <w:rtl w:val="0"/>
                </w:rPr>
                <w:t xml:space="preserve">https://3.basecamp.com/4291976/buckets/41841008/todolists/9833626463</w:t>
              </w:r>
            </w:hyperlink>
            <w:r w:rsidDel="00000000" w:rsidR="00000000" w:rsidRPr="00000000">
              <w:rPr>
                <w:rFonts w:ascii="Poppins" w:cs="Poppins" w:eastAsia="Poppins" w:hAnsi="Poppins"/>
                <w:rtl w:val="0"/>
              </w:rPr>
              <w:t xml:space="preserve"> </w:t>
            </w:r>
          </w:p>
        </w:tc>
      </w:tr>
    </w:tbl>
    <w:p w:rsidR="00000000" w:rsidDel="00000000" w:rsidP="00000000" w:rsidRDefault="00000000" w:rsidRPr="00000000" w14:paraId="0000000F">
      <w:pPr>
        <w:rPr>
          <w:rFonts w:ascii="Poppins" w:cs="Poppins" w:eastAsia="Poppins" w:hAnsi="Poppins"/>
        </w:rPr>
      </w:pPr>
      <w:r w:rsidDel="00000000" w:rsidR="00000000" w:rsidRPr="00000000">
        <w:rPr>
          <w:rtl w:val="0"/>
        </w:rPr>
      </w:r>
    </w:p>
    <w:p w:rsidR="00000000" w:rsidDel="00000000" w:rsidP="00000000" w:rsidRDefault="00000000" w:rsidRPr="00000000" w14:paraId="00000010">
      <w:pPr>
        <w:rPr>
          <w:rFonts w:ascii="Poppins" w:cs="Poppins" w:eastAsia="Poppins" w:hAnsi="Poppins"/>
          <w:i w:val="1"/>
          <w:iCs w:val="1"/>
        </w:rPr>
      </w:pPr>
      <w:r w:rsidDel="00000000" w:rsidR="00000000" w:rsidRPr="00000000">
        <w:rPr>
          <w:rFonts w:ascii="Poppins" w:cs="Poppins" w:eastAsia="Poppins" w:hAnsi="Poppins"/>
          <w:i w:val="1"/>
          <w:iCs w:val="1"/>
          <w:rtl w:val="0"/>
        </w:rPr>
        <w:t xml:space="preserve">Note for hosts: Below is a list of points that we, the Training Team, believe should be covered. Between yourselves, you can change the order, add more points, etc. We are here to help you with the structure and delivery, but ultimately, we do not want to give you a full script that you just read out. </w:t>
      </w:r>
    </w:p>
    <w:p w:rsidR="00000000" w:rsidDel="00000000" w:rsidP="00000000" w:rsidRDefault="00000000" w:rsidRPr="00000000" w14:paraId="00000011">
      <w:pPr>
        <w:rPr>
          <w:rFonts w:ascii="Poppins" w:cs="Poppins" w:eastAsia="Poppins" w:hAnsi="Poppins"/>
        </w:rPr>
      </w:pPr>
      <w:r w:rsidDel="00000000" w:rsidR="00000000" w:rsidRPr="00000000">
        <w:rPr>
          <w:rFonts w:ascii="Poppins" w:cs="Poppins" w:eastAsia="Poppins" w:hAnsi="Poppins"/>
          <w:rtl w:val="0"/>
        </w:rPr>
        <w:t xml:space="preserve"> </w:t>
      </w:r>
    </w:p>
    <w:p w:rsidR="00000000" w:rsidDel="00000000" w:rsidP="00000000" w:rsidRDefault="00000000" w:rsidRPr="00000000" w14:paraId="00000012">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Key dates: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885"/>
        <w:tblGridChange w:id="0">
          <w:tblGrid>
            <w:gridCol w:w="2475"/>
            <w:gridCol w:w="688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3">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Slides Due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03-June-2026</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5">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Practice Session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09-June-2026</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7">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Practice Session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16-June-2026</w:t>
            </w:r>
          </w:p>
        </w:tc>
      </w:tr>
    </w:tbl>
    <w:p w:rsidR="00000000" w:rsidDel="00000000" w:rsidP="00000000" w:rsidRDefault="00000000" w:rsidRPr="00000000" w14:paraId="00000019">
      <w:pPr>
        <w:rPr>
          <w:rFonts w:ascii="Poppins" w:cs="Poppins" w:eastAsia="Poppins" w:hAnsi="Poppins"/>
        </w:rPr>
      </w:pPr>
      <w:r w:rsidDel="00000000" w:rsidR="00000000" w:rsidRPr="00000000">
        <w:rPr>
          <w:rtl w:val="0"/>
        </w:rPr>
      </w:r>
    </w:p>
    <w:p w:rsidR="00000000" w:rsidDel="00000000" w:rsidP="00000000" w:rsidRDefault="00000000" w:rsidRPr="00000000" w14:paraId="0000001A">
      <w:pPr>
        <w:rPr>
          <w:rFonts w:ascii="Poppins" w:cs="Poppins" w:eastAsia="Poppins" w:hAnsi="Poppins"/>
        </w:rPr>
      </w:pPr>
      <w:r w:rsidDel="00000000" w:rsidR="00000000" w:rsidRPr="00000000">
        <w:rPr>
          <w:rtl w:val="0"/>
        </w:rPr>
      </w:r>
    </w:p>
    <w:p w:rsidR="00000000" w:rsidDel="00000000" w:rsidP="00000000" w:rsidRDefault="00000000" w:rsidRPr="00000000" w14:paraId="0000001B">
      <w:pPr>
        <w:rPr>
          <w:rFonts w:ascii="Poppins" w:cs="Poppins" w:eastAsia="Poppins" w:hAnsi="Poppins"/>
        </w:rPr>
      </w:pPr>
      <w:r w:rsidDel="00000000" w:rsidR="00000000" w:rsidRPr="00000000">
        <w:rPr>
          <w:rFonts w:ascii="Poppins" w:cs="Poppins" w:eastAsia="Poppins" w:hAnsi="Poppins"/>
          <w:rtl w:val="0"/>
        </w:rPr>
        <w:t xml:space="preserve">Resources: </w:t>
      </w:r>
    </w:p>
    <w:p w:rsidR="00000000" w:rsidDel="00000000" w:rsidP="00000000" w:rsidRDefault="00000000" w:rsidRPr="00000000" w14:paraId="0000001C">
      <w:pPr>
        <w:rPr>
          <w:rFonts w:ascii="Poppins" w:cs="Poppins" w:eastAsia="Poppins" w:hAnsi="Poppins"/>
        </w:rPr>
      </w:pPr>
      <w:hyperlink r:id="rId10">
        <w:r w:rsidDel="00000000" w:rsidR="00000000" w:rsidRPr="00000000">
          <w:rPr>
            <w:rFonts w:ascii="Poppins" w:cs="Poppins" w:eastAsia="Poppins" w:hAnsi="Poppins"/>
            <w:color w:val="0000ee"/>
            <w:u w:val="single"/>
            <w:rtl w:val="0"/>
          </w:rPr>
          <w:t xml:space="preserve">Nexudus Webinar Guidelines 2025</w:t>
        </w:r>
      </w:hyperlink>
      <w:r w:rsidDel="00000000" w:rsidR="00000000" w:rsidRPr="00000000">
        <w:rPr>
          <w:rtl w:val="0"/>
        </w:rPr>
      </w:r>
    </w:p>
    <w:p w:rsidR="00000000" w:rsidDel="00000000" w:rsidP="00000000" w:rsidRDefault="00000000" w:rsidRPr="00000000" w14:paraId="0000001D">
      <w:pPr>
        <w:rPr>
          <w:rFonts w:ascii="Poppins" w:cs="Poppins" w:eastAsia="Poppins" w:hAnsi="Poppins"/>
        </w:rPr>
      </w:pPr>
      <w:r w:rsidDel="00000000" w:rsidR="00000000" w:rsidRPr="00000000">
        <w:rPr>
          <w:rtl w:val="0"/>
        </w:rPr>
      </w:r>
    </w:p>
    <w:p w:rsidR="00000000" w:rsidDel="00000000" w:rsidP="00000000" w:rsidRDefault="00000000" w:rsidRPr="00000000" w14:paraId="0000001E">
      <w:pPr>
        <w:rPr>
          <w:rFonts w:ascii="Poppins" w:cs="Poppins" w:eastAsia="Poppins" w:hAnsi="Poppins"/>
        </w:rPr>
      </w:pPr>
      <w:r w:rsidDel="00000000" w:rsidR="00000000" w:rsidRPr="00000000">
        <w:rPr>
          <w:rFonts w:ascii="Poppins" w:cs="Poppins" w:eastAsia="Poppins" w:hAnsi="Poppins"/>
          <w:rtl w:val="0"/>
        </w:rPr>
        <w:t xml:space="preserve">Points to cover:</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oppins" w:cs="Poppins" w:eastAsia="Poppins" w:hAnsi="Poppins"/>
        </w:rPr>
      </w:pPr>
      <w:r w:rsidDel="00000000" w:rsidR="00000000" w:rsidRPr="00000000">
        <w:rPr>
          <w:rFonts w:ascii="Poppins" w:cs="Poppins" w:eastAsia="Poppins" w:hAnsi="Poppins"/>
          <w:rtl w:val="0"/>
        </w:rPr>
        <w:t xml:space="preserve">5-minute countdown</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oppins" w:cs="Poppins" w:eastAsia="Poppins" w:hAnsi="Poppins"/>
        </w:rPr>
      </w:pPr>
      <w:r w:rsidDel="00000000" w:rsidR="00000000" w:rsidRPr="00000000">
        <w:rPr>
          <w:rFonts w:ascii="Poppins" w:cs="Poppins" w:eastAsia="Poppins" w:hAnsi="Poppins"/>
          <w:rtl w:val="0"/>
        </w:rPr>
        <w:t xml:space="preserve">Welcome and host introductions</w:t>
      </w:r>
    </w:p>
    <w:p w:rsidR="00000000" w:rsidDel="00000000" w:rsidP="00000000" w:rsidRDefault="00000000" w:rsidRPr="00000000" w14:paraId="0000002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Poppins" w:cs="Poppins" w:eastAsia="Poppins" w:hAnsi="Poppins"/>
          <w:highlight w:val="yellow"/>
        </w:rPr>
      </w:pPr>
      <w:r w:rsidDel="00000000" w:rsidR="00000000" w:rsidRPr="00000000">
        <w:rPr>
          <w:rFonts w:ascii="Poppins" w:cs="Poppins" w:eastAsia="Poppins" w:hAnsi="Poppins"/>
          <w:highlight w:val="yellow"/>
          <w:rtl w:val="0"/>
        </w:rPr>
        <w:t xml:space="preserve">Damian Cotter, Customer Success Manager</w:t>
      </w:r>
    </w:p>
    <w:p w:rsidR="00000000" w:rsidDel="00000000" w:rsidP="00000000" w:rsidRDefault="00000000" w:rsidRPr="00000000" w14:paraId="0000002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Poppins" w:cs="Poppins" w:eastAsia="Poppins" w:hAnsi="Poppins"/>
          <w:highlight w:val="yellow"/>
        </w:rPr>
      </w:pPr>
      <w:r w:rsidDel="00000000" w:rsidR="00000000" w:rsidRPr="00000000">
        <w:rPr>
          <w:rFonts w:ascii="Poppins" w:cs="Poppins" w:eastAsia="Poppins" w:hAnsi="Poppins"/>
          <w:highlight w:val="yellow"/>
          <w:rtl w:val="0"/>
        </w:rPr>
        <w:t xml:space="preserve">Antonio Patlan, Software Support Specialist</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oppins" w:cs="Poppins" w:eastAsia="Poppins" w:hAnsi="Poppins"/>
        </w:rPr>
      </w:pPr>
      <w:r w:rsidDel="00000000" w:rsidR="00000000" w:rsidRPr="00000000">
        <w:rPr>
          <w:rFonts w:ascii="Poppins" w:cs="Poppins" w:eastAsia="Poppins" w:hAnsi="Poppins"/>
          <w:rtl w:val="0"/>
        </w:rPr>
        <w:t xml:space="preserve">Housekeeping</w:t>
      </w:r>
    </w:p>
    <w:p w:rsidR="00000000" w:rsidDel="00000000" w:rsidP="00000000" w:rsidRDefault="00000000" w:rsidRPr="00000000" w14:paraId="0000002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Poppins" w:cs="Poppins" w:eastAsia="Poppins" w:hAnsi="Poppins"/>
        </w:rPr>
      </w:pPr>
      <w:r w:rsidDel="00000000" w:rsidR="00000000" w:rsidRPr="00000000">
        <w:rPr>
          <w:rFonts w:ascii="Poppins" w:cs="Poppins" w:eastAsia="Poppins" w:hAnsi="Poppins"/>
          <w:rtl w:val="0"/>
        </w:rPr>
        <w:t xml:space="preserve">Webinar length</w:t>
      </w:r>
    </w:p>
    <w:p w:rsidR="00000000" w:rsidDel="00000000" w:rsidP="00000000" w:rsidRDefault="00000000" w:rsidRPr="00000000" w14:paraId="0000002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Poppins" w:cs="Poppins" w:eastAsia="Poppins" w:hAnsi="Poppins"/>
        </w:rPr>
      </w:pPr>
      <w:r w:rsidDel="00000000" w:rsidR="00000000" w:rsidRPr="00000000">
        <w:rPr>
          <w:rFonts w:ascii="Poppins" w:cs="Poppins" w:eastAsia="Poppins" w:hAnsi="Poppins"/>
          <w:rtl w:val="0"/>
        </w:rPr>
        <w:t xml:space="preserve">Where to ask questions</w:t>
      </w:r>
    </w:p>
    <w:p w:rsidR="00000000" w:rsidDel="00000000" w:rsidP="00000000" w:rsidRDefault="00000000" w:rsidRPr="00000000" w14:paraId="0000002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Poppins" w:cs="Poppins" w:eastAsia="Poppins" w:hAnsi="Poppins"/>
        </w:rPr>
      </w:pPr>
      <w:r w:rsidDel="00000000" w:rsidR="00000000" w:rsidRPr="00000000">
        <w:rPr>
          <w:rFonts w:ascii="Poppins" w:cs="Poppins" w:eastAsia="Poppins" w:hAnsi="Poppins"/>
          <w:rtl w:val="0"/>
        </w:rPr>
        <w:t xml:space="preserve">Recording</w:t>
      </w:r>
    </w:p>
    <w:p w:rsidR="00000000" w:rsidDel="00000000" w:rsidP="00000000" w:rsidRDefault="00000000" w:rsidRPr="00000000" w14:paraId="00000027">
      <w:pPr>
        <w:numPr>
          <w:ilvl w:val="0"/>
          <w:numId w:val="1"/>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Intro to Fractional Offices and selling feature:</w:t>
      </w:r>
    </w:p>
    <w:p w:rsidR="00000000" w:rsidDel="00000000" w:rsidP="00000000" w:rsidRDefault="00000000" w:rsidRPr="00000000" w14:paraId="00000028">
      <w:pPr>
        <w:numPr>
          <w:ilvl w:val="1"/>
          <w:numId w:val="1"/>
        </w:numPr>
        <w:ind w:left="1440" w:hanging="360"/>
        <w:rPr>
          <w:rFonts w:ascii="Poppins" w:cs="Poppins" w:eastAsia="Poppins" w:hAnsi="Poppins"/>
          <w:u w:val="none"/>
        </w:rPr>
      </w:pPr>
      <w:commentRangeStart w:id="0"/>
      <w:commentRangeStart w:id="1"/>
      <w:commentRangeStart w:id="2"/>
      <w:r w:rsidDel="00000000" w:rsidR="00000000" w:rsidRPr="00000000">
        <w:rPr>
          <w:rFonts w:ascii="Poppins" w:cs="Poppins" w:eastAsia="Poppins" w:hAnsi="Poppins"/>
          <w:rtl w:val="0"/>
        </w:rPr>
        <w:t xml:space="preserve">Discuss what packages are</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9">
      <w:pPr>
        <w:numPr>
          <w:ilvl w:val="1"/>
          <w:numId w:val="1"/>
        </w:numPr>
        <w:ind w:left="1440" w:hanging="360"/>
        <w:rPr>
          <w:rFonts w:ascii="Poppins" w:cs="Poppins" w:eastAsia="Poppins" w:hAnsi="Poppins"/>
          <w:u w:val="none"/>
        </w:rPr>
      </w:pPr>
      <w:r w:rsidDel="00000000" w:rsidR="00000000" w:rsidRPr="00000000">
        <w:rPr>
          <w:rFonts w:ascii="Poppins" w:cs="Poppins" w:eastAsia="Poppins" w:hAnsi="Poppins"/>
          <w:rtl w:val="0"/>
        </w:rPr>
        <w:t xml:space="preserve">Benefits of opting for Packages</w:t>
      </w:r>
    </w:p>
    <w:p w:rsidR="00000000" w:rsidDel="00000000" w:rsidP="00000000" w:rsidRDefault="00000000" w:rsidRPr="00000000" w14:paraId="0000002A">
      <w:pPr>
        <w:numPr>
          <w:ilvl w:val="2"/>
          <w:numId w:val="1"/>
        </w:numPr>
        <w:ind w:left="2160" w:hanging="360"/>
        <w:rPr>
          <w:rFonts w:ascii="Poppins" w:cs="Poppins" w:eastAsia="Poppins" w:hAnsi="Poppins"/>
          <w:u w:val="none"/>
        </w:rPr>
      </w:pPr>
      <w:commentRangeStart w:id="3"/>
      <w:r w:rsidDel="00000000" w:rsidR="00000000" w:rsidRPr="00000000">
        <w:rPr>
          <w:rFonts w:ascii="Poppins" w:cs="Poppins" w:eastAsia="Poppins" w:hAnsi="Poppins"/>
          <w:rtl w:val="0"/>
        </w:rPr>
        <w:t xml:space="preserve">Provide different examples, i.e. furnishing options, day options.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B">
      <w:pPr>
        <w:numPr>
          <w:ilvl w:val="0"/>
          <w:numId w:val="1"/>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Demo</w:t>
      </w:r>
    </w:p>
    <w:p w:rsidR="00000000" w:rsidDel="00000000" w:rsidP="00000000" w:rsidRDefault="00000000" w:rsidRPr="00000000" w14:paraId="0000002C">
      <w:pPr>
        <w:numPr>
          <w:ilvl w:val="1"/>
          <w:numId w:val="1"/>
        </w:numPr>
        <w:ind w:left="1440" w:hanging="360"/>
        <w:rPr>
          <w:rFonts w:ascii="Poppins" w:cs="Poppins" w:eastAsia="Poppins" w:hAnsi="Poppins"/>
          <w:u w:val="none"/>
        </w:rPr>
      </w:pPr>
      <w:r w:rsidDel="00000000" w:rsidR="00000000" w:rsidRPr="00000000">
        <w:rPr>
          <w:rFonts w:ascii="Poppins" w:cs="Poppins" w:eastAsia="Poppins" w:hAnsi="Poppins"/>
          <w:rtl w:val="0"/>
        </w:rPr>
        <w:t xml:space="preserve">How to create Packages:</w:t>
      </w:r>
    </w:p>
    <w:p w:rsidR="00000000" w:rsidDel="00000000" w:rsidP="00000000" w:rsidRDefault="00000000" w:rsidRPr="00000000" w14:paraId="0000002D">
      <w:pPr>
        <w:numPr>
          <w:ilvl w:val="2"/>
          <w:numId w:val="1"/>
        </w:numPr>
        <w:ind w:left="2160" w:hanging="360"/>
        <w:rPr>
          <w:rFonts w:ascii="Poppins" w:cs="Poppins" w:eastAsia="Poppins" w:hAnsi="Poppins"/>
          <w:u w:val="none"/>
        </w:rPr>
      </w:pPr>
      <w:r w:rsidDel="00000000" w:rsidR="00000000" w:rsidRPr="00000000">
        <w:rPr>
          <w:rFonts w:ascii="Poppins" w:cs="Poppins" w:eastAsia="Poppins" w:hAnsi="Poppins"/>
          <w:rtl w:val="0"/>
        </w:rPr>
        <w:t xml:space="preserve">Demonstrate how to create packages</w:t>
      </w:r>
    </w:p>
    <w:p w:rsidR="00000000" w:rsidDel="00000000" w:rsidP="00000000" w:rsidRDefault="00000000" w:rsidRPr="00000000" w14:paraId="0000002E">
      <w:pPr>
        <w:numPr>
          <w:ilvl w:val="3"/>
          <w:numId w:val="1"/>
        </w:numPr>
        <w:ind w:left="2880" w:hanging="360"/>
        <w:rPr>
          <w:rFonts w:ascii="Poppins" w:cs="Poppins" w:eastAsia="Poppins" w:hAnsi="Poppins"/>
          <w:u w:val="none"/>
        </w:rPr>
      </w:pPr>
      <w:r w:rsidDel="00000000" w:rsidR="00000000" w:rsidRPr="00000000">
        <w:rPr>
          <w:rFonts w:ascii="Poppins" w:cs="Poppins" w:eastAsia="Poppins" w:hAnsi="Poppins"/>
          <w:rtl w:val="0"/>
        </w:rPr>
        <w:t xml:space="preserve">Highlight that you need to have the relevant floor plan units created beforehand</w:t>
      </w:r>
    </w:p>
    <w:p w:rsidR="00000000" w:rsidDel="00000000" w:rsidP="00000000" w:rsidRDefault="00000000" w:rsidRPr="00000000" w14:paraId="0000002F">
      <w:pPr>
        <w:numPr>
          <w:ilvl w:val="3"/>
          <w:numId w:val="1"/>
        </w:numPr>
        <w:ind w:left="2880" w:hanging="360"/>
        <w:rPr>
          <w:rFonts w:ascii="Poppins" w:cs="Poppins" w:eastAsia="Poppins" w:hAnsi="Poppins"/>
        </w:rPr>
      </w:pPr>
      <w:r w:rsidDel="00000000" w:rsidR="00000000" w:rsidRPr="00000000">
        <w:rPr>
          <w:rFonts w:ascii="Poppins" w:cs="Poppins" w:eastAsia="Poppins" w:hAnsi="Poppins"/>
          <w:rtl w:val="0"/>
        </w:rPr>
        <w:t xml:space="preserve">Each offering will need a separate package. For example, you’d need to create three packages for the following offerings: Monday-Tuesday, Wednesday-Friday and Saturday-Sunday.</w:t>
      </w:r>
    </w:p>
    <w:p w:rsidR="00000000" w:rsidDel="00000000" w:rsidP="00000000" w:rsidRDefault="00000000" w:rsidRPr="00000000" w14:paraId="00000030">
      <w:pPr>
        <w:ind w:left="0" w:firstLine="0"/>
        <w:rPr>
          <w:rFonts w:ascii="Poppins" w:cs="Poppins" w:eastAsia="Poppins" w:hAnsi="Poppins"/>
        </w:rPr>
      </w:pPr>
      <w:r w:rsidDel="00000000" w:rsidR="00000000" w:rsidRPr="00000000">
        <w:rPr>
          <w:rtl w:val="0"/>
        </w:rPr>
      </w:r>
    </w:p>
    <w:p w:rsidR="00000000" w:rsidDel="00000000" w:rsidP="00000000" w:rsidRDefault="00000000" w:rsidRPr="00000000" w14:paraId="00000031">
      <w:pPr>
        <w:numPr>
          <w:ilvl w:val="1"/>
          <w:numId w:val="1"/>
        </w:numPr>
        <w:ind w:left="1440" w:hanging="360"/>
        <w:rPr>
          <w:rFonts w:ascii="Poppins" w:cs="Poppins" w:eastAsia="Poppins" w:hAnsi="Poppins"/>
          <w:u w:val="none"/>
        </w:rPr>
      </w:pPr>
      <w:r w:rsidDel="00000000" w:rsidR="00000000" w:rsidRPr="00000000">
        <w:rPr>
          <w:rFonts w:ascii="Poppins" w:cs="Poppins" w:eastAsia="Poppins" w:hAnsi="Poppins"/>
          <w:rtl w:val="0"/>
        </w:rPr>
        <w:t xml:space="preserve">Add a package to a proposal or contract</w:t>
      </w:r>
    </w:p>
    <w:p w:rsidR="00000000" w:rsidDel="00000000" w:rsidP="00000000" w:rsidRDefault="00000000" w:rsidRPr="00000000" w14:paraId="00000032">
      <w:pPr>
        <w:numPr>
          <w:ilvl w:val="1"/>
          <w:numId w:val="1"/>
        </w:numPr>
        <w:ind w:left="1440" w:hanging="360"/>
        <w:rPr>
          <w:rFonts w:ascii="Poppins" w:cs="Poppins" w:eastAsia="Poppins" w:hAnsi="Poppins"/>
          <w:u w:val="none"/>
        </w:rPr>
      </w:pPr>
      <w:r w:rsidDel="00000000" w:rsidR="00000000" w:rsidRPr="00000000">
        <w:rPr>
          <w:rFonts w:ascii="Poppins" w:cs="Poppins" w:eastAsia="Poppins" w:hAnsi="Poppins"/>
          <w:rtl w:val="0"/>
        </w:rPr>
        <w:t xml:space="preserve">Discuss how reporting works</w:t>
      </w:r>
      <w:r w:rsidDel="00000000" w:rsidR="00000000" w:rsidRPr="00000000">
        <w:rPr>
          <w:rtl w:val="0"/>
        </w:rPr>
      </w:r>
    </w:p>
    <w:p w:rsidR="00000000" w:rsidDel="00000000" w:rsidP="00000000" w:rsidRDefault="00000000" w:rsidRPr="00000000" w14:paraId="00000033">
      <w:pPr>
        <w:numPr>
          <w:ilvl w:val="0"/>
          <w:numId w:val="1"/>
        </w:numPr>
        <w:ind w:left="720" w:hanging="360"/>
        <w:rPr>
          <w:rFonts w:ascii="Poppins" w:cs="Poppins" w:eastAsia="Poppins" w:hAnsi="Poppins"/>
          <w:u w:val="none"/>
        </w:rPr>
      </w:pPr>
      <w:r w:rsidDel="00000000" w:rsidR="00000000" w:rsidRPr="00000000">
        <w:rPr>
          <w:rtl w:val="0"/>
        </w:rPr>
      </w:r>
    </w:p>
    <w:p w:rsidR="00000000" w:rsidDel="00000000" w:rsidP="00000000" w:rsidRDefault="00000000" w:rsidRPr="00000000" w14:paraId="00000034">
      <w:pPr>
        <w:ind w:left="0" w:firstLine="0"/>
        <w:rPr>
          <w:rFonts w:ascii="Poppins" w:cs="Poppins" w:eastAsia="Poppins" w:hAnsi="Poppins"/>
        </w:rPr>
      </w:pPr>
      <w:r w:rsidDel="00000000" w:rsidR="00000000" w:rsidRPr="00000000">
        <w:rPr>
          <w:rtl w:val="0"/>
        </w:rPr>
      </w:r>
    </w:p>
    <w:p w:rsidR="00000000" w:rsidDel="00000000" w:rsidP="00000000" w:rsidRDefault="00000000" w:rsidRPr="00000000" w14:paraId="00000035">
      <w:pPr>
        <w:numPr>
          <w:ilvl w:val="0"/>
          <w:numId w:val="1"/>
        </w:numPr>
        <w:ind w:left="720" w:hanging="360"/>
        <w:rPr>
          <w:rFonts w:ascii="Poppins" w:cs="Poppins" w:eastAsia="Poppins" w:hAnsi="Poppins"/>
          <w:u w:val="none"/>
        </w:rPr>
      </w:pPr>
      <w:commentRangeStart w:id="4"/>
      <w:r w:rsidDel="00000000" w:rsidR="00000000" w:rsidRPr="00000000">
        <w:rPr>
          <w:rFonts w:ascii="Poppins" w:cs="Poppins" w:eastAsia="Poppins" w:hAnsi="Poppins"/>
          <w:rtl w:val="0"/>
        </w:rPr>
        <w:t xml:space="preserve">Q&amp;A</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36">
      <w:pPr>
        <w:numPr>
          <w:ilvl w:val="1"/>
          <w:numId w:val="1"/>
        </w:numPr>
        <w:ind w:left="1440" w:hanging="360"/>
        <w:rPr>
          <w:rFonts w:ascii="Poppins" w:cs="Poppins" w:eastAsia="Poppins" w:hAnsi="Poppins"/>
          <w:u w:val="none"/>
        </w:rPr>
      </w:pPr>
      <w:r w:rsidDel="00000000" w:rsidR="00000000" w:rsidRPr="00000000">
        <w:rPr>
          <w:rtl w:val="0"/>
        </w:rPr>
      </w:r>
    </w:p>
    <w:p w:rsidR="00000000" w:rsidDel="00000000" w:rsidP="00000000" w:rsidRDefault="00000000" w:rsidRPr="00000000" w14:paraId="00000037">
      <w:pPr>
        <w:numPr>
          <w:ilvl w:val="1"/>
          <w:numId w:val="1"/>
        </w:numPr>
        <w:ind w:left="1440" w:hanging="360"/>
        <w:rPr>
          <w:rFonts w:ascii="Poppins" w:cs="Poppins" w:eastAsia="Poppins" w:hAnsi="Poppins"/>
          <w:u w:val="none"/>
        </w:rPr>
      </w:pPr>
      <w:r w:rsidDel="00000000" w:rsidR="00000000" w:rsidRPr="00000000">
        <w:rPr>
          <w:rtl w:val="0"/>
        </w:rPr>
      </w:r>
    </w:p>
    <w:p w:rsidR="00000000" w:rsidDel="00000000" w:rsidP="00000000" w:rsidRDefault="00000000" w:rsidRPr="00000000" w14:paraId="00000038">
      <w:pPr>
        <w:numPr>
          <w:ilvl w:val="0"/>
          <w:numId w:val="1"/>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Thank you</w:t>
      </w:r>
    </w:p>
    <w:p w:rsidR="00000000" w:rsidDel="00000000" w:rsidP="00000000" w:rsidRDefault="00000000" w:rsidRPr="00000000" w14:paraId="00000039">
      <w:pPr>
        <w:numPr>
          <w:ilvl w:val="1"/>
          <w:numId w:val="1"/>
        </w:numPr>
        <w:ind w:left="1440" w:hanging="360"/>
        <w:rPr>
          <w:rFonts w:ascii="Poppins" w:cs="Poppins" w:eastAsia="Poppins" w:hAnsi="Poppins"/>
          <w:u w:val="none"/>
        </w:rPr>
      </w:pPr>
      <w:r w:rsidDel="00000000" w:rsidR="00000000" w:rsidRPr="00000000">
        <w:rPr>
          <w:rFonts w:ascii="Poppins" w:cs="Poppins" w:eastAsia="Poppins" w:hAnsi="Poppins"/>
          <w:rtl w:val="0"/>
        </w:rPr>
        <w:t xml:space="preserve">Thank the viewers</w:t>
      </w:r>
    </w:p>
    <w:p w:rsidR="00000000" w:rsidDel="00000000" w:rsidP="00000000" w:rsidRDefault="00000000" w:rsidRPr="00000000" w14:paraId="0000003A">
      <w:pPr>
        <w:numPr>
          <w:ilvl w:val="1"/>
          <w:numId w:val="1"/>
        </w:numPr>
        <w:ind w:left="1440" w:hanging="360"/>
        <w:rPr>
          <w:rFonts w:ascii="Poppins" w:cs="Poppins" w:eastAsia="Poppins" w:hAnsi="Poppins"/>
          <w:u w:val="none"/>
        </w:rPr>
      </w:pPr>
      <w:r w:rsidDel="00000000" w:rsidR="00000000" w:rsidRPr="00000000">
        <w:rPr>
          <w:rFonts w:ascii="Poppins" w:cs="Poppins" w:eastAsia="Poppins" w:hAnsi="Poppins"/>
          <w:rtl w:val="0"/>
        </w:rPr>
        <w:t xml:space="preserve">Remind about recording</w:t>
      </w:r>
    </w:p>
    <w:p w:rsidR="00000000" w:rsidDel="00000000" w:rsidP="00000000" w:rsidRDefault="00000000" w:rsidRPr="00000000" w14:paraId="0000003B">
      <w:pPr>
        <w:numPr>
          <w:ilvl w:val="1"/>
          <w:numId w:val="1"/>
        </w:numPr>
        <w:ind w:left="1440" w:hanging="360"/>
        <w:rPr>
          <w:rFonts w:ascii="Poppins" w:cs="Poppins" w:eastAsia="Poppins" w:hAnsi="Poppins"/>
          <w:u w:val="none"/>
        </w:rPr>
      </w:pPr>
      <w:r w:rsidDel="00000000" w:rsidR="00000000" w:rsidRPr="00000000">
        <w:rPr>
          <w:rFonts w:ascii="Poppins" w:cs="Poppins" w:eastAsia="Poppins" w:hAnsi="Poppins"/>
          <w:rtl w:val="0"/>
        </w:rPr>
        <w:t xml:space="preserve">Contact support for more help</w:t>
      </w:r>
    </w:p>
    <w:sectPr>
      <w:headerReference r:id="rId11"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mandeep Kaur" w:id="4" w:date="2026-04-28T15:19:53Z">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to host: I will add some Q&amp;As here beforehand to get the conversation started.</w:t>
      </w:r>
    </w:p>
  </w:comment>
  <w:comment w:author="Olivia Servante Freeman" w:id="0" w:date="2026-04-16T08:49:04Z">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@amandeep@nexudus.com - it might be worth finding any blogs or marketing content the Marketing team have put together. This content could provide a good base or be a good guide for what to cover here. We want to make sure the terminology we use during this webinar is consistent with what has already been discussed</w:t>
      </w:r>
    </w:p>
  </w:comment>
  <w:comment w:author="Amandeep Kaur" w:id="1" w:date="2026-04-28T15:18:34Z">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LinkedIn Blog for more information: https://nexudus.com/fractional-offices/?utm_source=linkedin&amp;utm_medium=organic_company%20&amp;utm_campaign=fractional&amp;utm_content=launch</w:t>
      </w:r>
    </w:p>
  </w:comment>
  <w:comment w:author="Amandeep Kaur" w:id="2" w:date="2026-04-28T15:18:48Z">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https://www.linkedin.com/posts/nexudus_fractional-offices-activity-7436775521490743296-oxyL?utm_source=share&amp;utm_medium=member_desktop&amp;rcm=ACoAAAVMbrMBM6jMuSEF7-Eh0xbCOOh_q4I5rsY</w:t>
      </w:r>
    </w:p>
  </w:comment>
  <w:comment w:author="Olivia Servante Freeman" w:id="3" w:date="2026-04-16T08:40:50Z">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for host: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discussing the benefits of the feature, it would be great to provide examples that aren't just coworking-focused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rkinsans SemiBold">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hyperlink" Target="https://docs.google.com/document/d/13RITpxtnDFifl8okqIvAJMki3XcYj1aF9kj--V_DtKg/edit?usp=sharing" TargetMode="External"/><Relationship Id="rId9" Type="http://schemas.openxmlformats.org/officeDocument/2006/relationships/hyperlink" Target="https://3.basecamp.com/4291976/buckets/41841008/todolists/9833626463"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damian@nexudus.com" TargetMode="External"/><Relationship Id="rId8" Type="http://schemas.openxmlformats.org/officeDocument/2006/relationships/hyperlink" Target="mailto:antonio@nexudu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5" Type="http://schemas.openxmlformats.org/officeDocument/2006/relationships/font" Target="fonts/ParkinsansSemiBold-regular.ttf"/><Relationship Id="rId6" Type="http://schemas.openxmlformats.org/officeDocument/2006/relationships/font" Target="fonts/Parkinsans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