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b1qkum92myl" w:id="0"/>
      <w:bookmarkEnd w:id="0"/>
      <w:r w:rsidDel="00000000" w:rsidR="00000000" w:rsidRPr="00000000">
        <w:rPr>
          <w:rFonts w:ascii="Parkinsans SemiBold" w:cs="Parkinsans SemiBold" w:eastAsia="Parkinsans SemiBold" w:hAnsi="Parkinsans SemiBold"/>
          <w:rtl w:val="0"/>
        </w:rPr>
        <w:t xml:space="preserve">MPv5 Session 1- Introduction Webinar Brief</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885"/>
        <w:tblGridChange w:id="0">
          <w:tblGrid>
            <w:gridCol w:w="2475"/>
            <w:gridCol w:w="68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Intro to MPv5</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Marketing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The New Members Portal Experience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Date and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Thursday 7th May - </w:t>
            </w:r>
            <w:r w:rsidDel="00000000" w:rsidR="00000000" w:rsidRPr="00000000">
              <w:rPr>
                <w:rFonts w:ascii="Poppins" w:cs="Poppins" w:eastAsia="Poppins" w:hAnsi="Poppins"/>
                <w:rtl w:val="0"/>
              </w:rPr>
              <w:t xml:space="preserve">4-4.30pm</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Hosts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Amandeep</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Stephen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Moderators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Olivia and Sam</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Basecamp To-Do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hyperlink r:id="rId7">
              <w:r w:rsidDel="00000000" w:rsidR="00000000" w:rsidRPr="00000000">
                <w:rPr>
                  <w:rFonts w:ascii="Poppins" w:cs="Poppins" w:eastAsia="Poppins" w:hAnsi="Poppins"/>
                  <w:color w:val="1155cc"/>
                  <w:u w:val="single"/>
                  <w:rtl w:val="0"/>
                </w:rPr>
                <w:t xml:space="preserve">https://3.basecamp.com/4291976/buckets/41841008/todolists/9805237866</w:t>
              </w:r>
            </w:hyperlink>
            <w:r w:rsidDel="00000000" w:rsidR="00000000" w:rsidRPr="00000000">
              <w:rPr>
                <w:rFonts w:ascii="Poppins" w:cs="Poppins" w:eastAsia="Poppins" w:hAnsi="Poppins"/>
                <w:rtl w:val="0"/>
              </w:rPr>
              <w:t xml:space="preserve"> </w:t>
            </w:r>
          </w:p>
        </w:tc>
      </w:tr>
    </w:tbl>
    <w:p w:rsidR="00000000" w:rsidDel="00000000" w:rsidP="00000000" w:rsidRDefault="00000000" w:rsidRPr="00000000" w14:paraId="00000010">
      <w:pPr>
        <w:rPr>
          <w:rFonts w:ascii="Poppins" w:cs="Poppins" w:eastAsia="Poppins" w:hAnsi="Poppins"/>
        </w:rPr>
      </w:pPr>
      <w:r w:rsidDel="00000000" w:rsidR="00000000" w:rsidRPr="00000000">
        <w:rPr>
          <w:rtl w:val="0"/>
        </w:rPr>
      </w:r>
    </w:p>
    <w:p w:rsidR="00000000" w:rsidDel="00000000" w:rsidP="00000000" w:rsidRDefault="00000000" w:rsidRPr="00000000" w14:paraId="00000011">
      <w:pPr>
        <w:rPr>
          <w:rFonts w:ascii="Poppins" w:cs="Poppins" w:eastAsia="Poppins" w:hAnsi="Poppins"/>
          <w:i w:val="1"/>
          <w:iCs w:val="1"/>
        </w:rPr>
      </w:pPr>
      <w:r w:rsidDel="00000000" w:rsidR="00000000" w:rsidRPr="00000000">
        <w:rPr>
          <w:rFonts w:ascii="Poppins" w:cs="Poppins" w:eastAsia="Poppins" w:hAnsi="Poppins"/>
          <w:i w:val="1"/>
          <w:iCs w:val="1"/>
          <w:rtl w:val="0"/>
        </w:rPr>
        <w:t xml:space="preserve">Note for hosts: Below is a list of points that we, the Training Team, believe should be covered. Between yourselves, you can change the order, add more points, etc. We are here to help you with the structure and delivery, but ultimately, we do not want to give you a full script that you just read out. </w:t>
      </w:r>
    </w:p>
    <w:p w:rsidR="00000000" w:rsidDel="00000000" w:rsidP="00000000" w:rsidRDefault="00000000" w:rsidRPr="00000000" w14:paraId="00000012">
      <w:pPr>
        <w:rPr>
          <w:rFonts w:ascii="Poppins" w:cs="Poppins" w:eastAsia="Poppins" w:hAnsi="Poppins"/>
          <w:i w:val="1"/>
          <w:iCs w:val="1"/>
        </w:rPr>
      </w:pPr>
      <w:r w:rsidDel="00000000" w:rsidR="00000000" w:rsidRPr="00000000">
        <w:rPr>
          <w:rtl w:val="0"/>
        </w:rPr>
      </w:r>
    </w:p>
    <w:p w:rsidR="00000000" w:rsidDel="00000000" w:rsidP="00000000" w:rsidRDefault="00000000" w:rsidRPr="00000000" w14:paraId="00000013">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Key dates: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885"/>
        <w:tblGridChange w:id="0">
          <w:tblGrid>
            <w:gridCol w:w="2475"/>
            <w:gridCol w:w="68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4">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Slides 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hyperlink r:id="rId8">
              <w:r w:rsidDel="00000000" w:rsidR="00000000" w:rsidRPr="00000000">
                <w:rPr>
                  <w:rFonts w:ascii="Poppins" w:cs="Poppins" w:eastAsia="Poppins" w:hAnsi="Poppins"/>
                  <w:color w:val="0000ee"/>
                  <w:u w:val="single"/>
                  <w:rtl w:val="0"/>
                </w:rPr>
                <w:t xml:space="preserve">MPv5 Webinar Series Slides</w:t>
              </w:r>
            </w:hyperlink>
            <w:r w:rsidDel="00000000" w:rsidR="00000000" w:rsidRPr="00000000">
              <w:rPr>
                <w:rFonts w:ascii="Poppins" w:cs="Poppins" w:eastAsia="Poppins" w:hAnsi="Poppins"/>
                <w:rtl w:val="0"/>
              </w:rPr>
              <w:br w:type="textWrapping"/>
              <w:t xml:space="preserve">- OIivia will handle the creation of the generic slides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6">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Practice Session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Friday 1st May - TBC</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8">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Practice Session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Wednesday 6th May - TBC</w:t>
            </w:r>
          </w:p>
        </w:tc>
      </w:tr>
    </w:tbl>
    <w:p w:rsidR="00000000" w:rsidDel="00000000" w:rsidP="00000000" w:rsidRDefault="00000000" w:rsidRPr="00000000" w14:paraId="0000001A">
      <w:pPr>
        <w:rPr>
          <w:rFonts w:ascii="Poppins" w:cs="Poppins" w:eastAsia="Poppins" w:hAnsi="Poppins"/>
        </w:rPr>
      </w:pPr>
      <w:r w:rsidDel="00000000" w:rsidR="00000000" w:rsidRPr="00000000">
        <w:rPr>
          <w:rtl w:val="0"/>
        </w:rPr>
      </w:r>
    </w:p>
    <w:p w:rsidR="00000000" w:rsidDel="00000000" w:rsidP="00000000" w:rsidRDefault="00000000" w:rsidRPr="00000000" w14:paraId="0000001B">
      <w:pPr>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01C">
      <w:pPr>
        <w:rPr>
          <w:rFonts w:ascii="Poppins" w:cs="Poppins" w:eastAsia="Poppins" w:hAnsi="Poppins"/>
        </w:rPr>
      </w:pPr>
      <w:r w:rsidDel="00000000" w:rsidR="00000000" w:rsidRPr="00000000">
        <w:rPr>
          <w:rFonts w:ascii="Poppins" w:cs="Poppins" w:eastAsia="Poppins" w:hAnsi="Poppins"/>
          <w:rtl w:val="0"/>
        </w:rPr>
        <w:t xml:space="preserve">Resources: </w:t>
      </w:r>
    </w:p>
    <w:p w:rsidR="00000000" w:rsidDel="00000000" w:rsidP="00000000" w:rsidRDefault="00000000" w:rsidRPr="00000000" w14:paraId="0000001D">
      <w:pPr>
        <w:numPr>
          <w:ilvl w:val="0"/>
          <w:numId w:val="2"/>
        </w:numPr>
        <w:ind w:left="720" w:hanging="360"/>
        <w:rPr>
          <w:rFonts w:ascii="Poppins" w:cs="Poppins" w:eastAsia="Poppins" w:hAnsi="Poppins"/>
        </w:rPr>
      </w:pPr>
      <w:hyperlink r:id="rId9">
        <w:r w:rsidDel="00000000" w:rsidR="00000000" w:rsidRPr="00000000">
          <w:rPr>
            <w:rFonts w:ascii="Poppins" w:cs="Poppins" w:eastAsia="Poppins" w:hAnsi="Poppins"/>
            <w:color w:val="0000ee"/>
            <w:u w:val="single"/>
            <w:rtl w:val="0"/>
          </w:rPr>
          <w:t xml:space="preserve">Nexudus Webinar Guidelines 2025</w:t>
        </w:r>
      </w:hyperlink>
      <w:r w:rsidDel="00000000" w:rsidR="00000000" w:rsidRPr="00000000">
        <w:rPr>
          <w:rtl w:val="0"/>
        </w:rPr>
      </w:r>
    </w:p>
    <w:p w:rsidR="00000000" w:rsidDel="00000000" w:rsidP="00000000" w:rsidRDefault="00000000" w:rsidRPr="00000000" w14:paraId="0000001E">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Other session briefs</w:t>
      </w:r>
    </w:p>
    <w:p w:rsidR="00000000" w:rsidDel="00000000" w:rsidP="00000000" w:rsidRDefault="00000000" w:rsidRPr="00000000" w14:paraId="0000001F">
      <w:pPr>
        <w:numPr>
          <w:ilvl w:val="1"/>
          <w:numId w:val="2"/>
        </w:numPr>
        <w:ind w:left="1440" w:hanging="360"/>
        <w:rPr>
          <w:rFonts w:ascii="Poppins" w:cs="Poppins" w:eastAsia="Poppins" w:hAnsi="Poppins"/>
        </w:rPr>
      </w:pPr>
      <w:r w:rsidDel="00000000" w:rsidR="00000000" w:rsidRPr="00000000">
        <w:rPr>
          <w:rFonts w:ascii="Poppins" w:cs="Poppins" w:eastAsia="Poppins" w:hAnsi="Poppins"/>
          <w:rtl w:val="0"/>
        </w:rPr>
        <w:t xml:space="preserve">Session 2 - </w:t>
      </w:r>
      <w:hyperlink r:id="rId10">
        <w:r w:rsidDel="00000000" w:rsidR="00000000" w:rsidRPr="00000000">
          <w:rPr>
            <w:rFonts w:ascii="Poppins" w:cs="Poppins" w:eastAsia="Poppins" w:hAnsi="Poppins"/>
            <w:color w:val="0000ee"/>
            <w:u w:val="single"/>
            <w:rtl w:val="0"/>
          </w:rPr>
          <w:t xml:space="preserve">MPv5 - Editor - Webinar Brief</w:t>
        </w:r>
      </w:hyperlink>
      <w:r w:rsidDel="00000000" w:rsidR="00000000" w:rsidRPr="00000000">
        <w:rPr>
          <w:rtl w:val="0"/>
        </w:rPr>
      </w:r>
    </w:p>
    <w:p w:rsidR="00000000" w:rsidDel="00000000" w:rsidP="00000000" w:rsidRDefault="00000000" w:rsidRPr="00000000" w14:paraId="00000020">
      <w:pPr>
        <w:numPr>
          <w:ilvl w:val="1"/>
          <w:numId w:val="2"/>
        </w:numPr>
        <w:ind w:left="1440" w:hanging="360"/>
        <w:rPr>
          <w:rFonts w:ascii="Poppins" w:cs="Poppins" w:eastAsia="Poppins" w:hAnsi="Poppins"/>
        </w:rPr>
      </w:pPr>
      <w:r w:rsidDel="00000000" w:rsidR="00000000" w:rsidRPr="00000000">
        <w:rPr>
          <w:rFonts w:ascii="Poppins" w:cs="Poppins" w:eastAsia="Poppins" w:hAnsi="Poppins"/>
          <w:rtl w:val="0"/>
        </w:rPr>
        <w:t xml:space="preserve">Session 3 - </w:t>
      </w:r>
      <w:hyperlink r:id="rId11">
        <w:r w:rsidDel="00000000" w:rsidR="00000000" w:rsidRPr="00000000">
          <w:rPr>
            <w:rFonts w:ascii="Poppins" w:cs="Poppins" w:eastAsia="Poppins" w:hAnsi="Poppins"/>
            <w:color w:val="0000ee"/>
            <w:u w:val="single"/>
            <w:rtl w:val="0"/>
          </w:rPr>
          <w:t xml:space="preserve">MPv5 - Migrating and Q&amp;A Session - Webinar Brief</w:t>
        </w:r>
      </w:hyperlink>
      <w:r w:rsidDel="00000000" w:rsidR="00000000" w:rsidRPr="00000000">
        <w:rPr>
          <w:rtl w:val="0"/>
        </w:rPr>
      </w:r>
    </w:p>
    <w:p w:rsidR="00000000" w:rsidDel="00000000" w:rsidP="00000000" w:rsidRDefault="00000000" w:rsidRPr="00000000" w14:paraId="00000021">
      <w:pPr>
        <w:rPr>
          <w:rFonts w:ascii="Poppins" w:cs="Poppins" w:eastAsia="Poppins" w:hAnsi="Poppins"/>
        </w:rPr>
      </w:pPr>
      <w:r w:rsidDel="00000000" w:rsidR="00000000" w:rsidRPr="00000000">
        <w:rPr>
          <w:rtl w:val="0"/>
        </w:rPr>
      </w:r>
    </w:p>
    <w:p w:rsidR="00000000" w:rsidDel="00000000" w:rsidP="00000000" w:rsidRDefault="00000000" w:rsidRPr="00000000" w14:paraId="00000022">
      <w:pPr>
        <w:rPr>
          <w:rFonts w:ascii="Poppins" w:cs="Poppins" w:eastAsia="Poppins" w:hAnsi="Poppins"/>
        </w:rPr>
      </w:pPr>
      <w:r w:rsidDel="00000000" w:rsidR="00000000" w:rsidRPr="00000000">
        <w:rPr>
          <w:rtl w:val="0"/>
        </w:rPr>
      </w:r>
    </w:p>
    <w:p w:rsidR="00000000" w:rsidDel="00000000" w:rsidP="00000000" w:rsidRDefault="00000000" w:rsidRPr="00000000" w14:paraId="00000023">
      <w:pPr>
        <w:rPr>
          <w:rFonts w:ascii="Poppins" w:cs="Poppins" w:eastAsia="Poppins" w:hAnsi="Poppins"/>
        </w:rPr>
      </w:pPr>
      <w:r w:rsidDel="00000000" w:rsidR="00000000" w:rsidRPr="00000000">
        <w:rPr>
          <w:rFonts w:ascii="Poppins" w:cs="Poppins" w:eastAsia="Poppins" w:hAnsi="Poppins"/>
          <w:rtl w:val="0"/>
        </w:rPr>
        <w:t xml:space="preserve">Points to cover:</w:t>
      </w:r>
    </w:p>
    <w:p w:rsidR="00000000" w:rsidDel="00000000" w:rsidP="00000000" w:rsidRDefault="00000000" w:rsidRPr="00000000" w14:paraId="00000024">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5 minute countdown</w:t>
      </w:r>
    </w:p>
    <w:p w:rsidR="00000000" w:rsidDel="00000000" w:rsidP="00000000" w:rsidRDefault="00000000" w:rsidRPr="00000000" w14:paraId="00000025">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Welcome and host introductions</w:t>
      </w:r>
    </w:p>
    <w:p w:rsidR="00000000" w:rsidDel="00000000" w:rsidP="00000000" w:rsidRDefault="00000000" w:rsidRPr="00000000" w14:paraId="00000026">
      <w:pPr>
        <w:numPr>
          <w:ilvl w:val="1"/>
          <w:numId w:val="3"/>
        </w:numPr>
        <w:ind w:left="1440" w:hanging="360"/>
        <w:rPr>
          <w:rFonts w:ascii="Poppins" w:cs="Poppins" w:eastAsia="Poppins" w:hAnsi="Poppins"/>
        </w:rPr>
      </w:pPr>
      <w:r w:rsidDel="00000000" w:rsidR="00000000" w:rsidRPr="00000000">
        <w:rPr>
          <w:rFonts w:ascii="Poppins" w:cs="Poppins" w:eastAsia="Poppins" w:hAnsi="Poppins"/>
          <w:rtl w:val="0"/>
        </w:rPr>
        <w:t xml:space="preserve">Amandeep</w:t>
      </w:r>
    </w:p>
    <w:p w:rsidR="00000000" w:rsidDel="00000000" w:rsidP="00000000" w:rsidRDefault="00000000" w:rsidRPr="00000000" w14:paraId="00000027">
      <w:pPr>
        <w:numPr>
          <w:ilvl w:val="1"/>
          <w:numId w:val="3"/>
        </w:numPr>
        <w:ind w:left="1440" w:hanging="360"/>
        <w:rPr>
          <w:rFonts w:ascii="Poppins" w:cs="Poppins" w:eastAsia="Poppins" w:hAnsi="Poppins"/>
        </w:rPr>
      </w:pPr>
      <w:r w:rsidDel="00000000" w:rsidR="00000000" w:rsidRPr="00000000">
        <w:rPr>
          <w:rFonts w:ascii="Poppins" w:cs="Poppins" w:eastAsia="Poppins" w:hAnsi="Poppins"/>
          <w:rtl w:val="0"/>
        </w:rPr>
        <w:t xml:space="preserve">Stephen</w:t>
      </w:r>
    </w:p>
    <w:p w:rsidR="00000000" w:rsidDel="00000000" w:rsidP="00000000" w:rsidRDefault="00000000" w:rsidRPr="00000000" w14:paraId="00000028">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Housekeeping</w:t>
      </w:r>
    </w:p>
    <w:p w:rsidR="00000000" w:rsidDel="00000000" w:rsidP="00000000" w:rsidRDefault="00000000" w:rsidRPr="00000000" w14:paraId="00000029">
      <w:pPr>
        <w:numPr>
          <w:ilvl w:val="1"/>
          <w:numId w:val="3"/>
        </w:numPr>
        <w:ind w:left="1440" w:hanging="360"/>
        <w:rPr>
          <w:rFonts w:ascii="Poppins" w:cs="Poppins" w:eastAsia="Poppins" w:hAnsi="Poppins"/>
        </w:rPr>
      </w:pPr>
      <w:r w:rsidDel="00000000" w:rsidR="00000000" w:rsidRPr="00000000">
        <w:rPr>
          <w:rFonts w:ascii="Poppins" w:cs="Poppins" w:eastAsia="Poppins" w:hAnsi="Poppins"/>
          <w:rtl w:val="0"/>
        </w:rPr>
        <w:t xml:space="preserve">Webinar length</w:t>
      </w:r>
    </w:p>
    <w:p w:rsidR="00000000" w:rsidDel="00000000" w:rsidP="00000000" w:rsidRDefault="00000000" w:rsidRPr="00000000" w14:paraId="0000002A">
      <w:pPr>
        <w:numPr>
          <w:ilvl w:val="1"/>
          <w:numId w:val="3"/>
        </w:numPr>
        <w:ind w:left="1440" w:hanging="360"/>
        <w:rPr>
          <w:rFonts w:ascii="Poppins" w:cs="Poppins" w:eastAsia="Poppins" w:hAnsi="Poppins"/>
        </w:rPr>
      </w:pPr>
      <w:r w:rsidDel="00000000" w:rsidR="00000000" w:rsidRPr="00000000">
        <w:rPr>
          <w:rFonts w:ascii="Poppins" w:cs="Poppins" w:eastAsia="Poppins" w:hAnsi="Poppins"/>
          <w:rtl w:val="0"/>
        </w:rPr>
        <w:t xml:space="preserve">Where to ask questions</w:t>
      </w:r>
    </w:p>
    <w:p w:rsidR="00000000" w:rsidDel="00000000" w:rsidP="00000000" w:rsidRDefault="00000000" w:rsidRPr="00000000" w14:paraId="0000002B">
      <w:pPr>
        <w:numPr>
          <w:ilvl w:val="1"/>
          <w:numId w:val="3"/>
        </w:numPr>
        <w:ind w:left="1440" w:hanging="360"/>
        <w:rPr>
          <w:rFonts w:ascii="Poppins" w:cs="Poppins" w:eastAsia="Poppins" w:hAnsi="Poppins"/>
        </w:rPr>
      </w:pPr>
      <w:r w:rsidDel="00000000" w:rsidR="00000000" w:rsidRPr="00000000">
        <w:rPr>
          <w:rFonts w:ascii="Poppins" w:cs="Poppins" w:eastAsia="Poppins" w:hAnsi="Poppins"/>
          <w:rtl w:val="0"/>
        </w:rPr>
        <w:t xml:space="preserve">Recording</w:t>
      </w:r>
    </w:p>
    <w:p w:rsidR="00000000" w:rsidDel="00000000" w:rsidP="00000000" w:rsidRDefault="00000000" w:rsidRPr="00000000" w14:paraId="0000002C">
      <w:pPr>
        <w:numPr>
          <w:ilvl w:val="0"/>
          <w:numId w:val="3"/>
        </w:numPr>
        <w:ind w:left="720" w:hanging="360"/>
        <w:rPr>
          <w:rFonts w:ascii="Poppins" w:cs="Poppins" w:eastAsia="Poppins" w:hAnsi="Poppins"/>
        </w:rPr>
      </w:pPr>
      <w:commentRangeStart w:id="0"/>
      <w:r w:rsidDel="00000000" w:rsidR="00000000" w:rsidRPr="00000000">
        <w:rPr>
          <w:rFonts w:ascii="Poppins" w:cs="Poppins" w:eastAsia="Poppins" w:hAnsi="Poppins"/>
          <w:rtl w:val="0"/>
        </w:rPr>
        <w:t xml:space="preserve">Benefits of the update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D">
      <w:pPr>
        <w:numPr>
          <w:ilvl w:val="1"/>
          <w:numId w:val="3"/>
        </w:numPr>
        <w:ind w:left="1440" w:hanging="360"/>
        <w:rPr>
          <w:rFonts w:ascii="Poppins" w:cs="Poppins" w:eastAsia="Poppins" w:hAnsi="Poppins"/>
        </w:rPr>
      </w:pPr>
      <w:r w:rsidDel="00000000" w:rsidR="00000000" w:rsidRPr="00000000">
        <w:rPr>
          <w:rFonts w:ascii="Poppins" w:cs="Poppins" w:eastAsia="Poppins" w:hAnsi="Poppins"/>
          <w:rtl w:val="0"/>
        </w:rPr>
        <w:t xml:space="preserve">Drag-and-drop editor</w:t>
      </w:r>
    </w:p>
    <w:p w:rsidR="00000000" w:rsidDel="00000000" w:rsidP="00000000" w:rsidRDefault="00000000" w:rsidRPr="00000000" w14:paraId="0000002E">
      <w:pPr>
        <w:numPr>
          <w:ilvl w:val="1"/>
          <w:numId w:val="3"/>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Portal customisations without requiring developer input</w:t>
      </w:r>
    </w:p>
    <w:p w:rsidR="00000000" w:rsidDel="00000000" w:rsidP="00000000" w:rsidRDefault="00000000" w:rsidRPr="00000000" w14:paraId="0000002F">
      <w:pPr>
        <w:numPr>
          <w:ilvl w:val="1"/>
          <w:numId w:val="3"/>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Improved accessibility</w:t>
      </w:r>
    </w:p>
    <w:p w:rsidR="00000000" w:rsidDel="00000000" w:rsidP="00000000" w:rsidRDefault="00000000" w:rsidRPr="00000000" w14:paraId="00000030">
      <w:pPr>
        <w:numPr>
          <w:ilvl w:val="1"/>
          <w:numId w:val="3"/>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Mobile-first design</w:t>
      </w:r>
    </w:p>
    <w:p w:rsidR="00000000" w:rsidDel="00000000" w:rsidP="00000000" w:rsidRDefault="00000000" w:rsidRPr="00000000" w14:paraId="00000031">
      <w:pPr>
        <w:numPr>
          <w:ilvl w:val="1"/>
          <w:numId w:val="3"/>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Better performance</w:t>
      </w:r>
    </w:p>
    <w:p w:rsidR="00000000" w:rsidDel="00000000" w:rsidP="00000000" w:rsidRDefault="00000000" w:rsidRPr="00000000" w14:paraId="00000032">
      <w:pPr>
        <w:numPr>
          <w:ilvl w:val="1"/>
          <w:numId w:val="3"/>
        </w:numPr>
        <w:ind w:left="1440" w:hanging="360"/>
        <w:rPr>
          <w:rFonts w:ascii="Poppins" w:cs="Poppins" w:eastAsia="Poppins" w:hAnsi="Poppins"/>
        </w:rPr>
      </w:pPr>
      <w:r w:rsidDel="00000000" w:rsidR="00000000" w:rsidRPr="00000000">
        <w:rPr>
          <w:rFonts w:ascii="Poppins" w:cs="Poppins" w:eastAsia="Poppins" w:hAnsi="Poppins"/>
          <w:rtl w:val="0"/>
        </w:rPr>
        <w:t xml:space="preserve">Resources: </w:t>
      </w:r>
    </w:p>
    <w:p w:rsidR="00000000" w:rsidDel="00000000" w:rsidP="00000000" w:rsidRDefault="00000000" w:rsidRPr="00000000" w14:paraId="00000033">
      <w:pPr>
        <w:numPr>
          <w:ilvl w:val="2"/>
          <w:numId w:val="3"/>
        </w:numPr>
        <w:ind w:left="2160" w:hanging="360"/>
        <w:rPr>
          <w:rFonts w:ascii="Poppins" w:cs="Poppins" w:eastAsia="Poppins" w:hAnsi="Poppins"/>
        </w:rPr>
      </w:pPr>
      <w:hyperlink r:id="rId12">
        <w:r w:rsidDel="00000000" w:rsidR="00000000" w:rsidRPr="00000000">
          <w:rPr>
            <w:rFonts w:ascii="Poppins" w:cs="Poppins" w:eastAsia="Poppins" w:hAnsi="Poppins"/>
            <w:color w:val="0000ee"/>
            <w:u w:val="single"/>
            <w:rtl w:val="0"/>
          </w:rPr>
          <w:t xml:space="preserve">MPv5 - High level Summary</w:t>
        </w:r>
      </w:hyperlink>
      <w:r w:rsidDel="00000000" w:rsidR="00000000" w:rsidRPr="00000000">
        <w:rPr>
          <w:rtl w:val="0"/>
        </w:rPr>
      </w:r>
    </w:p>
    <w:p w:rsidR="00000000" w:rsidDel="00000000" w:rsidP="00000000" w:rsidRDefault="00000000" w:rsidRPr="00000000" w14:paraId="00000034">
      <w:pPr>
        <w:numPr>
          <w:ilvl w:val="2"/>
          <w:numId w:val="3"/>
        </w:numPr>
        <w:ind w:left="2160" w:hanging="360"/>
        <w:rPr>
          <w:rFonts w:ascii="Poppins" w:cs="Poppins" w:eastAsia="Poppins" w:hAnsi="Poppins"/>
          <w:u w:val="none"/>
        </w:rPr>
      </w:pPr>
      <w:hyperlink r:id="rId13">
        <w:r w:rsidDel="00000000" w:rsidR="00000000" w:rsidRPr="00000000">
          <w:rPr>
            <w:rFonts w:ascii="Poppins" w:cs="Poppins" w:eastAsia="Poppins" w:hAnsi="Poppins"/>
            <w:color w:val="0000ee"/>
            <w:u w:val="single"/>
            <w:rtl w:val="0"/>
          </w:rPr>
          <w:t xml:space="preserve">MPv5 | Customer | emails | April 26</w:t>
        </w:r>
      </w:hyperlink>
      <w:r w:rsidDel="00000000" w:rsidR="00000000" w:rsidRPr="00000000">
        <w:rPr>
          <w:rtl w:val="0"/>
        </w:rPr>
      </w:r>
    </w:p>
    <w:p w:rsidR="00000000" w:rsidDel="00000000" w:rsidP="00000000" w:rsidRDefault="00000000" w:rsidRPr="00000000" w14:paraId="00000035">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Demo/Preview</w:t>
      </w:r>
    </w:p>
    <w:p w:rsidR="00000000" w:rsidDel="00000000" w:rsidP="00000000" w:rsidRDefault="00000000" w:rsidRPr="00000000" w14:paraId="00000036">
      <w:pPr>
        <w:numPr>
          <w:ilvl w:val="1"/>
          <w:numId w:val="3"/>
        </w:numPr>
        <w:ind w:left="1440" w:hanging="360"/>
        <w:rPr>
          <w:rFonts w:ascii="Poppins" w:cs="Poppins" w:eastAsia="Poppins" w:hAnsi="Poppins"/>
        </w:rPr>
      </w:pPr>
      <w:hyperlink r:id="rId14">
        <w:r w:rsidDel="00000000" w:rsidR="00000000" w:rsidRPr="00000000">
          <w:rPr>
            <w:rFonts w:ascii="Poppins" w:cs="Poppins" w:eastAsia="Poppins" w:hAnsi="Poppins"/>
            <w:color w:val="0000ee"/>
            <w:u w:val="single"/>
            <w:rtl w:val="0"/>
          </w:rPr>
          <w:t xml:space="preserve">Preview Video Script: Members Portal v5</w:t>
        </w:r>
      </w:hyperlink>
      <w:r w:rsidDel="00000000" w:rsidR="00000000" w:rsidRPr="00000000">
        <w:rPr>
          <w:rFonts w:ascii="Poppins" w:cs="Poppins" w:eastAsia="Poppins" w:hAnsi="Poppins"/>
          <w:rtl w:val="0"/>
        </w:rPr>
        <w:t xml:space="preserve"> - Expand on the points in here</w:t>
      </w:r>
    </w:p>
    <w:p w:rsidR="00000000" w:rsidDel="00000000" w:rsidP="00000000" w:rsidRDefault="00000000" w:rsidRPr="00000000" w14:paraId="00000037">
      <w:pPr>
        <w:numPr>
          <w:ilvl w:val="1"/>
          <w:numId w:val="3"/>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Embeddable portal </w:t>
      </w:r>
      <w:commentRangeStart w:id="1"/>
      <w:commentRangeStart w:id="2"/>
      <w:r w:rsidDel="00000000" w:rsidR="00000000" w:rsidRPr="00000000">
        <w:rPr>
          <w:rFonts w:ascii="Poppins" w:cs="Poppins" w:eastAsia="Poppins" w:hAnsi="Poppins"/>
          <w:rtl w:val="0"/>
        </w:rPr>
        <w:t xml:space="preserve">widget</w:t>
      </w:r>
      <w:commentRangeEnd w:id="1"/>
      <w:r w:rsidDel="00000000" w:rsidR="00000000" w:rsidRPr="00000000">
        <w:commentReference w:id="1"/>
      </w:r>
      <w:commentRangeEnd w:id="2"/>
      <w:r w:rsidDel="00000000" w:rsidR="00000000" w:rsidRPr="00000000">
        <w:commentReference w:id="2"/>
      </w:r>
      <w:r w:rsidDel="00000000" w:rsidR="00000000" w:rsidRPr="00000000">
        <w:rPr>
          <w:rFonts w:ascii="Poppins" w:cs="Poppins" w:eastAsia="Poppins" w:hAnsi="Poppins"/>
          <w:rtl w:val="0"/>
        </w:rPr>
        <w:t xml:space="preserve"> - embedding parts into your marketing site so customers don’t have to navigate away from your site.</w:t>
      </w:r>
    </w:p>
    <w:p w:rsidR="00000000" w:rsidDel="00000000" w:rsidP="00000000" w:rsidRDefault="00000000" w:rsidRPr="00000000" w14:paraId="00000038">
      <w:pPr>
        <w:numPr>
          <w:ilvl w:val="1"/>
          <w:numId w:val="3"/>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Guest Check Out </w:t>
      </w:r>
    </w:p>
    <w:p w:rsidR="00000000" w:rsidDel="00000000" w:rsidP="00000000" w:rsidRDefault="00000000" w:rsidRPr="00000000" w14:paraId="00000039">
      <w:pPr>
        <w:numPr>
          <w:ilvl w:val="1"/>
          <w:numId w:val="3"/>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Enquiry only plans</w:t>
      </w:r>
    </w:p>
    <w:p w:rsidR="00000000" w:rsidDel="00000000" w:rsidP="00000000" w:rsidRDefault="00000000" w:rsidRPr="00000000" w14:paraId="0000003A">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Q&amp;A - </w:t>
      </w:r>
      <w:commentRangeStart w:id="3"/>
      <w:r w:rsidDel="00000000" w:rsidR="00000000" w:rsidRPr="00000000">
        <w:rPr>
          <w:rFonts w:ascii="Poppins" w:cs="Poppins" w:eastAsia="Poppins" w:hAnsi="Poppins"/>
          <w:rtl w:val="0"/>
        </w:rPr>
        <w:t xml:space="preserve">5 minutes max.</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B">
      <w:pPr>
        <w:numPr>
          <w:ilvl w:val="1"/>
          <w:numId w:val="3"/>
        </w:numPr>
        <w:ind w:left="1440" w:hanging="360"/>
        <w:rPr>
          <w:rFonts w:ascii="Poppins" w:cs="Poppins" w:eastAsia="Poppins" w:hAnsi="Poppins"/>
        </w:rPr>
      </w:pPr>
      <w:r w:rsidDel="00000000" w:rsidR="00000000" w:rsidRPr="00000000">
        <w:rPr>
          <w:rtl w:val="0"/>
        </w:rPr>
      </w:r>
    </w:p>
    <w:p w:rsidR="00000000" w:rsidDel="00000000" w:rsidP="00000000" w:rsidRDefault="00000000" w:rsidRPr="00000000" w14:paraId="0000003C">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Thank you</w:t>
      </w:r>
    </w:p>
    <w:p w:rsidR="00000000" w:rsidDel="00000000" w:rsidP="00000000" w:rsidRDefault="00000000" w:rsidRPr="00000000" w14:paraId="0000003D">
      <w:pPr>
        <w:numPr>
          <w:ilvl w:val="1"/>
          <w:numId w:val="1"/>
        </w:numPr>
        <w:ind w:left="1440" w:hanging="360"/>
        <w:rPr>
          <w:rFonts w:ascii="Poppins" w:cs="Poppins" w:eastAsia="Poppins" w:hAnsi="Poppins"/>
        </w:rPr>
      </w:pPr>
      <w:r w:rsidDel="00000000" w:rsidR="00000000" w:rsidRPr="00000000">
        <w:rPr>
          <w:rFonts w:ascii="Poppins" w:cs="Poppins" w:eastAsia="Poppins" w:hAnsi="Poppins"/>
          <w:rtl w:val="0"/>
        </w:rPr>
        <w:t xml:space="preserve">Thank the viewers</w:t>
      </w:r>
    </w:p>
    <w:p w:rsidR="00000000" w:rsidDel="00000000" w:rsidP="00000000" w:rsidRDefault="00000000" w:rsidRPr="00000000" w14:paraId="0000003E">
      <w:pPr>
        <w:numPr>
          <w:ilvl w:val="1"/>
          <w:numId w:val="1"/>
        </w:numPr>
        <w:ind w:left="1440" w:hanging="360"/>
        <w:rPr>
          <w:rFonts w:ascii="Poppins" w:cs="Poppins" w:eastAsia="Poppins" w:hAnsi="Poppins"/>
        </w:rPr>
      </w:pPr>
      <w:r w:rsidDel="00000000" w:rsidR="00000000" w:rsidRPr="00000000">
        <w:rPr>
          <w:rFonts w:ascii="Poppins" w:cs="Poppins" w:eastAsia="Poppins" w:hAnsi="Poppins"/>
          <w:rtl w:val="0"/>
        </w:rPr>
        <w:t xml:space="preserve">Remind about recording</w:t>
      </w:r>
    </w:p>
    <w:p w:rsidR="00000000" w:rsidDel="00000000" w:rsidP="00000000" w:rsidRDefault="00000000" w:rsidRPr="00000000" w14:paraId="0000003F">
      <w:pPr>
        <w:numPr>
          <w:ilvl w:val="1"/>
          <w:numId w:val="1"/>
        </w:numPr>
        <w:ind w:left="1440" w:hanging="360"/>
        <w:rPr>
          <w:rFonts w:ascii="Poppins" w:cs="Poppins" w:eastAsia="Poppins" w:hAnsi="Poppins"/>
        </w:rPr>
      </w:pPr>
      <w:r w:rsidDel="00000000" w:rsidR="00000000" w:rsidRPr="00000000">
        <w:rPr>
          <w:rFonts w:ascii="Poppins" w:cs="Poppins" w:eastAsia="Poppins" w:hAnsi="Poppins"/>
          <w:rtl w:val="0"/>
        </w:rPr>
        <w:t xml:space="preserve">Contact support for more help</w:t>
      </w:r>
    </w:p>
    <w:p w:rsidR="00000000" w:rsidDel="00000000" w:rsidP="00000000" w:rsidRDefault="00000000" w:rsidRPr="00000000" w14:paraId="00000040">
      <w:pPr>
        <w:rPr>
          <w:rFonts w:ascii="Poppins" w:cs="Poppins" w:eastAsia="Poppins" w:hAnsi="Poppins"/>
        </w:rPr>
      </w:pPr>
      <w:r w:rsidDel="00000000" w:rsidR="00000000" w:rsidRPr="00000000">
        <w:rPr>
          <w:rtl w:val="0"/>
        </w:rPr>
      </w:r>
    </w:p>
    <w:p w:rsidR="00000000" w:rsidDel="00000000" w:rsidP="00000000" w:rsidRDefault="00000000" w:rsidRPr="00000000" w14:paraId="00000041">
      <w:pPr>
        <w:rPr>
          <w:rFonts w:ascii="Poppins" w:cs="Poppins" w:eastAsia="Poppins" w:hAnsi="Poppins"/>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livia Servante Freeman" w:id="0" w:date="2026-04-17T16:42:18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to host: the webinar is aimed at current customers not prospects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Stephen Wood reacted with 👍 at 2026-04-27 10:30 AM</w:t>
      </w:r>
    </w:p>
  </w:comment>
  <w:comment w:author="Olivia Servante Freeman" w:id="1" w:date="2026-04-23T08:31:32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to hosts: This is a big selling point of the new MP. It is worth mentioning in this session. You can give a preview of it in this session but mention that it will be covered in more detail in the third webinar</w:t>
      </w:r>
    </w:p>
  </w:comment>
  <w:comment w:author="Stephen Wood" w:id="2" w:date="2026-04-27T11:26:26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Olivia Servante Freeman" w:id="3" w:date="2026-04-17T16:44:56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be doing another 2 webinars. One will cover the Editor in detail. The other will cover migrating and a large section for Q&amp;A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rkinsans SemiBold">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9nLd-G2SZZ9c6RMnZ8iqVcnf02Rdnnq9BVwmjKPnpvo/edit?usp=sharing" TargetMode="External"/><Relationship Id="rId10" Type="http://schemas.openxmlformats.org/officeDocument/2006/relationships/hyperlink" Target="https://docs.google.com/document/d/1_FuWUVjITE9zfVBxPO9v8Iq4uM5YV77PeAQEkWvYn6Q/edit?usp=sharing" TargetMode="External"/><Relationship Id="rId13" Type="http://schemas.openxmlformats.org/officeDocument/2006/relationships/hyperlink" Target="https://docs.google.com/document/d/1FGqnHxowbuPAI3pGKtEMhdKJCrbc5PeYGfVAKVtutsw/edit?usp=sharing" TargetMode="External"/><Relationship Id="rId12" Type="http://schemas.openxmlformats.org/officeDocument/2006/relationships/hyperlink" Target="https://docs.google.com/document/d/1gW03u6mUp5qkcPRWRq5Ilk-SgRlVah_O-zhhSQK8qUc/edit?usp=sha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3RITpxtnDFifl8okqIvAJMki3XcYj1aF9kj--V_DtKg/edit?usp=sharing" TargetMode="External"/><Relationship Id="rId15" Type="http://schemas.openxmlformats.org/officeDocument/2006/relationships/header" Target="header1.xml"/><Relationship Id="rId14" Type="http://schemas.openxmlformats.org/officeDocument/2006/relationships/hyperlink" Target="https://docs.google.com/document/d/1nxwrYOk9cZB18t9gsoKSsNcDJmcKRCPRutGTzc0WqZA/edit?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3.basecamp.com/4291976/buckets/41841008/todolists/9805237866" TargetMode="External"/><Relationship Id="rId8" Type="http://schemas.openxmlformats.org/officeDocument/2006/relationships/hyperlink" Target="https://docs.google.com/presentation/d/1ilwnoPnPSR1jXzkaPxqr3lZQdxbD7MdsPa_9ON7-KoU/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ParkinsansSemiBold-regular.ttf"/><Relationship Id="rId6" Type="http://schemas.openxmlformats.org/officeDocument/2006/relationships/font" Target="fonts/Parkinsans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