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F2042" w14:textId="5E683010" w:rsidR="007C4AF3" w:rsidRDefault="007C4AF3" w:rsidP="00BE042A">
      <w:pPr>
        <w:autoSpaceDE w:val="0"/>
        <w:autoSpaceDN w:val="0"/>
        <w:adjustRightInd w:val="0"/>
        <w:jc w:val="center"/>
        <w:rPr>
          <w:szCs w:val="24"/>
        </w:rPr>
      </w:pPr>
      <w:bookmarkStart w:id="0" w:name="_GoBack"/>
      <w:bookmarkEnd w:id="0"/>
      <w:r w:rsidRPr="007C4AF3">
        <w:rPr>
          <w:noProof/>
          <w:szCs w:val="24"/>
        </w:rPr>
        <w:drawing>
          <wp:inline distT="0" distB="0" distL="0" distR="0" wp14:anchorId="03723E24" wp14:editId="495EAC76">
            <wp:extent cx="5943600" cy="1191718"/>
            <wp:effectExtent l="0" t="0" r="0" b="8890"/>
            <wp:docPr id="1" name="Picture 1" descr="C:\Users\Owner\Desktop\Jack\Pictures\TMC%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Jack\Pictures\TMC%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1718"/>
                    </a:xfrm>
                    <a:prstGeom prst="rect">
                      <a:avLst/>
                    </a:prstGeom>
                    <a:noFill/>
                    <a:ln>
                      <a:noFill/>
                    </a:ln>
                  </pic:spPr>
                </pic:pic>
              </a:graphicData>
            </a:graphic>
          </wp:inline>
        </w:drawing>
      </w:r>
    </w:p>
    <w:p w14:paraId="500B08AD" w14:textId="3436169D" w:rsidR="007C4AF3" w:rsidRDefault="007C4AF3" w:rsidP="00BE042A">
      <w:pPr>
        <w:autoSpaceDE w:val="0"/>
        <w:autoSpaceDN w:val="0"/>
        <w:adjustRightInd w:val="0"/>
        <w:jc w:val="center"/>
        <w:rPr>
          <w:szCs w:val="24"/>
        </w:rPr>
      </w:pPr>
      <w:r>
        <w:rPr>
          <w:szCs w:val="24"/>
        </w:rPr>
        <w:t>201 North Washington Street</w:t>
      </w:r>
    </w:p>
    <w:p w14:paraId="30A49006" w14:textId="2A1A058B" w:rsidR="007C4AF3" w:rsidRDefault="007C4AF3" w:rsidP="00BE042A">
      <w:pPr>
        <w:autoSpaceDE w:val="0"/>
        <w:autoSpaceDN w:val="0"/>
        <w:adjustRightInd w:val="0"/>
        <w:jc w:val="center"/>
        <w:rPr>
          <w:szCs w:val="24"/>
        </w:rPr>
      </w:pPr>
      <w:r>
        <w:rPr>
          <w:szCs w:val="24"/>
        </w:rPr>
        <w:t>Alexandria, Virginia  22314</w:t>
      </w:r>
    </w:p>
    <w:p w14:paraId="5E933215" w14:textId="77777777" w:rsidR="006A3B66" w:rsidRDefault="006A3B66" w:rsidP="007C4AF3">
      <w:pPr>
        <w:autoSpaceDE w:val="0"/>
        <w:autoSpaceDN w:val="0"/>
        <w:adjustRightInd w:val="0"/>
        <w:rPr>
          <w:sz w:val="14"/>
          <w:szCs w:val="23"/>
        </w:rPr>
      </w:pPr>
    </w:p>
    <w:p w14:paraId="156F5058" w14:textId="0915B736" w:rsidR="005F5B81" w:rsidRPr="005F5B81" w:rsidRDefault="005F5B81" w:rsidP="005F5B81">
      <w:pPr>
        <w:autoSpaceDE w:val="0"/>
        <w:autoSpaceDN w:val="0"/>
        <w:adjustRightInd w:val="0"/>
        <w:jc w:val="center"/>
        <w:rPr>
          <w:szCs w:val="23"/>
        </w:rPr>
      </w:pPr>
      <w:r>
        <w:rPr>
          <w:szCs w:val="23"/>
        </w:rPr>
        <w:t xml:space="preserve">March </w:t>
      </w:r>
      <w:r w:rsidR="00077C37">
        <w:rPr>
          <w:szCs w:val="23"/>
        </w:rPr>
        <w:t>13,</w:t>
      </w:r>
      <w:r>
        <w:rPr>
          <w:szCs w:val="23"/>
        </w:rPr>
        <w:t xml:space="preserve"> 2018</w:t>
      </w:r>
    </w:p>
    <w:p w14:paraId="6A69FD8F" w14:textId="77777777" w:rsidR="005F5B81" w:rsidRPr="005F5B81" w:rsidRDefault="005F5B81" w:rsidP="007C4AF3">
      <w:pPr>
        <w:autoSpaceDE w:val="0"/>
        <w:autoSpaceDN w:val="0"/>
        <w:adjustRightInd w:val="0"/>
        <w:rPr>
          <w:sz w:val="14"/>
          <w:szCs w:val="23"/>
        </w:rPr>
      </w:pPr>
    </w:p>
    <w:p w14:paraId="13077030" w14:textId="77777777" w:rsidR="005F5B81" w:rsidRDefault="005F5B81" w:rsidP="005F5B81">
      <w:pPr>
        <w:rPr>
          <w:szCs w:val="24"/>
        </w:rPr>
      </w:pPr>
      <w:r>
        <w:rPr>
          <w:szCs w:val="24"/>
        </w:rPr>
        <w:t>The Honorable Tim Kaine</w:t>
      </w:r>
      <w:r>
        <w:rPr>
          <w:szCs w:val="24"/>
        </w:rPr>
        <w:tab/>
      </w:r>
      <w:r>
        <w:rPr>
          <w:szCs w:val="24"/>
        </w:rPr>
        <w:tab/>
      </w:r>
      <w:r>
        <w:rPr>
          <w:szCs w:val="24"/>
        </w:rPr>
        <w:tab/>
      </w:r>
      <w:r>
        <w:rPr>
          <w:szCs w:val="24"/>
        </w:rPr>
        <w:tab/>
        <w:t>The Honorable Kirsten Gillibrand</w:t>
      </w:r>
    </w:p>
    <w:p w14:paraId="1F6796DD" w14:textId="7F313CA0" w:rsidR="005F5B81" w:rsidRDefault="005F5B81" w:rsidP="005F5B81">
      <w:pPr>
        <w:rPr>
          <w:szCs w:val="24"/>
        </w:rPr>
      </w:pPr>
      <w:r>
        <w:rPr>
          <w:szCs w:val="24"/>
        </w:rPr>
        <w:t>United States Senate</w:t>
      </w:r>
      <w:r>
        <w:rPr>
          <w:szCs w:val="24"/>
        </w:rPr>
        <w:tab/>
      </w:r>
      <w:r>
        <w:rPr>
          <w:szCs w:val="24"/>
        </w:rPr>
        <w:tab/>
      </w:r>
      <w:r>
        <w:rPr>
          <w:szCs w:val="24"/>
        </w:rPr>
        <w:tab/>
      </w:r>
      <w:r>
        <w:rPr>
          <w:szCs w:val="24"/>
        </w:rPr>
        <w:tab/>
      </w:r>
      <w:r>
        <w:rPr>
          <w:szCs w:val="24"/>
        </w:rPr>
        <w:tab/>
        <w:t>United States Senate</w:t>
      </w:r>
    </w:p>
    <w:p w14:paraId="64136351" w14:textId="77777777" w:rsidR="005F5B81" w:rsidRDefault="005F5B81" w:rsidP="005F5B81">
      <w:pPr>
        <w:rPr>
          <w:szCs w:val="24"/>
        </w:rPr>
      </w:pPr>
      <w:r>
        <w:rPr>
          <w:szCs w:val="24"/>
        </w:rPr>
        <w:t>Washington, DC 20150</w:t>
      </w:r>
      <w:r>
        <w:rPr>
          <w:szCs w:val="24"/>
        </w:rPr>
        <w:tab/>
      </w:r>
      <w:r>
        <w:rPr>
          <w:szCs w:val="24"/>
        </w:rPr>
        <w:tab/>
      </w:r>
      <w:r>
        <w:rPr>
          <w:szCs w:val="24"/>
        </w:rPr>
        <w:tab/>
      </w:r>
      <w:r>
        <w:rPr>
          <w:szCs w:val="24"/>
        </w:rPr>
        <w:tab/>
        <w:t>Washington, DC 20150</w:t>
      </w:r>
    </w:p>
    <w:p w14:paraId="56D5FBC2" w14:textId="77777777" w:rsidR="005F5B81" w:rsidRPr="005F5B81" w:rsidRDefault="005F5B81" w:rsidP="005F5B81">
      <w:pPr>
        <w:rPr>
          <w:sz w:val="20"/>
          <w:szCs w:val="24"/>
        </w:rPr>
      </w:pPr>
    </w:p>
    <w:p w14:paraId="6A281971" w14:textId="77777777" w:rsidR="005F5B81" w:rsidRDefault="005F5B81" w:rsidP="005F5B81">
      <w:pPr>
        <w:rPr>
          <w:szCs w:val="24"/>
        </w:rPr>
      </w:pPr>
      <w:r>
        <w:rPr>
          <w:szCs w:val="24"/>
        </w:rPr>
        <w:t>The Honorable Elizabeth Warren</w:t>
      </w:r>
      <w:r>
        <w:rPr>
          <w:szCs w:val="24"/>
        </w:rPr>
        <w:tab/>
      </w:r>
      <w:r>
        <w:rPr>
          <w:szCs w:val="24"/>
        </w:rPr>
        <w:tab/>
      </w:r>
      <w:r>
        <w:rPr>
          <w:szCs w:val="24"/>
        </w:rPr>
        <w:tab/>
        <w:t>The Honorable David Perdue</w:t>
      </w:r>
    </w:p>
    <w:p w14:paraId="1F64E755" w14:textId="1EEFB2A0" w:rsidR="005F5B81" w:rsidRDefault="005F5B81" w:rsidP="005F5B81">
      <w:pPr>
        <w:rPr>
          <w:szCs w:val="24"/>
        </w:rPr>
      </w:pPr>
      <w:r>
        <w:rPr>
          <w:szCs w:val="24"/>
        </w:rPr>
        <w:t>United States Senate</w:t>
      </w:r>
      <w:r>
        <w:rPr>
          <w:szCs w:val="24"/>
        </w:rPr>
        <w:tab/>
      </w:r>
      <w:r>
        <w:rPr>
          <w:szCs w:val="24"/>
        </w:rPr>
        <w:tab/>
      </w:r>
      <w:r>
        <w:rPr>
          <w:szCs w:val="24"/>
        </w:rPr>
        <w:tab/>
      </w:r>
      <w:r>
        <w:rPr>
          <w:szCs w:val="24"/>
        </w:rPr>
        <w:tab/>
      </w:r>
      <w:r>
        <w:rPr>
          <w:szCs w:val="24"/>
        </w:rPr>
        <w:tab/>
        <w:t>United States Senate</w:t>
      </w:r>
    </w:p>
    <w:p w14:paraId="7D0B7534" w14:textId="77777777" w:rsidR="005F5B81" w:rsidRDefault="005F5B81" w:rsidP="005F5B81">
      <w:pPr>
        <w:rPr>
          <w:szCs w:val="24"/>
        </w:rPr>
      </w:pPr>
      <w:r>
        <w:rPr>
          <w:szCs w:val="24"/>
        </w:rPr>
        <w:t>Washington, DC 20150</w:t>
      </w:r>
      <w:r>
        <w:rPr>
          <w:szCs w:val="24"/>
        </w:rPr>
        <w:tab/>
      </w:r>
      <w:r>
        <w:rPr>
          <w:szCs w:val="24"/>
        </w:rPr>
        <w:tab/>
      </w:r>
      <w:r>
        <w:rPr>
          <w:szCs w:val="24"/>
        </w:rPr>
        <w:tab/>
      </w:r>
      <w:r>
        <w:rPr>
          <w:szCs w:val="24"/>
        </w:rPr>
        <w:tab/>
        <w:t>Washington, DC 20150</w:t>
      </w:r>
    </w:p>
    <w:p w14:paraId="3B9C371D" w14:textId="77777777" w:rsidR="005F5B81" w:rsidRPr="005F5B81" w:rsidRDefault="005F5B81" w:rsidP="005F5B81">
      <w:pPr>
        <w:rPr>
          <w:sz w:val="20"/>
          <w:szCs w:val="24"/>
        </w:rPr>
      </w:pPr>
    </w:p>
    <w:p w14:paraId="72FB2AAD" w14:textId="77777777" w:rsidR="005F5B81" w:rsidRDefault="005F5B81" w:rsidP="005F5B81">
      <w:pPr>
        <w:rPr>
          <w:szCs w:val="24"/>
        </w:rPr>
      </w:pPr>
      <w:r>
        <w:rPr>
          <w:szCs w:val="24"/>
        </w:rPr>
        <w:t xml:space="preserve">The Honorable Elise Stefanik </w:t>
      </w:r>
      <w:r>
        <w:rPr>
          <w:szCs w:val="24"/>
        </w:rPr>
        <w:tab/>
      </w:r>
      <w:r>
        <w:rPr>
          <w:szCs w:val="24"/>
        </w:rPr>
        <w:tab/>
      </w:r>
      <w:r>
        <w:rPr>
          <w:szCs w:val="24"/>
        </w:rPr>
        <w:tab/>
        <w:t xml:space="preserve">The Honorable A. Donald </w:t>
      </w:r>
      <w:proofErr w:type="spellStart"/>
      <w:r>
        <w:rPr>
          <w:szCs w:val="24"/>
        </w:rPr>
        <w:t>McEachin</w:t>
      </w:r>
      <w:proofErr w:type="spellEnd"/>
    </w:p>
    <w:p w14:paraId="28A11234" w14:textId="77777777" w:rsidR="005F5B81" w:rsidRDefault="005F5B81" w:rsidP="005F5B81">
      <w:pPr>
        <w:rPr>
          <w:szCs w:val="24"/>
        </w:rPr>
      </w:pPr>
      <w:r>
        <w:rPr>
          <w:szCs w:val="24"/>
        </w:rPr>
        <w:t>United States House of Representatives</w:t>
      </w:r>
      <w:r>
        <w:rPr>
          <w:szCs w:val="24"/>
        </w:rPr>
        <w:tab/>
      </w:r>
      <w:r>
        <w:rPr>
          <w:szCs w:val="24"/>
        </w:rPr>
        <w:tab/>
        <w:t>United States House of Representatives</w:t>
      </w:r>
    </w:p>
    <w:p w14:paraId="46442956" w14:textId="77777777" w:rsidR="005F5B81" w:rsidRDefault="005F5B81" w:rsidP="005F5B81">
      <w:pPr>
        <w:rPr>
          <w:szCs w:val="24"/>
        </w:rPr>
      </w:pPr>
      <w:r>
        <w:rPr>
          <w:szCs w:val="24"/>
        </w:rPr>
        <w:t>Washington, DC 20515</w:t>
      </w:r>
      <w:r>
        <w:rPr>
          <w:szCs w:val="24"/>
        </w:rPr>
        <w:tab/>
      </w:r>
      <w:r>
        <w:rPr>
          <w:szCs w:val="24"/>
        </w:rPr>
        <w:tab/>
      </w:r>
      <w:r>
        <w:rPr>
          <w:szCs w:val="24"/>
        </w:rPr>
        <w:tab/>
      </w:r>
      <w:r>
        <w:rPr>
          <w:szCs w:val="24"/>
        </w:rPr>
        <w:tab/>
        <w:t>Washington, DC 20515</w:t>
      </w:r>
    </w:p>
    <w:p w14:paraId="3FF296EB" w14:textId="77777777" w:rsidR="005F5B81" w:rsidRPr="005F5B81" w:rsidRDefault="005F5B81" w:rsidP="005F5B81">
      <w:pPr>
        <w:rPr>
          <w:sz w:val="20"/>
          <w:szCs w:val="24"/>
        </w:rPr>
      </w:pPr>
    </w:p>
    <w:p w14:paraId="58948492" w14:textId="77777777" w:rsidR="005F5B81" w:rsidRPr="005F5B81" w:rsidRDefault="005F5B81" w:rsidP="005F5B81">
      <w:pPr>
        <w:rPr>
          <w:sz w:val="20"/>
          <w:szCs w:val="24"/>
        </w:rPr>
      </w:pPr>
    </w:p>
    <w:p w14:paraId="54AEAEA7" w14:textId="77777777" w:rsidR="005F5B81" w:rsidRDefault="005F5B81" w:rsidP="005F5B81">
      <w:pPr>
        <w:rPr>
          <w:szCs w:val="24"/>
        </w:rPr>
      </w:pPr>
      <w:r>
        <w:rPr>
          <w:szCs w:val="24"/>
        </w:rPr>
        <w:t xml:space="preserve">Dear Senators Kaine, Gillibrand, Warren, Perdue and Representatives </w:t>
      </w:r>
      <w:proofErr w:type="spellStart"/>
      <w:r>
        <w:rPr>
          <w:szCs w:val="24"/>
        </w:rPr>
        <w:t>Stefanik</w:t>
      </w:r>
      <w:proofErr w:type="spellEnd"/>
      <w:r>
        <w:rPr>
          <w:szCs w:val="24"/>
        </w:rPr>
        <w:t xml:space="preserve"> and </w:t>
      </w:r>
      <w:proofErr w:type="spellStart"/>
      <w:r>
        <w:rPr>
          <w:szCs w:val="24"/>
        </w:rPr>
        <w:t>McEachin</w:t>
      </w:r>
      <w:proofErr w:type="spellEnd"/>
      <w:r>
        <w:rPr>
          <w:szCs w:val="24"/>
        </w:rPr>
        <w:t xml:space="preserve">, </w:t>
      </w:r>
    </w:p>
    <w:p w14:paraId="4C6F1FCC" w14:textId="77777777" w:rsidR="005F5B81" w:rsidRPr="005F5B81" w:rsidRDefault="005F5B81" w:rsidP="005F5B81">
      <w:pPr>
        <w:rPr>
          <w:sz w:val="20"/>
          <w:szCs w:val="24"/>
        </w:rPr>
      </w:pPr>
    </w:p>
    <w:p w14:paraId="5E23BADC" w14:textId="77777777" w:rsidR="005F5B81" w:rsidRPr="005F5B81" w:rsidRDefault="005F5B81" w:rsidP="005F5B81">
      <w:pPr>
        <w:pStyle w:val="Default"/>
        <w:rPr>
          <w:sz w:val="20"/>
        </w:rPr>
      </w:pPr>
    </w:p>
    <w:p w14:paraId="1BC47D64" w14:textId="6029830B" w:rsidR="005F5B81" w:rsidRDefault="005F5B81" w:rsidP="005F5B81">
      <w:pPr>
        <w:rPr>
          <w:szCs w:val="24"/>
        </w:rPr>
      </w:pPr>
      <w:r>
        <w:rPr>
          <w:szCs w:val="24"/>
        </w:rPr>
        <w:t xml:space="preserve">The Military Coalition, a consortium of uniformed services and veterans associations representing more than 5.5 million current and former service members and their families and survivors, writes to express our support for S. 2379 and H.R. 5125, </w:t>
      </w:r>
      <w:r>
        <w:rPr>
          <w:i/>
          <w:szCs w:val="24"/>
        </w:rPr>
        <w:t>The Military Spouse Employment Act of 2018</w:t>
      </w:r>
      <w:r>
        <w:rPr>
          <w:szCs w:val="24"/>
        </w:rPr>
        <w:t xml:space="preserve">. This legislation proposes government-wide improvements and increased study of factors affecting military spouse unemployment and underemployment. </w:t>
      </w:r>
    </w:p>
    <w:p w14:paraId="5C0B1548" w14:textId="77777777" w:rsidR="005F5B81" w:rsidRPr="005F5B81" w:rsidRDefault="005F5B81" w:rsidP="005F5B81">
      <w:pPr>
        <w:rPr>
          <w:sz w:val="20"/>
          <w:szCs w:val="24"/>
        </w:rPr>
      </w:pPr>
    </w:p>
    <w:p w14:paraId="303C4E96" w14:textId="77777777" w:rsidR="005F5B81" w:rsidRDefault="005F5B81" w:rsidP="005F5B81">
      <w:pPr>
        <w:rPr>
          <w:szCs w:val="24"/>
        </w:rPr>
      </w:pPr>
      <w:r>
        <w:rPr>
          <w:szCs w:val="24"/>
        </w:rPr>
        <w:t xml:space="preserve">It is often said that while the military recruits a service member, it must retain a family. In order to maintain the all-volunteer force, Congress and the Department of Defense must work to mitigate the stresses associated with the military lifestyle and make military service a viable choice for today’s service members and their families. Among the most pressing challenges is persistent unemployment of military spouses, which some surveys place as high as 25-28 percent. Frequent military-ordered moves coupled with lack of access to affordable child care make it difficult for spouses to find jobs and pursue careers, placing many military families under great financial pressure and limited opportunities for self-actualization. Allowing the status quo to continue ignores the importance military spouses put on maintaining a career of their own in an era when two-income households are a fact of life.  </w:t>
      </w:r>
    </w:p>
    <w:p w14:paraId="149FABC2" w14:textId="77777777" w:rsidR="005F5B81" w:rsidRPr="005F5B81" w:rsidRDefault="005F5B81" w:rsidP="005F5B81">
      <w:pPr>
        <w:rPr>
          <w:sz w:val="20"/>
          <w:szCs w:val="24"/>
        </w:rPr>
      </w:pPr>
    </w:p>
    <w:p w14:paraId="4C8CEE18" w14:textId="77777777" w:rsidR="005F5B81" w:rsidRDefault="005F5B81" w:rsidP="005F5B81">
      <w:pPr>
        <w:rPr>
          <w:szCs w:val="24"/>
        </w:rPr>
      </w:pPr>
      <w:r>
        <w:rPr>
          <w:szCs w:val="24"/>
        </w:rPr>
        <w:t xml:space="preserve">We appreciate that the </w:t>
      </w:r>
      <w:r>
        <w:rPr>
          <w:i/>
          <w:szCs w:val="24"/>
        </w:rPr>
        <w:t>Military Spouse Employment Act of 2018</w:t>
      </w:r>
      <w:r>
        <w:rPr>
          <w:szCs w:val="24"/>
        </w:rPr>
        <w:t xml:space="preserve"> takes a multifaceted approach to solving the problem, including childcare access and opportunities for public-private partnerships. Thank you for introducing this important legislation which will greatly contribute to the quality of life of service members and their families.</w:t>
      </w:r>
    </w:p>
    <w:p w14:paraId="5596E689" w14:textId="77777777" w:rsidR="005F5B81" w:rsidRPr="005F5B81" w:rsidRDefault="005F5B81" w:rsidP="005F5B81">
      <w:pPr>
        <w:rPr>
          <w:sz w:val="20"/>
          <w:szCs w:val="24"/>
        </w:rPr>
      </w:pPr>
      <w:r w:rsidRPr="005F5B81">
        <w:rPr>
          <w:sz w:val="20"/>
          <w:szCs w:val="24"/>
        </w:rPr>
        <w:t xml:space="preserve"> </w:t>
      </w:r>
    </w:p>
    <w:p w14:paraId="3FDDF4D0" w14:textId="6CA45833" w:rsidR="00BE042A" w:rsidRPr="00973471" w:rsidRDefault="00BE042A" w:rsidP="00BE042A">
      <w:pPr>
        <w:rPr>
          <w:sz w:val="23"/>
          <w:szCs w:val="23"/>
        </w:rPr>
      </w:pPr>
      <w:r w:rsidRPr="00973471">
        <w:rPr>
          <w:sz w:val="23"/>
          <w:szCs w:val="23"/>
        </w:rPr>
        <w:t>Sincerely,</w:t>
      </w:r>
    </w:p>
    <w:p w14:paraId="639AFCAD" w14:textId="3521018A" w:rsidR="00910D8D" w:rsidRPr="00973471" w:rsidRDefault="002D0677" w:rsidP="00BE042A">
      <w:pPr>
        <w:rPr>
          <w:sz w:val="23"/>
          <w:szCs w:val="23"/>
        </w:rPr>
      </w:pPr>
      <w:r w:rsidRPr="00973471">
        <w:rPr>
          <w:sz w:val="23"/>
          <w:szCs w:val="23"/>
        </w:rPr>
        <w:t>The Military Coalition</w:t>
      </w:r>
    </w:p>
    <w:sectPr w:rsidR="00910D8D" w:rsidRPr="00973471" w:rsidSect="00191A19">
      <w:pgSz w:w="12240" w:h="15840"/>
      <w:pgMar w:top="72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C260B"/>
    <w:multiLevelType w:val="multilevel"/>
    <w:tmpl w:val="74C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941E8C"/>
    <w:multiLevelType w:val="hybridMultilevel"/>
    <w:tmpl w:val="5C94229A"/>
    <w:lvl w:ilvl="0" w:tplc="CF1E4528">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B34D5"/>
    <w:multiLevelType w:val="multilevel"/>
    <w:tmpl w:val="284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872509"/>
    <w:multiLevelType w:val="hybridMultilevel"/>
    <w:tmpl w:val="1F208B06"/>
    <w:lvl w:ilvl="0" w:tplc="530EAA0C">
      <w:start w:val="21"/>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E4"/>
    <w:rsid w:val="00074EFA"/>
    <w:rsid w:val="00075819"/>
    <w:rsid w:val="00077C37"/>
    <w:rsid w:val="0008793B"/>
    <w:rsid w:val="00191A19"/>
    <w:rsid w:val="001E033D"/>
    <w:rsid w:val="001F75F0"/>
    <w:rsid w:val="002875E4"/>
    <w:rsid w:val="00297DB9"/>
    <w:rsid w:val="002D0677"/>
    <w:rsid w:val="002F0464"/>
    <w:rsid w:val="002F59B2"/>
    <w:rsid w:val="00342A79"/>
    <w:rsid w:val="00354483"/>
    <w:rsid w:val="003750AD"/>
    <w:rsid w:val="003825B1"/>
    <w:rsid w:val="003B774F"/>
    <w:rsid w:val="00405C7F"/>
    <w:rsid w:val="004304A3"/>
    <w:rsid w:val="004B047F"/>
    <w:rsid w:val="004F5801"/>
    <w:rsid w:val="00570C6A"/>
    <w:rsid w:val="00593451"/>
    <w:rsid w:val="005F5B81"/>
    <w:rsid w:val="006058E2"/>
    <w:rsid w:val="00612AF4"/>
    <w:rsid w:val="00640EFE"/>
    <w:rsid w:val="00670707"/>
    <w:rsid w:val="0068672F"/>
    <w:rsid w:val="006A3B66"/>
    <w:rsid w:val="00712028"/>
    <w:rsid w:val="00744B70"/>
    <w:rsid w:val="00750180"/>
    <w:rsid w:val="007717A6"/>
    <w:rsid w:val="0078744F"/>
    <w:rsid w:val="00794EE6"/>
    <w:rsid w:val="007C4AF3"/>
    <w:rsid w:val="00873CF6"/>
    <w:rsid w:val="00910D8D"/>
    <w:rsid w:val="00973471"/>
    <w:rsid w:val="00A21A76"/>
    <w:rsid w:val="00A56746"/>
    <w:rsid w:val="00AB0CE9"/>
    <w:rsid w:val="00B21C31"/>
    <w:rsid w:val="00B235C0"/>
    <w:rsid w:val="00B25B3B"/>
    <w:rsid w:val="00B51ED3"/>
    <w:rsid w:val="00BE042A"/>
    <w:rsid w:val="00C82913"/>
    <w:rsid w:val="00C85511"/>
    <w:rsid w:val="00C92FDA"/>
    <w:rsid w:val="00C96120"/>
    <w:rsid w:val="00D96E33"/>
    <w:rsid w:val="00DA109B"/>
    <w:rsid w:val="00F7756D"/>
    <w:rsid w:val="00FC7FE8"/>
    <w:rsid w:val="00FF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11EB"/>
  <w15:docId w15:val="{BE692712-7DB1-4F4E-94D6-A2AF5D21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75E4"/>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E4"/>
    <w:rPr>
      <w:rFonts w:eastAsia="Times New Roman"/>
      <w:b/>
      <w:bCs/>
      <w:kern w:val="36"/>
      <w:sz w:val="48"/>
      <w:szCs w:val="48"/>
    </w:rPr>
  </w:style>
  <w:style w:type="character" w:customStyle="1" w:styleId="apple-converted-space">
    <w:name w:val="apple-converted-space"/>
    <w:basedOn w:val="DefaultParagraphFont"/>
    <w:rsid w:val="002875E4"/>
  </w:style>
  <w:style w:type="paragraph" w:styleId="NormalWeb">
    <w:name w:val="Normal (Web)"/>
    <w:basedOn w:val="Normal"/>
    <w:uiPriority w:val="99"/>
    <w:semiHidden/>
    <w:unhideWhenUsed/>
    <w:rsid w:val="002875E4"/>
    <w:pPr>
      <w:spacing w:before="100" w:beforeAutospacing="1" w:after="100" w:afterAutospacing="1"/>
    </w:pPr>
    <w:rPr>
      <w:rFonts w:eastAsia="Times New Roman"/>
      <w:szCs w:val="24"/>
    </w:rPr>
  </w:style>
  <w:style w:type="character" w:styleId="Strong">
    <w:name w:val="Strong"/>
    <w:basedOn w:val="DefaultParagraphFont"/>
    <w:uiPriority w:val="22"/>
    <w:qFormat/>
    <w:rsid w:val="002875E4"/>
    <w:rPr>
      <w:b/>
      <w:bCs/>
    </w:rPr>
  </w:style>
  <w:style w:type="character" w:styleId="Hyperlink">
    <w:name w:val="Hyperlink"/>
    <w:basedOn w:val="DefaultParagraphFont"/>
    <w:uiPriority w:val="99"/>
    <w:semiHidden/>
    <w:unhideWhenUsed/>
    <w:rsid w:val="002875E4"/>
    <w:rPr>
      <w:color w:val="0000FF"/>
      <w:u w:val="single"/>
    </w:rPr>
  </w:style>
  <w:style w:type="character" w:styleId="Emphasis">
    <w:name w:val="Emphasis"/>
    <w:basedOn w:val="DefaultParagraphFont"/>
    <w:uiPriority w:val="20"/>
    <w:qFormat/>
    <w:rsid w:val="002875E4"/>
    <w:rPr>
      <w:i/>
      <w:iCs/>
    </w:rPr>
  </w:style>
  <w:style w:type="paragraph" w:styleId="ListParagraph">
    <w:name w:val="List Paragraph"/>
    <w:basedOn w:val="Normal"/>
    <w:uiPriority w:val="34"/>
    <w:qFormat/>
    <w:rsid w:val="0068672F"/>
    <w:pPr>
      <w:ind w:left="720"/>
      <w:contextualSpacing/>
    </w:pPr>
  </w:style>
  <w:style w:type="table" w:styleId="TableGrid">
    <w:name w:val="Table Grid"/>
    <w:basedOn w:val="TableNormal"/>
    <w:uiPriority w:val="39"/>
    <w:rsid w:val="00BE042A"/>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74F"/>
    <w:rPr>
      <w:rFonts w:ascii="Tahoma" w:hAnsi="Tahoma" w:cs="Tahoma"/>
      <w:sz w:val="16"/>
      <w:szCs w:val="16"/>
    </w:rPr>
  </w:style>
  <w:style w:type="character" w:customStyle="1" w:styleId="BalloonTextChar">
    <w:name w:val="Balloon Text Char"/>
    <w:basedOn w:val="DefaultParagraphFont"/>
    <w:link w:val="BalloonText"/>
    <w:uiPriority w:val="99"/>
    <w:semiHidden/>
    <w:rsid w:val="003B774F"/>
    <w:rPr>
      <w:rFonts w:ascii="Tahoma" w:hAnsi="Tahoma" w:cs="Tahoma"/>
      <w:sz w:val="16"/>
      <w:szCs w:val="16"/>
    </w:rPr>
  </w:style>
  <w:style w:type="paragraph" w:customStyle="1" w:styleId="Default">
    <w:name w:val="Default"/>
    <w:rsid w:val="005F5B81"/>
    <w:pPr>
      <w:autoSpaceDE w:val="0"/>
      <w:autoSpaceDN w:val="0"/>
      <w:adjustRightInd w:val="0"/>
    </w:pPr>
    <w:rPr>
      <w:rFonts w:eastAsia="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7009">
      <w:bodyDiv w:val="1"/>
      <w:marLeft w:val="0"/>
      <w:marRight w:val="0"/>
      <w:marTop w:val="0"/>
      <w:marBottom w:val="0"/>
      <w:divBdr>
        <w:top w:val="none" w:sz="0" w:space="0" w:color="auto"/>
        <w:left w:val="none" w:sz="0" w:space="0" w:color="auto"/>
        <w:bottom w:val="none" w:sz="0" w:space="0" w:color="auto"/>
        <w:right w:val="none" w:sz="0" w:space="0" w:color="auto"/>
      </w:divBdr>
    </w:div>
    <w:div w:id="1173107322">
      <w:bodyDiv w:val="1"/>
      <w:marLeft w:val="0"/>
      <w:marRight w:val="0"/>
      <w:marTop w:val="0"/>
      <w:marBottom w:val="0"/>
      <w:divBdr>
        <w:top w:val="none" w:sz="0" w:space="0" w:color="auto"/>
        <w:left w:val="none" w:sz="0" w:space="0" w:color="auto"/>
        <w:bottom w:val="none" w:sz="0" w:space="0" w:color="auto"/>
        <w:right w:val="none" w:sz="0" w:space="0" w:color="auto"/>
      </w:divBdr>
      <w:divsChild>
        <w:div w:id="261768352">
          <w:marLeft w:val="0"/>
          <w:marRight w:val="0"/>
          <w:marTop w:val="0"/>
          <w:marBottom w:val="240"/>
          <w:divBdr>
            <w:top w:val="none" w:sz="0" w:space="0" w:color="auto"/>
            <w:left w:val="none" w:sz="0" w:space="0" w:color="auto"/>
            <w:bottom w:val="none" w:sz="0" w:space="0" w:color="auto"/>
            <w:right w:val="none" w:sz="0" w:space="0" w:color="auto"/>
          </w:divBdr>
          <w:divsChild>
            <w:div w:id="432676199">
              <w:marLeft w:val="0"/>
              <w:marRight w:val="0"/>
              <w:marTop w:val="0"/>
              <w:marBottom w:val="0"/>
              <w:divBdr>
                <w:top w:val="none" w:sz="0" w:space="0" w:color="auto"/>
                <w:left w:val="none" w:sz="0" w:space="0" w:color="auto"/>
                <w:bottom w:val="none" w:sz="0" w:space="0" w:color="auto"/>
                <w:right w:val="none" w:sz="0" w:space="0" w:color="auto"/>
              </w:divBdr>
              <w:divsChild>
                <w:div w:id="754281223">
                  <w:marLeft w:val="0"/>
                  <w:marRight w:val="0"/>
                  <w:marTop w:val="0"/>
                  <w:marBottom w:val="0"/>
                  <w:divBdr>
                    <w:top w:val="none" w:sz="0" w:space="0" w:color="auto"/>
                    <w:left w:val="none" w:sz="0" w:space="0" w:color="auto"/>
                    <w:bottom w:val="none" w:sz="0" w:space="0" w:color="auto"/>
                    <w:right w:val="none" w:sz="0" w:space="0" w:color="auto"/>
                  </w:divBdr>
                  <w:divsChild>
                    <w:div w:id="990982982">
                      <w:marLeft w:val="0"/>
                      <w:marRight w:val="0"/>
                      <w:marTop w:val="0"/>
                      <w:marBottom w:val="0"/>
                      <w:divBdr>
                        <w:top w:val="none" w:sz="0" w:space="0" w:color="auto"/>
                        <w:left w:val="none" w:sz="0" w:space="0" w:color="auto"/>
                        <w:bottom w:val="none" w:sz="0" w:space="0" w:color="auto"/>
                        <w:right w:val="none" w:sz="0" w:space="0" w:color="auto"/>
                      </w:divBdr>
                      <w:divsChild>
                        <w:div w:id="475339232">
                          <w:marLeft w:val="0"/>
                          <w:marRight w:val="0"/>
                          <w:marTop w:val="0"/>
                          <w:marBottom w:val="0"/>
                          <w:divBdr>
                            <w:top w:val="none" w:sz="0" w:space="0" w:color="auto"/>
                            <w:left w:val="none" w:sz="0" w:space="0" w:color="auto"/>
                            <w:bottom w:val="none" w:sz="0" w:space="0" w:color="auto"/>
                            <w:right w:val="none" w:sz="0" w:space="0" w:color="auto"/>
                          </w:divBdr>
                          <w:divsChild>
                            <w:div w:id="632911591">
                              <w:marLeft w:val="0"/>
                              <w:marRight w:val="0"/>
                              <w:marTop w:val="0"/>
                              <w:marBottom w:val="0"/>
                              <w:divBdr>
                                <w:top w:val="none" w:sz="0" w:space="0" w:color="auto"/>
                                <w:left w:val="none" w:sz="0" w:space="0" w:color="auto"/>
                                <w:bottom w:val="none" w:sz="0" w:space="0" w:color="auto"/>
                                <w:right w:val="none" w:sz="0" w:space="0" w:color="auto"/>
                              </w:divBdr>
                              <w:divsChild>
                                <w:div w:id="914625551">
                                  <w:marLeft w:val="0"/>
                                  <w:marRight w:val="0"/>
                                  <w:marTop w:val="0"/>
                                  <w:marBottom w:val="0"/>
                                  <w:divBdr>
                                    <w:top w:val="none" w:sz="0" w:space="0" w:color="auto"/>
                                    <w:left w:val="none" w:sz="0" w:space="0" w:color="auto"/>
                                    <w:bottom w:val="none" w:sz="0" w:space="0" w:color="auto"/>
                                    <w:right w:val="none" w:sz="0" w:space="0" w:color="auto"/>
                                  </w:divBdr>
                                  <w:divsChild>
                                    <w:div w:id="637684529">
                                      <w:marLeft w:val="0"/>
                                      <w:marRight w:val="0"/>
                                      <w:marTop w:val="0"/>
                                      <w:marBottom w:val="0"/>
                                      <w:divBdr>
                                        <w:top w:val="none" w:sz="0" w:space="0" w:color="auto"/>
                                        <w:left w:val="none" w:sz="0" w:space="0" w:color="auto"/>
                                        <w:bottom w:val="none" w:sz="0" w:space="0" w:color="auto"/>
                                        <w:right w:val="none" w:sz="0" w:space="0" w:color="auto"/>
                                      </w:divBdr>
                                    </w:div>
                                  </w:divsChild>
                                </w:div>
                                <w:div w:id="946349923">
                                  <w:marLeft w:val="0"/>
                                  <w:marRight w:val="0"/>
                                  <w:marTop w:val="0"/>
                                  <w:marBottom w:val="0"/>
                                  <w:divBdr>
                                    <w:top w:val="none" w:sz="0" w:space="0" w:color="auto"/>
                                    <w:left w:val="none" w:sz="0" w:space="0" w:color="auto"/>
                                    <w:bottom w:val="none" w:sz="0" w:space="0" w:color="auto"/>
                                    <w:right w:val="none" w:sz="0" w:space="0" w:color="auto"/>
                                  </w:divBdr>
                                  <w:divsChild>
                                    <w:div w:id="217058029">
                                      <w:marLeft w:val="0"/>
                                      <w:marRight w:val="0"/>
                                      <w:marTop w:val="0"/>
                                      <w:marBottom w:val="0"/>
                                      <w:divBdr>
                                        <w:top w:val="none" w:sz="0" w:space="0" w:color="auto"/>
                                        <w:left w:val="none" w:sz="0" w:space="0" w:color="auto"/>
                                        <w:bottom w:val="none" w:sz="0" w:space="0" w:color="auto"/>
                                        <w:right w:val="none" w:sz="0" w:space="0" w:color="auto"/>
                                      </w:divBdr>
                                    </w:div>
                                  </w:divsChild>
                                </w:div>
                                <w:div w:id="1783960528">
                                  <w:marLeft w:val="0"/>
                                  <w:marRight w:val="0"/>
                                  <w:marTop w:val="0"/>
                                  <w:marBottom w:val="0"/>
                                  <w:divBdr>
                                    <w:top w:val="none" w:sz="0" w:space="0" w:color="auto"/>
                                    <w:left w:val="none" w:sz="0" w:space="0" w:color="auto"/>
                                    <w:bottom w:val="none" w:sz="0" w:space="0" w:color="auto"/>
                                    <w:right w:val="none" w:sz="0" w:space="0" w:color="auto"/>
                                  </w:divBdr>
                                  <w:divsChild>
                                    <w:div w:id="1598174114">
                                      <w:marLeft w:val="0"/>
                                      <w:marRight w:val="0"/>
                                      <w:marTop w:val="0"/>
                                      <w:marBottom w:val="0"/>
                                      <w:divBdr>
                                        <w:top w:val="none" w:sz="0" w:space="0" w:color="auto"/>
                                        <w:left w:val="none" w:sz="0" w:space="0" w:color="auto"/>
                                        <w:bottom w:val="none" w:sz="0" w:space="0" w:color="auto"/>
                                        <w:right w:val="none" w:sz="0" w:space="0" w:color="auto"/>
                                      </w:divBdr>
                                      <w:divsChild>
                                        <w:div w:id="1987008020">
                                          <w:marLeft w:val="0"/>
                                          <w:marRight w:val="0"/>
                                          <w:marTop w:val="0"/>
                                          <w:marBottom w:val="0"/>
                                          <w:divBdr>
                                            <w:top w:val="none" w:sz="0" w:space="0" w:color="auto"/>
                                            <w:left w:val="none" w:sz="0" w:space="0" w:color="auto"/>
                                            <w:bottom w:val="none" w:sz="0" w:space="0" w:color="auto"/>
                                            <w:right w:val="none" w:sz="0" w:space="0" w:color="auto"/>
                                          </w:divBdr>
                                          <w:divsChild>
                                            <w:div w:id="524559242">
                                              <w:marLeft w:val="0"/>
                                              <w:marRight w:val="0"/>
                                              <w:marTop w:val="0"/>
                                              <w:marBottom w:val="0"/>
                                              <w:divBdr>
                                                <w:top w:val="none" w:sz="0" w:space="0" w:color="auto"/>
                                                <w:left w:val="none" w:sz="0" w:space="0" w:color="auto"/>
                                                <w:bottom w:val="none" w:sz="0" w:space="0" w:color="auto"/>
                                                <w:right w:val="none" w:sz="0" w:space="0" w:color="auto"/>
                                              </w:divBdr>
                                              <w:divsChild>
                                                <w:div w:id="5605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34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00F094085D914F94850C9A5ED8B45D" ma:contentTypeVersion="6" ma:contentTypeDescription="Create a new document." ma:contentTypeScope="" ma:versionID="fb2ba6d2628f03a026a571900299276e">
  <xsd:schema xmlns:xsd="http://www.w3.org/2001/XMLSchema" xmlns:xs="http://www.w3.org/2001/XMLSchema" xmlns:p="http://schemas.microsoft.com/office/2006/metadata/properties" xmlns:ns2="149e9765-edba-4757-aba2-48d9df3bca46" xmlns:ns3="2792dc32-a065-4ee6-9b84-d57e4c3db94b" targetNamespace="http://schemas.microsoft.com/office/2006/metadata/properties" ma:root="true" ma:fieldsID="c715c2f9b83bbb476de28b4005fbdc13" ns2:_="" ns3:_="">
    <xsd:import namespace="149e9765-edba-4757-aba2-48d9df3bca46"/>
    <xsd:import namespace="2792dc32-a065-4ee6-9b84-d57e4c3db94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e9765-edba-4757-aba2-48d9df3bca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2dc32-a065-4ee6-9b84-d57e4c3db94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19C6CD-8DDB-4E31-8B75-264B0F9A8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18C90-9512-45AB-B28A-0494AF1DFCB2}">
  <ds:schemaRefs>
    <ds:schemaRef ds:uri="http://schemas.microsoft.com/sharepoint/v3/contenttype/forms"/>
  </ds:schemaRefs>
</ds:datastoreItem>
</file>

<file path=customXml/itemProps3.xml><?xml version="1.0" encoding="utf-8"?>
<ds:datastoreItem xmlns:ds="http://schemas.openxmlformats.org/officeDocument/2006/customXml" ds:itemID="{D3A81220-E57C-4BF0-8CF3-4E40627DB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e9765-edba-4757-aba2-48d9df3bca46"/>
    <ds:schemaRef ds:uri="2792dc32-a065-4ee6-9b84-d57e4c3db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AFA</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Zuegel</dc:creator>
  <cp:lastModifiedBy>Edgar Rodriguez</cp:lastModifiedBy>
  <cp:revision>2</cp:revision>
  <dcterms:created xsi:type="dcterms:W3CDTF">2018-03-19T16:41:00Z</dcterms:created>
  <dcterms:modified xsi:type="dcterms:W3CDTF">2018-03-19T16:41:00Z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0x0101008200F094085D914F94850C9A5ED8B45D</vt:lpwstr>
  </property>
</Properties>
</file>