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دليل قسم المالية والرسوم</w:t>
      </w:r>
    </w:p>
    <w:p>
      <w:pPr>
        <w:spacing w:after="40" w:before="0"/>
        <w:jc w:val="right"/>
        <w:bidi w:val="1"/>
      </w:pPr>
      <w:r>
        <w:rPr>
          <w:rFonts w:ascii="Arial" w:hAnsi="Arial"/>
          <w:b/>
          <w:sz w:val="18"/>
        </w:rPr>
        <w:t>SCHOOL-FINANCE-1 - Fees &amp; Payments</w:t>
      </w:r>
    </w:p>
    <w:p>
      <w:pPr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يوضح هذا الدليل طريقة استخدام قسم أنواع الرسوم، رسوم الطلاب، والمدفوعات ضمن نظام إدارة المدرسة.</w:t>
      </w:r>
    </w:p>
    <w:p>
      <w:pPr>
        <w:pStyle w:val="Heading2"/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هدف القسم</w:t>
      </w:r>
    </w:p>
    <w:p>
      <w:pPr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تنظيم الرسوم المالية وربطها بالطلاب والسنة الدراسية، ثم تسجيل المدفوعات ومتابعة المبالغ المدفوعة والمتبقية.</w:t>
      </w:r>
    </w:p>
    <w:p>
      <w:pPr>
        <w:pStyle w:val="Heading2"/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الصلاحيات المطلوبة</w:t>
      </w:r>
    </w:p>
    <w:p>
      <w:pPr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fees.view, fees.create, fees.update, fees.payments, fees.reports, fees.export, fees.import.</w:t>
      </w:r>
    </w:p>
    <w:p>
      <w:pPr>
        <w:pStyle w:val="Heading2"/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أقسام الواجهة</w:t>
      </w:r>
    </w:p>
    <w:p>
      <w:pPr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تظهر الموارد ضمن مجموعة المالية والرسوم: أنواع الرسوم، رسوم الطلاب، مدفوعات الطلاب.</w:t>
      </w:r>
    </w:p>
    <w:p>
      <w:pPr>
        <w:pStyle w:val="Heading2"/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Excel</w:t>
      </w:r>
    </w:p>
    <w:p>
      <w:pPr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يدعم القسم تنزيل قالب Excel، استيراد البيانات، وتصديرها. يجب مراجعة نتائج الفحص قبل اعتماد أي استيراد كبير.</w:t>
      </w:r>
    </w:p>
    <w:p>
      <w:pPr>
        <w:pStyle w:val="Heading2"/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قواعد العمل</w:t>
      </w:r>
    </w:p>
    <w:p>
      <w:pPr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رقم الرسم ورقم الدفعة يجب أن يكونا فريدين. لا يجوز تكرار نفس نوع الرسم لنفس الطالب ضمن نفس السنة الدراسية.</w:t>
      </w:r>
    </w:p>
    <w:p>
      <w:pPr>
        <w:pStyle w:val="Heading2"/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الفحص قبل التسليم</w:t>
      </w:r>
    </w:p>
    <w:p>
      <w:pPr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شغّل php tools/check-school-finance-1.php وتأكد من عدم وجود missing أو duplicates أو orphan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الحقل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الوصف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ملاحظات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Fee Type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تعريف نوع الرسم وقيمته وتاريخ استحقاقه.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يدعم Excel.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Student Fee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ربط الرسم بطالب محدد وحساب المدفوع والمتبقي.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رقم الرسم LTR وفريد.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Student Payment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تسجيل دفعة مالية مرتبطة برسم طالب.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رقم الدفعة LTR وفريد.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paid / partial / unpaid / cancelled.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6"/>
              </w:rPr>
              <w:t>تستخدم للفلاتر والتقارير.</w:t>
            </w:r>
          </w:p>
        </w:tc>
      </w:tr>
    </w:tbl>
    <w:p>
      <w:pPr>
        <w:pStyle w:val="Heading2"/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قائمة تدريب العميل</w:t>
      </w:r>
    </w:p>
    <w:p>
      <w:pPr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• شرح أنواع الرسوم.</w:t>
      </w:r>
    </w:p>
    <w:p>
      <w:pPr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• إضافة رسم طالب.</w:t>
      </w:r>
    </w:p>
    <w:p>
      <w:pPr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• تسجيل دفعة.</w:t>
      </w:r>
    </w:p>
    <w:p>
      <w:pPr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• استخدام قالب Excel.</w:t>
      </w:r>
    </w:p>
    <w:p>
      <w:pPr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• تصدير بيانات مالية.</w:t>
      </w:r>
    </w:p>
    <w:p>
      <w:pPr>
        <w:spacing w:after="40" w:before="0"/>
        <w:jc w:val="right"/>
        <w:bidi w:val="1"/>
      </w:pPr>
      <w:r>
        <w:rPr>
          <w:rFonts w:ascii="Arial" w:hAnsi="Arial"/>
          <w:b w:val="0"/>
          <w:sz w:val="18"/>
        </w:rPr>
        <w:t>• قراءة حالة المدفوع والمتبقي.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