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C543A" w14:textId="77777777" w:rsidR="000356C4" w:rsidRPr="000356C4" w:rsidRDefault="000356C4" w:rsidP="000356C4">
      <w:r w:rsidRPr="000356C4">
        <w:rPr>
          <w:b/>
          <w:bCs/>
        </w:rPr>
        <w:t>MongoDB</w:t>
      </w:r>
      <w:r w:rsidRPr="000356C4">
        <w:t xml:space="preserve"> and </w:t>
      </w:r>
      <w:r w:rsidRPr="000356C4">
        <w:rPr>
          <w:b/>
          <w:bCs/>
        </w:rPr>
        <w:t>Node.js</w:t>
      </w:r>
      <w:r w:rsidRPr="000356C4">
        <w:t xml:space="preserve"> can effectively achieve the goals of safeguarding sensitive mental health data, ensuring anonymous communication, and complying with GDPR and other data privacy laws. Here’s how each technology contributes to these objectives:</w:t>
      </w:r>
    </w:p>
    <w:p w14:paraId="34682B75" w14:textId="77777777" w:rsidR="000356C4" w:rsidRPr="000356C4" w:rsidRDefault="000356C4" w:rsidP="000356C4">
      <w:pPr>
        <w:rPr>
          <w:b/>
          <w:bCs/>
        </w:rPr>
      </w:pPr>
      <w:r w:rsidRPr="000356C4">
        <w:rPr>
          <w:b/>
          <w:bCs/>
        </w:rPr>
        <w:t>MongoDB</w:t>
      </w:r>
    </w:p>
    <w:p w14:paraId="1B58010C" w14:textId="77777777" w:rsidR="000356C4" w:rsidRPr="000356C4" w:rsidRDefault="000356C4" w:rsidP="000356C4">
      <w:pPr>
        <w:numPr>
          <w:ilvl w:val="0"/>
          <w:numId w:val="1"/>
        </w:numPr>
      </w:pPr>
      <w:r w:rsidRPr="000356C4">
        <w:rPr>
          <w:b/>
          <w:bCs/>
        </w:rPr>
        <w:t>Data Security</w:t>
      </w:r>
      <w:r w:rsidRPr="000356C4">
        <w:t>:</w:t>
      </w:r>
    </w:p>
    <w:p w14:paraId="1A2CDF29" w14:textId="77777777" w:rsidR="000356C4" w:rsidRPr="000356C4" w:rsidRDefault="000356C4" w:rsidP="000356C4">
      <w:pPr>
        <w:numPr>
          <w:ilvl w:val="1"/>
          <w:numId w:val="1"/>
        </w:numPr>
      </w:pPr>
      <w:r w:rsidRPr="000356C4">
        <w:rPr>
          <w:b/>
          <w:bCs/>
        </w:rPr>
        <w:t>Encryption</w:t>
      </w:r>
      <w:r w:rsidRPr="000356C4">
        <w:t>: MongoDB supports encryption at rest and in transit. This means that data is encrypted when stored on disk and during transmission, protecting sensitive information from unauthorized access.</w:t>
      </w:r>
    </w:p>
    <w:p w14:paraId="4679EB68" w14:textId="77777777" w:rsidR="000356C4" w:rsidRPr="000356C4" w:rsidRDefault="000356C4" w:rsidP="000356C4">
      <w:pPr>
        <w:numPr>
          <w:ilvl w:val="1"/>
          <w:numId w:val="1"/>
        </w:numPr>
      </w:pPr>
      <w:r w:rsidRPr="000356C4">
        <w:rPr>
          <w:b/>
          <w:bCs/>
        </w:rPr>
        <w:t>Access Control</w:t>
      </w:r>
      <w:r w:rsidRPr="000356C4">
        <w:t>: MongoDB offers robust access control mechanisms, allowing you to define user roles and permissions to restrict access to sensitive data.</w:t>
      </w:r>
    </w:p>
    <w:p w14:paraId="4E48C182" w14:textId="77777777" w:rsidR="000356C4" w:rsidRPr="000356C4" w:rsidRDefault="000356C4" w:rsidP="000356C4">
      <w:pPr>
        <w:numPr>
          <w:ilvl w:val="0"/>
          <w:numId w:val="1"/>
        </w:numPr>
      </w:pPr>
      <w:r w:rsidRPr="000356C4">
        <w:rPr>
          <w:b/>
          <w:bCs/>
        </w:rPr>
        <w:t>Data Anonymization</w:t>
      </w:r>
      <w:r w:rsidRPr="000356C4">
        <w:t>:</w:t>
      </w:r>
    </w:p>
    <w:p w14:paraId="58347210" w14:textId="77777777" w:rsidR="000356C4" w:rsidRPr="000356C4" w:rsidRDefault="000356C4" w:rsidP="000356C4">
      <w:pPr>
        <w:numPr>
          <w:ilvl w:val="1"/>
          <w:numId w:val="1"/>
        </w:numPr>
      </w:pPr>
      <w:r w:rsidRPr="000356C4">
        <w:t>You can implement anonymization techniques in your application logic before storing sensitive data. For example, personally identifiable information (PII) can be hashed or replaced with non-identifiable tokens.</w:t>
      </w:r>
    </w:p>
    <w:p w14:paraId="6F08C7D8" w14:textId="77777777" w:rsidR="000356C4" w:rsidRPr="000356C4" w:rsidRDefault="000356C4" w:rsidP="000356C4">
      <w:pPr>
        <w:numPr>
          <w:ilvl w:val="0"/>
          <w:numId w:val="1"/>
        </w:numPr>
      </w:pPr>
      <w:r w:rsidRPr="000356C4">
        <w:rPr>
          <w:b/>
          <w:bCs/>
        </w:rPr>
        <w:t>Scalability</w:t>
      </w:r>
      <w:r w:rsidRPr="000356C4">
        <w:t>:</w:t>
      </w:r>
    </w:p>
    <w:p w14:paraId="3EE7A939" w14:textId="77777777" w:rsidR="000356C4" w:rsidRPr="000356C4" w:rsidRDefault="000356C4" w:rsidP="000356C4">
      <w:pPr>
        <w:numPr>
          <w:ilvl w:val="1"/>
          <w:numId w:val="1"/>
        </w:numPr>
      </w:pPr>
      <w:r w:rsidRPr="000356C4">
        <w:t>MongoDB is designed to handle large amounts of data and can easily scale as the application grows, which is essential for applications expecting many users.</w:t>
      </w:r>
    </w:p>
    <w:p w14:paraId="5853BE02" w14:textId="77777777" w:rsidR="000356C4" w:rsidRPr="000356C4" w:rsidRDefault="000356C4" w:rsidP="000356C4">
      <w:pPr>
        <w:rPr>
          <w:b/>
          <w:bCs/>
        </w:rPr>
      </w:pPr>
      <w:r w:rsidRPr="000356C4">
        <w:rPr>
          <w:b/>
          <w:bCs/>
        </w:rPr>
        <w:t>Node.js</w:t>
      </w:r>
    </w:p>
    <w:p w14:paraId="1FAD2573" w14:textId="77777777" w:rsidR="000356C4" w:rsidRPr="000356C4" w:rsidRDefault="000356C4" w:rsidP="000356C4">
      <w:pPr>
        <w:numPr>
          <w:ilvl w:val="0"/>
          <w:numId w:val="2"/>
        </w:numPr>
      </w:pPr>
      <w:r w:rsidRPr="000356C4">
        <w:rPr>
          <w:b/>
          <w:bCs/>
        </w:rPr>
        <w:t>Backend Security</w:t>
      </w:r>
      <w:r w:rsidRPr="000356C4">
        <w:t>:</w:t>
      </w:r>
    </w:p>
    <w:p w14:paraId="508274A2" w14:textId="77777777" w:rsidR="000356C4" w:rsidRPr="000356C4" w:rsidRDefault="000356C4" w:rsidP="000356C4">
      <w:pPr>
        <w:numPr>
          <w:ilvl w:val="1"/>
          <w:numId w:val="2"/>
        </w:numPr>
      </w:pPr>
      <w:r w:rsidRPr="000356C4">
        <w:t>Node.js provides various libraries and frameworks (like Express.js) that can help implement security best practices, such as input validation and data sanitization, which are crucial for protecting against attacks like SQL injection.</w:t>
      </w:r>
    </w:p>
    <w:p w14:paraId="37C14C1C" w14:textId="77777777" w:rsidR="000356C4" w:rsidRPr="000356C4" w:rsidRDefault="000356C4" w:rsidP="000356C4">
      <w:pPr>
        <w:numPr>
          <w:ilvl w:val="0"/>
          <w:numId w:val="2"/>
        </w:numPr>
      </w:pPr>
      <w:r w:rsidRPr="000356C4">
        <w:rPr>
          <w:b/>
          <w:bCs/>
        </w:rPr>
        <w:t>Middleware for Anonymity</w:t>
      </w:r>
      <w:r w:rsidRPr="000356C4">
        <w:t>:</w:t>
      </w:r>
    </w:p>
    <w:p w14:paraId="0D919F2C" w14:textId="77777777" w:rsidR="000356C4" w:rsidRPr="000356C4" w:rsidRDefault="000356C4" w:rsidP="000356C4">
      <w:pPr>
        <w:numPr>
          <w:ilvl w:val="1"/>
          <w:numId w:val="2"/>
        </w:numPr>
      </w:pPr>
      <w:r w:rsidRPr="000356C4">
        <w:t>You can develop custom middleware in Node.js to handle user data and ensure that sensitive information is anonymized before being processed or stored.</w:t>
      </w:r>
    </w:p>
    <w:p w14:paraId="26941C06" w14:textId="77777777" w:rsidR="000356C4" w:rsidRPr="000356C4" w:rsidRDefault="000356C4" w:rsidP="000356C4">
      <w:pPr>
        <w:numPr>
          <w:ilvl w:val="0"/>
          <w:numId w:val="2"/>
        </w:numPr>
      </w:pPr>
      <w:r w:rsidRPr="000356C4">
        <w:rPr>
          <w:b/>
          <w:bCs/>
        </w:rPr>
        <w:t>Data Privacy Compliance</w:t>
      </w:r>
      <w:r w:rsidRPr="000356C4">
        <w:t>:</w:t>
      </w:r>
    </w:p>
    <w:p w14:paraId="1B03DF22" w14:textId="77777777" w:rsidR="000356C4" w:rsidRPr="000356C4" w:rsidRDefault="000356C4" w:rsidP="000356C4">
      <w:pPr>
        <w:numPr>
          <w:ilvl w:val="1"/>
          <w:numId w:val="2"/>
        </w:numPr>
      </w:pPr>
      <w:r w:rsidRPr="000356C4">
        <w:t>Node.js can handle various compliance requirements, including GDPR, by allowing you to implement user consent mechanisms, data access requests, and data deletion processes easily.</w:t>
      </w:r>
    </w:p>
    <w:p w14:paraId="7E93E3BB" w14:textId="77777777" w:rsidR="000356C4" w:rsidRPr="000356C4" w:rsidRDefault="000356C4" w:rsidP="000356C4">
      <w:pPr>
        <w:rPr>
          <w:b/>
          <w:bCs/>
        </w:rPr>
      </w:pPr>
      <w:r w:rsidRPr="000356C4">
        <w:rPr>
          <w:b/>
          <w:bCs/>
        </w:rPr>
        <w:lastRenderedPageBreak/>
        <w:t>Additional Considerations</w:t>
      </w:r>
    </w:p>
    <w:p w14:paraId="0A94689C" w14:textId="77777777" w:rsidR="000356C4" w:rsidRPr="000356C4" w:rsidRDefault="000356C4" w:rsidP="000356C4">
      <w:pPr>
        <w:numPr>
          <w:ilvl w:val="0"/>
          <w:numId w:val="3"/>
        </w:numPr>
      </w:pPr>
      <w:r w:rsidRPr="000356C4">
        <w:rPr>
          <w:b/>
          <w:bCs/>
        </w:rPr>
        <w:t>User Authentication</w:t>
      </w:r>
      <w:r w:rsidRPr="000356C4">
        <w:t>: Use authentication libraries (like Passport.js) to manage user sessions and ensure secure login processes. Implementing OAuth or JWT (JSON Web Tokens) can help maintain anonymity and security during user interactions.</w:t>
      </w:r>
    </w:p>
    <w:p w14:paraId="7A7DDCE5" w14:textId="77777777" w:rsidR="000356C4" w:rsidRPr="000356C4" w:rsidRDefault="000356C4" w:rsidP="000356C4">
      <w:pPr>
        <w:numPr>
          <w:ilvl w:val="0"/>
          <w:numId w:val="3"/>
        </w:numPr>
      </w:pPr>
      <w:r w:rsidRPr="000356C4">
        <w:rPr>
          <w:b/>
          <w:bCs/>
        </w:rPr>
        <w:t>Secure Communication</w:t>
      </w:r>
      <w:r w:rsidRPr="000356C4">
        <w:t>: Implement HTTPS for all communication between the frontend and backend to protect data in transit.</w:t>
      </w:r>
    </w:p>
    <w:p w14:paraId="49902E2F" w14:textId="77777777" w:rsidR="000356C4" w:rsidRPr="000356C4" w:rsidRDefault="000356C4" w:rsidP="000356C4">
      <w:pPr>
        <w:numPr>
          <w:ilvl w:val="0"/>
          <w:numId w:val="3"/>
        </w:numPr>
      </w:pPr>
      <w:r w:rsidRPr="000356C4">
        <w:rPr>
          <w:b/>
          <w:bCs/>
        </w:rPr>
        <w:t>Logging and Monitoring</w:t>
      </w:r>
      <w:r w:rsidRPr="000356C4">
        <w:t>: Set up logging and monitoring to track access and changes to sensitive data, which can help in audits and maintaining compliance.</w:t>
      </w:r>
    </w:p>
    <w:p w14:paraId="3B48979E" w14:textId="77777777" w:rsidR="000356C4" w:rsidRPr="000356C4" w:rsidRDefault="000356C4" w:rsidP="000356C4">
      <w:pPr>
        <w:rPr>
          <w:b/>
          <w:bCs/>
        </w:rPr>
      </w:pPr>
      <w:r w:rsidRPr="000356C4">
        <w:rPr>
          <w:b/>
          <w:bCs/>
        </w:rPr>
        <w:t>Conclusion</w:t>
      </w:r>
    </w:p>
    <w:p w14:paraId="6AED5A5E" w14:textId="77777777" w:rsidR="000356C4" w:rsidRPr="000356C4" w:rsidRDefault="000356C4" w:rsidP="000356C4">
      <w:r w:rsidRPr="000356C4">
        <w:t>By leveraging the strengths of MongoDB for data storage and Node.js for backend development, you can build a mental well-being app that meets security and privacy requirements, protects sensitive user information, and allows for anonymous communication. However, implementing proper security measures and following best practices throughout the development process is crucial for achieving these goals.</w:t>
      </w:r>
    </w:p>
    <w:p w14:paraId="77A71A3A" w14:textId="77777777" w:rsidR="000356C4" w:rsidRDefault="000356C4"/>
    <w:sectPr w:rsidR="00035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65431"/>
    <w:multiLevelType w:val="multilevel"/>
    <w:tmpl w:val="2FCA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7595B"/>
    <w:multiLevelType w:val="multilevel"/>
    <w:tmpl w:val="64E4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87487"/>
    <w:multiLevelType w:val="multilevel"/>
    <w:tmpl w:val="494EC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926375">
    <w:abstractNumId w:val="0"/>
  </w:num>
  <w:num w:numId="2" w16cid:durableId="1507286647">
    <w:abstractNumId w:val="2"/>
  </w:num>
  <w:num w:numId="3" w16cid:durableId="2036688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C4"/>
    <w:rsid w:val="000356C4"/>
    <w:rsid w:val="00EE1E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197C"/>
  <w15:chartTrackingRefBased/>
  <w15:docId w15:val="{37603A1B-67B1-4529-A75B-243A9564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6C4"/>
    <w:rPr>
      <w:rFonts w:eastAsiaTheme="majorEastAsia" w:cstheme="majorBidi"/>
      <w:color w:val="272727" w:themeColor="text1" w:themeTint="D8"/>
    </w:rPr>
  </w:style>
  <w:style w:type="paragraph" w:styleId="Title">
    <w:name w:val="Title"/>
    <w:basedOn w:val="Normal"/>
    <w:next w:val="Normal"/>
    <w:link w:val="TitleChar"/>
    <w:uiPriority w:val="10"/>
    <w:qFormat/>
    <w:rsid w:val="00035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6C4"/>
    <w:pPr>
      <w:spacing w:before="160"/>
      <w:jc w:val="center"/>
    </w:pPr>
    <w:rPr>
      <w:i/>
      <w:iCs/>
      <w:color w:val="404040" w:themeColor="text1" w:themeTint="BF"/>
    </w:rPr>
  </w:style>
  <w:style w:type="character" w:customStyle="1" w:styleId="QuoteChar">
    <w:name w:val="Quote Char"/>
    <w:basedOn w:val="DefaultParagraphFont"/>
    <w:link w:val="Quote"/>
    <w:uiPriority w:val="29"/>
    <w:rsid w:val="000356C4"/>
    <w:rPr>
      <w:i/>
      <w:iCs/>
      <w:color w:val="404040" w:themeColor="text1" w:themeTint="BF"/>
    </w:rPr>
  </w:style>
  <w:style w:type="paragraph" w:styleId="ListParagraph">
    <w:name w:val="List Paragraph"/>
    <w:basedOn w:val="Normal"/>
    <w:uiPriority w:val="34"/>
    <w:qFormat/>
    <w:rsid w:val="000356C4"/>
    <w:pPr>
      <w:ind w:left="720"/>
      <w:contextualSpacing/>
    </w:pPr>
  </w:style>
  <w:style w:type="character" w:styleId="IntenseEmphasis">
    <w:name w:val="Intense Emphasis"/>
    <w:basedOn w:val="DefaultParagraphFont"/>
    <w:uiPriority w:val="21"/>
    <w:qFormat/>
    <w:rsid w:val="000356C4"/>
    <w:rPr>
      <w:i/>
      <w:iCs/>
      <w:color w:val="0F4761" w:themeColor="accent1" w:themeShade="BF"/>
    </w:rPr>
  </w:style>
  <w:style w:type="paragraph" w:styleId="IntenseQuote">
    <w:name w:val="Intense Quote"/>
    <w:basedOn w:val="Normal"/>
    <w:next w:val="Normal"/>
    <w:link w:val="IntenseQuoteChar"/>
    <w:uiPriority w:val="30"/>
    <w:qFormat/>
    <w:rsid w:val="00035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6C4"/>
    <w:rPr>
      <w:i/>
      <w:iCs/>
      <w:color w:val="0F4761" w:themeColor="accent1" w:themeShade="BF"/>
    </w:rPr>
  </w:style>
  <w:style w:type="character" w:styleId="IntenseReference">
    <w:name w:val="Intense Reference"/>
    <w:basedOn w:val="DefaultParagraphFont"/>
    <w:uiPriority w:val="32"/>
    <w:qFormat/>
    <w:rsid w:val="000356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295945">
      <w:bodyDiv w:val="1"/>
      <w:marLeft w:val="0"/>
      <w:marRight w:val="0"/>
      <w:marTop w:val="0"/>
      <w:marBottom w:val="0"/>
      <w:divBdr>
        <w:top w:val="none" w:sz="0" w:space="0" w:color="auto"/>
        <w:left w:val="none" w:sz="0" w:space="0" w:color="auto"/>
        <w:bottom w:val="none" w:sz="0" w:space="0" w:color="auto"/>
        <w:right w:val="none" w:sz="0" w:space="0" w:color="auto"/>
      </w:divBdr>
    </w:div>
    <w:div w:id="107770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B00148322 Sam O Connor</dc:creator>
  <cp:keywords/>
  <dc:description/>
  <cp:lastModifiedBy>B00148322 Sam O Connor</cp:lastModifiedBy>
  <cp:revision>1</cp:revision>
  <dcterms:created xsi:type="dcterms:W3CDTF">2024-10-23T22:54:00Z</dcterms:created>
  <dcterms:modified xsi:type="dcterms:W3CDTF">2024-10-23T22:54:00Z</dcterms:modified>
</cp:coreProperties>
</file>