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11D35" w14:textId="77777777" w:rsidR="00C4332D" w:rsidRPr="00C4332D" w:rsidRDefault="00C4332D" w:rsidP="00C4332D">
      <w:r w:rsidRPr="00C4332D">
        <w:t xml:space="preserve">An </w:t>
      </w:r>
      <w:r w:rsidRPr="00C4332D">
        <w:rPr>
          <w:b/>
          <w:bCs/>
        </w:rPr>
        <w:t>interactive journal</w:t>
      </w:r>
      <w:r w:rsidRPr="00C4332D">
        <w:t xml:space="preserve"> is a digital or physical space where users can engage in journaling with added features that enhance the writing experience. Unlike traditional journals, which are simply blank pages for writing, interactive journals often include various functionalities that promote reflection, creativity, and personal growth. Here are some key aspects of an interactive journal:</w:t>
      </w:r>
    </w:p>
    <w:p w14:paraId="022A397F" w14:textId="77777777" w:rsidR="00C4332D" w:rsidRPr="00C4332D" w:rsidRDefault="00C4332D" w:rsidP="00C4332D">
      <w:pPr>
        <w:rPr>
          <w:b/>
          <w:bCs/>
        </w:rPr>
      </w:pPr>
      <w:r w:rsidRPr="00C4332D">
        <w:rPr>
          <w:b/>
          <w:bCs/>
        </w:rPr>
        <w:t>Key Features of an Interactive Journal</w:t>
      </w:r>
    </w:p>
    <w:p w14:paraId="28EC7C4E" w14:textId="77777777" w:rsidR="00C4332D" w:rsidRPr="00C4332D" w:rsidRDefault="00C4332D" w:rsidP="00C4332D">
      <w:pPr>
        <w:numPr>
          <w:ilvl w:val="0"/>
          <w:numId w:val="1"/>
        </w:numPr>
      </w:pPr>
      <w:r w:rsidRPr="00C4332D">
        <w:rPr>
          <w:b/>
          <w:bCs/>
        </w:rPr>
        <w:t>Prompts and Questions</w:t>
      </w:r>
      <w:r w:rsidRPr="00C4332D">
        <w:t>:</w:t>
      </w:r>
    </w:p>
    <w:p w14:paraId="1369748A" w14:textId="77777777" w:rsidR="00C4332D" w:rsidRPr="00C4332D" w:rsidRDefault="00C4332D" w:rsidP="00C4332D">
      <w:pPr>
        <w:numPr>
          <w:ilvl w:val="1"/>
          <w:numId w:val="1"/>
        </w:numPr>
      </w:pPr>
      <w:r w:rsidRPr="00C4332D">
        <w:t>Users may receive daily or weekly prompts to inspire writing. These could be questions about feelings, experiences, or goals that encourage deeper reflection.</w:t>
      </w:r>
    </w:p>
    <w:p w14:paraId="4FA87F17" w14:textId="77777777" w:rsidR="00C4332D" w:rsidRPr="00C4332D" w:rsidRDefault="00C4332D" w:rsidP="00C4332D">
      <w:pPr>
        <w:numPr>
          <w:ilvl w:val="0"/>
          <w:numId w:val="1"/>
        </w:numPr>
      </w:pPr>
      <w:r w:rsidRPr="00C4332D">
        <w:rPr>
          <w:b/>
          <w:bCs/>
        </w:rPr>
        <w:t>Mood Tracking</w:t>
      </w:r>
      <w:r w:rsidRPr="00C4332D">
        <w:t>:</w:t>
      </w:r>
    </w:p>
    <w:p w14:paraId="0E206E99" w14:textId="77777777" w:rsidR="00C4332D" w:rsidRPr="00C4332D" w:rsidRDefault="00C4332D" w:rsidP="00C4332D">
      <w:pPr>
        <w:numPr>
          <w:ilvl w:val="1"/>
          <w:numId w:val="1"/>
        </w:numPr>
      </w:pPr>
      <w:r w:rsidRPr="00C4332D">
        <w:t>Users can log their moods alongside journal entries, helping them identify patterns in their emotions over time.</w:t>
      </w:r>
    </w:p>
    <w:p w14:paraId="0D3FA3E0" w14:textId="77777777" w:rsidR="00C4332D" w:rsidRPr="00C4332D" w:rsidRDefault="00C4332D" w:rsidP="00C4332D">
      <w:pPr>
        <w:numPr>
          <w:ilvl w:val="0"/>
          <w:numId w:val="1"/>
        </w:numPr>
      </w:pPr>
      <w:r w:rsidRPr="00C4332D">
        <w:rPr>
          <w:b/>
          <w:bCs/>
        </w:rPr>
        <w:t>Multimedia Integration</w:t>
      </w:r>
      <w:r w:rsidRPr="00C4332D">
        <w:t>:</w:t>
      </w:r>
    </w:p>
    <w:p w14:paraId="5D7E7601" w14:textId="77777777" w:rsidR="00C4332D" w:rsidRPr="00C4332D" w:rsidRDefault="00C4332D" w:rsidP="00C4332D">
      <w:pPr>
        <w:numPr>
          <w:ilvl w:val="1"/>
          <w:numId w:val="1"/>
        </w:numPr>
      </w:pPr>
      <w:r w:rsidRPr="00C4332D">
        <w:t>Users can add images, audio recordings, or videos to their entries, making the journaling process more engaging and personal.</w:t>
      </w:r>
    </w:p>
    <w:p w14:paraId="5781F5F4" w14:textId="77777777" w:rsidR="00C4332D" w:rsidRPr="00C4332D" w:rsidRDefault="00C4332D" w:rsidP="00C4332D">
      <w:pPr>
        <w:numPr>
          <w:ilvl w:val="0"/>
          <w:numId w:val="1"/>
        </w:numPr>
      </w:pPr>
      <w:r w:rsidRPr="00C4332D">
        <w:rPr>
          <w:b/>
          <w:bCs/>
        </w:rPr>
        <w:t>Guided Reflections</w:t>
      </w:r>
      <w:r w:rsidRPr="00C4332D">
        <w:t>:</w:t>
      </w:r>
    </w:p>
    <w:p w14:paraId="2FC57991" w14:textId="77777777" w:rsidR="00C4332D" w:rsidRPr="00C4332D" w:rsidRDefault="00C4332D" w:rsidP="00C4332D">
      <w:pPr>
        <w:numPr>
          <w:ilvl w:val="1"/>
          <w:numId w:val="1"/>
        </w:numPr>
      </w:pPr>
      <w:r w:rsidRPr="00C4332D">
        <w:t>The journal may include guided exercises or reflections based on therapeutic techniques, such as cognitive-</w:t>
      </w:r>
      <w:proofErr w:type="spellStart"/>
      <w:r w:rsidRPr="00C4332D">
        <w:t>behavioral</w:t>
      </w:r>
      <w:proofErr w:type="spellEnd"/>
      <w:r w:rsidRPr="00C4332D">
        <w:t xml:space="preserve"> therapy (CBT) or mindfulness practices.</w:t>
      </w:r>
    </w:p>
    <w:p w14:paraId="45D5870B" w14:textId="77777777" w:rsidR="00C4332D" w:rsidRPr="00C4332D" w:rsidRDefault="00C4332D" w:rsidP="00C4332D">
      <w:pPr>
        <w:numPr>
          <w:ilvl w:val="0"/>
          <w:numId w:val="1"/>
        </w:numPr>
      </w:pPr>
      <w:r w:rsidRPr="00C4332D">
        <w:rPr>
          <w:b/>
          <w:bCs/>
        </w:rPr>
        <w:t>Progress Tracking</w:t>
      </w:r>
      <w:r w:rsidRPr="00C4332D">
        <w:t>:</w:t>
      </w:r>
    </w:p>
    <w:p w14:paraId="2BAA82E5" w14:textId="77777777" w:rsidR="00C4332D" w:rsidRPr="00C4332D" w:rsidRDefault="00C4332D" w:rsidP="00C4332D">
      <w:pPr>
        <w:numPr>
          <w:ilvl w:val="1"/>
          <w:numId w:val="1"/>
        </w:numPr>
      </w:pPr>
      <w:r w:rsidRPr="00C4332D">
        <w:t>Users can monitor their journaling habits and progress, helping them stay consistent and see their personal growth.</w:t>
      </w:r>
    </w:p>
    <w:p w14:paraId="476C531F" w14:textId="77777777" w:rsidR="00C4332D" w:rsidRPr="00C4332D" w:rsidRDefault="00C4332D" w:rsidP="00C4332D">
      <w:pPr>
        <w:numPr>
          <w:ilvl w:val="0"/>
          <w:numId w:val="1"/>
        </w:numPr>
      </w:pPr>
      <w:r w:rsidRPr="00C4332D">
        <w:rPr>
          <w:b/>
          <w:bCs/>
        </w:rPr>
        <w:t>Sharing Options</w:t>
      </w:r>
      <w:r w:rsidRPr="00C4332D">
        <w:t>:</w:t>
      </w:r>
    </w:p>
    <w:p w14:paraId="21BDB47D" w14:textId="77777777" w:rsidR="00C4332D" w:rsidRPr="00C4332D" w:rsidRDefault="00C4332D" w:rsidP="00C4332D">
      <w:pPr>
        <w:numPr>
          <w:ilvl w:val="1"/>
          <w:numId w:val="1"/>
        </w:numPr>
      </w:pPr>
      <w:r w:rsidRPr="00C4332D">
        <w:t>Some interactive journals allow users to share entries with trusted friends, therapists, or support groups, promoting community and support.</w:t>
      </w:r>
    </w:p>
    <w:p w14:paraId="05C1EC4A" w14:textId="77777777" w:rsidR="00C4332D" w:rsidRPr="00C4332D" w:rsidRDefault="00C4332D" w:rsidP="00C4332D">
      <w:pPr>
        <w:numPr>
          <w:ilvl w:val="0"/>
          <w:numId w:val="1"/>
        </w:numPr>
      </w:pPr>
      <w:r w:rsidRPr="00C4332D">
        <w:rPr>
          <w:b/>
          <w:bCs/>
        </w:rPr>
        <w:t>Privacy Settings</w:t>
      </w:r>
      <w:r w:rsidRPr="00C4332D">
        <w:t>:</w:t>
      </w:r>
    </w:p>
    <w:p w14:paraId="7B92944B" w14:textId="77777777" w:rsidR="00C4332D" w:rsidRPr="00C4332D" w:rsidRDefault="00C4332D" w:rsidP="00C4332D">
      <w:pPr>
        <w:numPr>
          <w:ilvl w:val="1"/>
          <w:numId w:val="1"/>
        </w:numPr>
      </w:pPr>
      <w:r w:rsidRPr="00C4332D">
        <w:t>Users can control who sees their entries and can opt for anonymous sharing if desired, enhancing comfort when discussing sensitive topics.</w:t>
      </w:r>
    </w:p>
    <w:p w14:paraId="414FF10A" w14:textId="77777777" w:rsidR="00C4332D" w:rsidRPr="00C4332D" w:rsidRDefault="00C4332D" w:rsidP="00C4332D">
      <w:pPr>
        <w:numPr>
          <w:ilvl w:val="0"/>
          <w:numId w:val="1"/>
        </w:numPr>
      </w:pPr>
      <w:r w:rsidRPr="00C4332D">
        <w:rPr>
          <w:b/>
          <w:bCs/>
        </w:rPr>
        <w:t>Resource Links</w:t>
      </w:r>
      <w:r w:rsidRPr="00C4332D">
        <w:t>:</w:t>
      </w:r>
    </w:p>
    <w:p w14:paraId="32DEE6C6" w14:textId="77777777" w:rsidR="00C4332D" w:rsidRPr="00C4332D" w:rsidRDefault="00C4332D" w:rsidP="00C4332D">
      <w:pPr>
        <w:numPr>
          <w:ilvl w:val="1"/>
          <w:numId w:val="1"/>
        </w:numPr>
      </w:pPr>
      <w:r w:rsidRPr="00C4332D">
        <w:t>The journal may provide links to mental health resources, articles, or tools that relate to the topics discussed in the journal entries.</w:t>
      </w:r>
    </w:p>
    <w:p w14:paraId="2C48011D" w14:textId="77777777" w:rsidR="00C4332D" w:rsidRPr="00C4332D" w:rsidRDefault="00C4332D" w:rsidP="00C4332D">
      <w:pPr>
        <w:rPr>
          <w:b/>
          <w:bCs/>
        </w:rPr>
      </w:pPr>
      <w:r w:rsidRPr="00C4332D">
        <w:rPr>
          <w:b/>
          <w:bCs/>
        </w:rPr>
        <w:lastRenderedPageBreak/>
        <w:t>Benefits of an Interactive Journal</w:t>
      </w:r>
    </w:p>
    <w:p w14:paraId="615F7E70" w14:textId="77777777" w:rsidR="00C4332D" w:rsidRPr="00C4332D" w:rsidRDefault="00C4332D" w:rsidP="00C4332D">
      <w:pPr>
        <w:numPr>
          <w:ilvl w:val="0"/>
          <w:numId w:val="2"/>
        </w:numPr>
      </w:pPr>
      <w:r w:rsidRPr="00C4332D">
        <w:rPr>
          <w:b/>
          <w:bCs/>
        </w:rPr>
        <w:t>Enhanced Self-Reflection</w:t>
      </w:r>
      <w:r w:rsidRPr="00C4332D">
        <w:t>: The guided prompts and mood tracking can lead to deeper insights about oneself.</w:t>
      </w:r>
    </w:p>
    <w:p w14:paraId="278284C7" w14:textId="77777777" w:rsidR="00C4332D" w:rsidRPr="00C4332D" w:rsidRDefault="00C4332D" w:rsidP="00C4332D">
      <w:pPr>
        <w:numPr>
          <w:ilvl w:val="0"/>
          <w:numId w:val="2"/>
        </w:numPr>
      </w:pPr>
      <w:r w:rsidRPr="00C4332D">
        <w:rPr>
          <w:b/>
          <w:bCs/>
        </w:rPr>
        <w:t>Creativity</w:t>
      </w:r>
      <w:r w:rsidRPr="00C4332D">
        <w:t>: The ability to include various media makes the journaling process more dynamic and creative.</w:t>
      </w:r>
    </w:p>
    <w:p w14:paraId="552C83F5" w14:textId="77777777" w:rsidR="00C4332D" w:rsidRPr="00C4332D" w:rsidRDefault="00C4332D" w:rsidP="00C4332D">
      <w:pPr>
        <w:numPr>
          <w:ilvl w:val="0"/>
          <w:numId w:val="2"/>
        </w:numPr>
      </w:pPr>
      <w:r w:rsidRPr="00C4332D">
        <w:rPr>
          <w:b/>
          <w:bCs/>
        </w:rPr>
        <w:t>Support for Mental Health</w:t>
      </w:r>
      <w:r w:rsidRPr="00C4332D">
        <w:t>: Interactive journals can provide a safe space for expressing thoughts and emotions, which is beneficial for mental health.</w:t>
      </w:r>
    </w:p>
    <w:p w14:paraId="27CF3AA7" w14:textId="77777777" w:rsidR="00C4332D" w:rsidRPr="00C4332D" w:rsidRDefault="00C4332D" w:rsidP="00C4332D">
      <w:pPr>
        <w:numPr>
          <w:ilvl w:val="0"/>
          <w:numId w:val="2"/>
        </w:numPr>
      </w:pPr>
      <w:r w:rsidRPr="00C4332D">
        <w:rPr>
          <w:b/>
          <w:bCs/>
        </w:rPr>
        <w:t>Engagement</w:t>
      </w:r>
      <w:r w:rsidRPr="00C4332D">
        <w:t>: Interactive features can motivate users to maintain a regular journaling practice.</w:t>
      </w:r>
    </w:p>
    <w:p w14:paraId="5409DAAE" w14:textId="77777777" w:rsidR="00C4332D" w:rsidRPr="00C4332D" w:rsidRDefault="00C4332D" w:rsidP="00C4332D">
      <w:pPr>
        <w:rPr>
          <w:b/>
          <w:bCs/>
        </w:rPr>
      </w:pPr>
      <w:r w:rsidRPr="00C4332D">
        <w:rPr>
          <w:b/>
          <w:bCs/>
        </w:rPr>
        <w:t>Conclusion</w:t>
      </w:r>
    </w:p>
    <w:p w14:paraId="19172007" w14:textId="77777777" w:rsidR="00C4332D" w:rsidRPr="00C4332D" w:rsidRDefault="00C4332D" w:rsidP="00C4332D">
      <w:r w:rsidRPr="00C4332D">
        <w:t>Overall, an interactive journal is a versatile tool designed to encourage self-expression and promote mental well-being through a more engaging and supportive journaling experience.</w:t>
      </w:r>
    </w:p>
    <w:p w14:paraId="7DEB1664" w14:textId="77777777" w:rsidR="00C4332D" w:rsidRDefault="00C4332D"/>
    <w:sectPr w:rsidR="00C4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17C38"/>
    <w:multiLevelType w:val="multilevel"/>
    <w:tmpl w:val="7702E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166C6"/>
    <w:multiLevelType w:val="multilevel"/>
    <w:tmpl w:val="ECD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745700">
    <w:abstractNumId w:val="0"/>
  </w:num>
  <w:num w:numId="2" w16cid:durableId="183942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2D"/>
    <w:rsid w:val="00C4332D"/>
    <w:rsid w:val="00EE1E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1527"/>
  <w15:chartTrackingRefBased/>
  <w15:docId w15:val="{C3C3DCEE-9CE6-45C7-8703-25136156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32D"/>
    <w:rPr>
      <w:rFonts w:eastAsiaTheme="majorEastAsia" w:cstheme="majorBidi"/>
      <w:color w:val="272727" w:themeColor="text1" w:themeTint="D8"/>
    </w:rPr>
  </w:style>
  <w:style w:type="paragraph" w:styleId="Title">
    <w:name w:val="Title"/>
    <w:basedOn w:val="Normal"/>
    <w:next w:val="Normal"/>
    <w:link w:val="TitleChar"/>
    <w:uiPriority w:val="10"/>
    <w:qFormat/>
    <w:rsid w:val="00C43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32D"/>
    <w:pPr>
      <w:spacing w:before="160"/>
      <w:jc w:val="center"/>
    </w:pPr>
    <w:rPr>
      <w:i/>
      <w:iCs/>
      <w:color w:val="404040" w:themeColor="text1" w:themeTint="BF"/>
    </w:rPr>
  </w:style>
  <w:style w:type="character" w:customStyle="1" w:styleId="QuoteChar">
    <w:name w:val="Quote Char"/>
    <w:basedOn w:val="DefaultParagraphFont"/>
    <w:link w:val="Quote"/>
    <w:uiPriority w:val="29"/>
    <w:rsid w:val="00C4332D"/>
    <w:rPr>
      <w:i/>
      <w:iCs/>
      <w:color w:val="404040" w:themeColor="text1" w:themeTint="BF"/>
    </w:rPr>
  </w:style>
  <w:style w:type="paragraph" w:styleId="ListParagraph">
    <w:name w:val="List Paragraph"/>
    <w:basedOn w:val="Normal"/>
    <w:uiPriority w:val="34"/>
    <w:qFormat/>
    <w:rsid w:val="00C4332D"/>
    <w:pPr>
      <w:ind w:left="720"/>
      <w:contextualSpacing/>
    </w:pPr>
  </w:style>
  <w:style w:type="character" w:styleId="IntenseEmphasis">
    <w:name w:val="Intense Emphasis"/>
    <w:basedOn w:val="DefaultParagraphFont"/>
    <w:uiPriority w:val="21"/>
    <w:qFormat/>
    <w:rsid w:val="00C4332D"/>
    <w:rPr>
      <w:i/>
      <w:iCs/>
      <w:color w:val="0F4761" w:themeColor="accent1" w:themeShade="BF"/>
    </w:rPr>
  </w:style>
  <w:style w:type="paragraph" w:styleId="IntenseQuote">
    <w:name w:val="Intense Quote"/>
    <w:basedOn w:val="Normal"/>
    <w:next w:val="Normal"/>
    <w:link w:val="IntenseQuoteChar"/>
    <w:uiPriority w:val="30"/>
    <w:qFormat/>
    <w:rsid w:val="00C43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32D"/>
    <w:rPr>
      <w:i/>
      <w:iCs/>
      <w:color w:val="0F4761" w:themeColor="accent1" w:themeShade="BF"/>
    </w:rPr>
  </w:style>
  <w:style w:type="character" w:styleId="IntenseReference">
    <w:name w:val="Intense Reference"/>
    <w:basedOn w:val="DefaultParagraphFont"/>
    <w:uiPriority w:val="32"/>
    <w:qFormat/>
    <w:rsid w:val="00C433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959304">
      <w:bodyDiv w:val="1"/>
      <w:marLeft w:val="0"/>
      <w:marRight w:val="0"/>
      <w:marTop w:val="0"/>
      <w:marBottom w:val="0"/>
      <w:divBdr>
        <w:top w:val="none" w:sz="0" w:space="0" w:color="auto"/>
        <w:left w:val="none" w:sz="0" w:space="0" w:color="auto"/>
        <w:bottom w:val="none" w:sz="0" w:space="0" w:color="auto"/>
        <w:right w:val="none" w:sz="0" w:space="0" w:color="auto"/>
      </w:divBdr>
    </w:div>
    <w:div w:id="17231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B00148322 Sam O Connor</dc:creator>
  <cp:keywords/>
  <dc:description/>
  <cp:lastModifiedBy>B00148322 Sam O Connor</cp:lastModifiedBy>
  <cp:revision>1</cp:revision>
  <dcterms:created xsi:type="dcterms:W3CDTF">2024-10-23T23:25:00Z</dcterms:created>
  <dcterms:modified xsi:type="dcterms:W3CDTF">2024-10-23T23:25:00Z</dcterms:modified>
</cp:coreProperties>
</file>