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Regularization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team.   </w:t>
      </w:r>
      <w:r w:rsidDel="00000000" w:rsidR="00000000" w:rsidRPr="00000000">
        <w:rPr>
          <w:rtl w:val="0"/>
        </w:rPr>
        <w:t xml:space="preserve">Try to answer without looking at the lecture nodes or other sources.  If you can’t remember, discuss for a while with your partner before checking a source.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link to Chollet's code for an example in chapter 3 of his text: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https://drive.google.com/file/d/1vt8zNjI4ieDFAANwE7vJFSZ0EfXFH7w8/view?usp=sharing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Colab or Jupyter notebooks to load the code.  Try the techniques described in lecture with this code: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scheduling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stopping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regularization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Dropout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Be sure to play with the hyperparameters of each mechanism.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t8zNjI4ieDFAANwE7vJFSZ0EfXFH7w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