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Sequence-to-sequence learning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Work with your team to read and understand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Chollet's English-to-Spanish translation code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Read only up to 'Sequence to Sequence learning with Transformers'.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There are two important things to understand in the code: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data is preprocessed to prepare for translation.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encoder/decoder network is written in Keras.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chollet/deep-learning-with-python-notebooks/blob/master/chapter11_part04_sequence-to-sequence-learn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