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73" w:rsidRPr="003C5DF4" w:rsidRDefault="00DA3F73" w:rsidP="00DA3F73">
      <w:pPr>
        <w:spacing w:line="360" w:lineRule="auto"/>
        <w:ind w:firstLine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bookmarkStart w:id="0" w:name="docs-internal-guid-a03e8a9a-fedc-c0c3-db"/>
      <w:bookmarkEnd w:id="0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УДК</w:t>
      </w:r>
      <w:r w:rsidR="00FC32D9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C5DF4" w:rsidRPr="00FC32D9">
        <w:rPr>
          <w:rFonts w:ascii="Times New Roman" w:hAnsi="Times New Roman" w:cs="Times New Roman"/>
          <w:spacing w:val="-4"/>
          <w:sz w:val="28"/>
          <w:szCs w:val="28"/>
          <w:lang w:val="uk-UA"/>
        </w:rPr>
        <w:t>656.073</w:t>
      </w:r>
      <w:r w:rsidR="00FC32D9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, </w:t>
      </w:r>
      <w:r w:rsidR="00FC32D9" w:rsidRPr="00FC32D9">
        <w:rPr>
          <w:rFonts w:ascii="Times New Roman" w:hAnsi="Times New Roman" w:cs="Times New Roman"/>
          <w:spacing w:val="-4"/>
          <w:sz w:val="28"/>
          <w:szCs w:val="28"/>
          <w:lang w:val="uk-UA"/>
        </w:rPr>
        <w:t>004.934</w:t>
      </w:r>
    </w:p>
    <w:p w:rsidR="00DA3F73" w:rsidRPr="003C5DF4" w:rsidRDefault="00DA3F73" w:rsidP="00DA3F73">
      <w:pPr>
        <w:spacing w:line="360" w:lineRule="auto"/>
        <w:ind w:firstLine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Найдьонов І.М., Тесля Ю.М.</w:t>
      </w:r>
    </w:p>
    <w:p w:rsidR="00DA3F73" w:rsidRPr="003C5DF4" w:rsidRDefault="00DA3F73" w:rsidP="00DA3F73">
      <w:pPr>
        <w:spacing w:line="360" w:lineRule="auto"/>
        <w:ind w:firstLine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F27E2C" w:rsidRPr="003C5DF4" w:rsidRDefault="00DA3F73" w:rsidP="00DA3F7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АНАЛІЗ ІНСТРУМЕНТІВ ГОЛОСОВОЇ ВЗАЄМОДІЇ В ЗАДАЧАХ УПРАВЛІННЯ ДИСТРИБУЦІЄЮ</w:t>
      </w:r>
    </w:p>
    <w:p w:rsidR="00F27E2C" w:rsidRPr="003C5DF4" w:rsidRDefault="000D3097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Дистрибуція — це діяльність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пов'язана з отриманням продукції, її зберіганням до моменту отримання замовлення і наступної доставки до клієнтів. Управління дистрибуцією включає в себе планування, організацію та контроль.</w:t>
      </w:r>
    </w:p>
    <w:p w:rsidR="00F27E2C" w:rsidRPr="003C5DF4" w:rsidRDefault="000D3097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Інформаційні технології в управлінні дистрибуцією вже достатньо розроблені для забезпечення етапів отрим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ання продукції та її збереження.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О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тже зараз найбільш </w:t>
      </w:r>
      <w:r w:rsidR="00F00AE8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інтенс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и</w:t>
      </w:r>
      <w:r w:rsidR="00F00AE8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вно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й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де розвиток етапу доставки продукції до кінцевих клієнтів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з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окрема розробляються системи автоматизації побудови планових маршрутів руху автотранспорту, системи керування транспортним парком (TMS) та моніторинг доставок в реальному часі.</w:t>
      </w:r>
    </w:p>
    <w:p w:rsidR="00F27E2C" w:rsidRPr="003C5DF4" w:rsidRDefault="000D3097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Велику роль в управлінні дистрибуцією відіграють процеси голосової взаємодії, які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сьогодні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F00AE8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активно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автоматизуються. Голосова взаємодія поділяється на безпосередню та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взаємодію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і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з залученням інформаційних технологій, які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у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свою чергу</w:t>
      </w:r>
      <w:r w:rsidR="004D59F0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можуть слугувати лише засобом забезпечення зв’язку або вносити певні елементи автоматизації.</w:t>
      </w:r>
    </w:p>
    <w:p w:rsidR="00F27E2C" w:rsidRPr="003C5DF4" w:rsidRDefault="004D59F0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Передові авто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концерни світу, такі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як Ford, BMW, Mercedes, прагнуть підвищити безпеку та комфорт водія, тому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створюють 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можливість керування бортовою електронікою</w:t>
      </w:r>
      <w:r w:rsidR="00DA3F73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(</w:t>
      </w:r>
      <w:r w:rsidR="003C5DF4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телефоном, музикою, навігацією</w:t>
      </w:r>
      <w:r w:rsidR="00DA3F73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)</w:t>
      </w:r>
      <w:r w:rsidR="003C5DF4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за допомогою голосу </w:t>
      </w:r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[</w:t>
      </w:r>
      <w:fldSimple w:instr=" REF Ист_JonssonIngMarieSocia \r \h \* MERGEFORMAT ">
        <w:r w:rsidR="00DA3F73" w:rsidRPr="003C5DF4">
          <w:rPr>
            <w:rFonts w:ascii="Times New Roman" w:hAnsi="Times New Roman" w:cs="Times New Roman"/>
            <w:spacing w:val="-4"/>
            <w:sz w:val="28"/>
            <w:szCs w:val="28"/>
            <w:lang w:val="uk-UA"/>
          </w:rPr>
          <w:t>1</w:t>
        </w:r>
      </w:fldSimple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]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.</w:t>
      </w:r>
      <w:r w:rsidR="003C5DF4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Крім того, за наявності достатньо потужної системи голосову взаємодію з водієм можна використовувати для підтримання діалогу при русі вночі, аби не дати водію заснути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[</w:t>
      </w:r>
      <w:fldSimple w:instr=" REF Ист_КравченкоАПТерещенкоТММо \r \h \* MERGEFORMAT ">
        <w:r w:rsidR="00DA3F73" w:rsidRPr="003C5DF4">
          <w:rPr>
            <w:rFonts w:ascii="Times New Roman" w:hAnsi="Times New Roman" w:cs="Times New Roman"/>
            <w:spacing w:val="-4"/>
            <w:sz w:val="28"/>
            <w:szCs w:val="28"/>
            <w:lang w:val="uk-UA"/>
          </w:rPr>
          <w:t>2</w:t>
        </w:r>
      </w:fldSimple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]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.</w:t>
      </w:r>
    </w:p>
    <w:p w:rsidR="00F27E2C" w:rsidRPr="003C5DF4" w:rsidRDefault="000D3097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Для управління доставкою вантажів 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у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дистрибуції необхідний моніторинг руху автомобілів 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у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режимі реального часу. Це дозволяє аналізувати ефективність водія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а також передбачати певні небажані інциденти. Для такого мон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іторингу використовують GPS дан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і руху автомобіля. Нажаль лише GPS треку автомобіля не достатньо для однозначного розуміння стану справ. 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Трек дає змогу бачити тільки те,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що водій був біля точки доставки, але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 з нього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не зрозуміло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чи виконана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доставка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 чи з якихось причин відмінена. З треку видно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що за поточної швидкості водій відстає від плану та не встигає на наступну точку, але не зрозуміл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ими є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причини відставання та чи має водій можливість надолужити втрачений час. Для отримання цієї інформації необхідна додаткова комунікація з диспетчером. Але дзвінок по телефону чи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ще гірше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комунікація через якийсь візуальний інтерфейс в смартфоні 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потребує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зайв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ого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час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у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та знижує концентрацію уваги водія на дорозі, що може спричинити ДТП. Тому потрібна система</w:t>
      </w:r>
      <w:r w:rsidR="00941995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що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дасть змогу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виявляти необхідну інформацію в голосових даних водія і відправляти її диспетчеру у формалізованому вигляді.</w:t>
      </w:r>
    </w:p>
    <w:p w:rsidR="00F27E2C" w:rsidRPr="003C5DF4" w:rsidRDefault="000D3097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Найбільш подібн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а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до цього система Pick-by-Voice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[</w:t>
      </w:r>
      <w:fldSimple w:instr=" REF Ист_BaumannHannesOrderPi \r \h \* MERGEFORMAT ">
        <w:r w:rsidR="00DA3F73" w:rsidRPr="003C5DF4">
          <w:rPr>
            <w:rFonts w:ascii="Times New Roman" w:hAnsi="Times New Roman" w:cs="Times New Roman"/>
            <w:spacing w:val="-4"/>
            <w:sz w:val="28"/>
            <w:szCs w:val="28"/>
            <w:lang w:val="uk-UA"/>
          </w:rPr>
          <w:t>3</w:t>
        </w:r>
      </w:fldSimple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]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що використовується в іншій сфері управління дистрибуцією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–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управлінн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і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складськими процесами. Pick-by-Voice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дає змогу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відбірнику по черзі отримувати голосові команди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щодо того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де, що і в якій кількості треба відібрати, а також у формі діалогу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інформувати у відповідь п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ро необхідність повторити завдання чи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перейти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до наступного та ін. Така система </w:t>
      </w:r>
      <w:r w:rsidR="00F00AE8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дає </w:t>
      </w:r>
      <w:r w:rsidR="00DF188F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відбірнику </w:t>
      </w:r>
      <w:r w:rsidR="00DC1DAD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можливість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звільнити руки та очі та в цілому збільшити його ефективність.</w:t>
      </w:r>
    </w:p>
    <w:p w:rsidR="008D6872" w:rsidRPr="003C5DF4" w:rsidRDefault="00DC1DAD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Д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ля управління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ж 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транспортними доставками потрібна більш складна система, ніж Pick-by-Voice, адже вона повинна мати суттєво більший спектр необхідних для розпізнання команд.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У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передових системах управління міськими доставками вантажів (urban freight distribution) важливим параметром є часові вікна доставки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[</w:t>
      </w:r>
      <w:fldSimple w:instr=" REF Ист_UrbanDistributionTheImpactsofD \r \h \* MERGEFORMAT ">
        <w:r w:rsidR="00DA3F73" w:rsidRPr="003C5DF4">
          <w:rPr>
            <w:rFonts w:ascii="Times New Roman" w:hAnsi="Times New Roman" w:cs="Times New Roman"/>
            <w:spacing w:val="-4"/>
            <w:sz w:val="28"/>
            <w:szCs w:val="28"/>
            <w:lang w:val="uk-UA"/>
          </w:rPr>
          <w:t>4</w:t>
        </w:r>
      </w:fldSimple>
      <w:r w:rsidR="00300EF1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]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. Такий параметр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одразу вводить цілу низ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ку додаткової інформації, яку треба передати від водія до диспетчера. Більше того, система повинна забезпечувати взаємодію з диспетчером в режимі реального часу, а не відтворювати заданий заздалегідь перелік задач. </w:t>
      </w:r>
    </w:p>
    <w:p w:rsidR="0069795B" w:rsidRDefault="00F00AE8" w:rsidP="00FC32D9">
      <w:pPr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Таким чином</w:t>
      </w:r>
      <w:r w:rsidR="00DC1DAD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аналіз </w:t>
      </w:r>
      <w:r w:rsidR="00DC1DAD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наявних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інструментів голосової взаємодії в задачах управління дистрибуцією </w:t>
      </w:r>
      <w:r w:rsidR="00DC1DAD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та фіксація задач управління доставкою вантажів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підтвердив необхідність розробки системи голосового управління доставкою продукції в дистрибуції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.</w:t>
      </w:r>
    </w:p>
    <w:p w:rsidR="003C5DF4" w:rsidRPr="003C5DF4" w:rsidRDefault="003C5DF4" w:rsidP="00DA3F73">
      <w:pPr>
        <w:spacing w:line="360" w:lineRule="auto"/>
        <w:ind w:firstLine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</w:p>
    <w:p w:rsidR="00F27E2C" w:rsidRPr="003C5DF4" w:rsidRDefault="000D3097" w:rsidP="00DA3F73">
      <w:pPr>
        <w:spacing w:line="360" w:lineRule="auto"/>
        <w:ind w:firstLine="567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Перелік посилань</w:t>
      </w:r>
    </w:p>
    <w:p w:rsidR="00F27E2C" w:rsidRPr="003C5DF4" w:rsidRDefault="00C46062" w:rsidP="00DA3F73">
      <w:pPr>
        <w:pStyle w:val="ad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bookmarkStart w:id="1" w:name="Ист_JonssonIngMarieSocia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Jonsson</w:t>
      </w:r>
      <w:bookmarkEnd w:id="1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I. M.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Social and Emotional Characteristics of Speech-based In-Vehicle Information Systems : Impact on 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Attitude and Driving Behaviour. / Ing-Marie Jonsson //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Linköping University Electronic Press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, Linköping, 2009, 1</w:t>
      </w:r>
    </w:p>
    <w:p w:rsidR="003D39FB" w:rsidRPr="003C5DF4" w:rsidRDefault="003D39FB" w:rsidP="00DA3F73">
      <w:pPr>
        <w:pStyle w:val="ad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bookmarkStart w:id="2" w:name="Ист_КравченкоАПТерещенкоТММо"/>
      <w:bookmarkStart w:id="3" w:name="Ист_GonzalezFeliuJesusPluvinetPas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Кравченко А. П</w:t>
      </w:r>
      <w:bookmarkEnd w:id="2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. Автоматизированная компьютерная система для интерактивного общения с водителем</w:t>
      </w:r>
      <w:r w:rsidR="00C46062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/ А. П. Кравченко, Н. М. Крамарь, И. В. Морозов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// Автомобильный транспорт . 2012. №30</w:t>
      </w:r>
    </w:p>
    <w:p w:rsidR="00F27E2C" w:rsidRPr="003C5DF4" w:rsidRDefault="0069795B" w:rsidP="00DA3F73">
      <w:pPr>
        <w:pStyle w:val="ad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bookmarkStart w:id="4" w:name="Ист_BaumannHannesOrderPi"/>
      <w:bookmarkEnd w:id="3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Baumann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H</w:t>
      </w:r>
      <w:bookmarkEnd w:id="4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. </w:t>
      </w:r>
      <w:r w:rsidR="000D3097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Order Picking Supported by Mobile Computing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/ H. Baumann, 2012</w:t>
      </w:r>
    </w:p>
    <w:p w:rsidR="003D39FB" w:rsidRPr="003C5DF4" w:rsidRDefault="0069795B" w:rsidP="00DA3F73">
      <w:pPr>
        <w:pStyle w:val="ad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Quak</w:t>
      </w:r>
      <w:bookmarkStart w:id="5" w:name="Ист_UrbanDistributionTheImpactsofD"/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H.J. </w:t>
      </w:r>
      <w:r w:rsidR="003D39FB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>Urban Distribution:</w:t>
      </w:r>
      <w:bookmarkEnd w:id="5"/>
      <w:r w:rsidR="003D39FB"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The Impacts of Different Governmental Time-Window Schemes</w:t>
      </w:r>
      <w:r w:rsidRPr="003C5DF4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/ H.J. Quak, M.B.M. de Koster // Eylül, 2006, 9</w:t>
      </w:r>
    </w:p>
    <w:sectPr w:rsidR="003D39FB" w:rsidRPr="003C5DF4" w:rsidSect="00F27E2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B8E"/>
    <w:multiLevelType w:val="hybridMultilevel"/>
    <w:tmpl w:val="23BC6C5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A2830B2"/>
    <w:multiLevelType w:val="multilevel"/>
    <w:tmpl w:val="A45E49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B42A81"/>
    <w:multiLevelType w:val="multilevel"/>
    <w:tmpl w:val="A48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clean"/>
  <w:defaultTabStop w:val="709"/>
  <w:hyphenationZone w:val="425"/>
  <w:characterSpacingControl w:val="doNotCompress"/>
  <w:compat/>
  <w:rsids>
    <w:rsidRoot w:val="00F27E2C"/>
    <w:rsid w:val="000D3097"/>
    <w:rsid w:val="00264208"/>
    <w:rsid w:val="002D1FC6"/>
    <w:rsid w:val="00300EF1"/>
    <w:rsid w:val="003C5DF4"/>
    <w:rsid w:val="003D39FB"/>
    <w:rsid w:val="004D59F0"/>
    <w:rsid w:val="0069795B"/>
    <w:rsid w:val="008C5040"/>
    <w:rsid w:val="008D6872"/>
    <w:rsid w:val="00941995"/>
    <w:rsid w:val="00A63228"/>
    <w:rsid w:val="00C46062"/>
    <w:rsid w:val="00DA3F73"/>
    <w:rsid w:val="00DC1DAD"/>
    <w:rsid w:val="00DF188F"/>
    <w:rsid w:val="00F00AE8"/>
    <w:rsid w:val="00F27E2C"/>
    <w:rsid w:val="00FC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4712E8"/>
    <w:rPr>
      <w:color w:val="000080"/>
      <w:u w:val="single"/>
    </w:rPr>
  </w:style>
  <w:style w:type="character" w:customStyle="1" w:styleId="a3">
    <w:name w:val="Символ нумерации"/>
    <w:qFormat/>
    <w:rsid w:val="00FB6D79"/>
  </w:style>
  <w:style w:type="paragraph" w:customStyle="1" w:styleId="a4">
    <w:name w:val="Заголовок"/>
    <w:basedOn w:val="a"/>
    <w:next w:val="a5"/>
    <w:qFormat/>
    <w:rsid w:val="004712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rsid w:val="004712E8"/>
    <w:pPr>
      <w:spacing w:after="140" w:line="288" w:lineRule="auto"/>
    </w:pPr>
  </w:style>
  <w:style w:type="paragraph" w:styleId="a6">
    <w:name w:val="List"/>
    <w:basedOn w:val="a5"/>
    <w:rsid w:val="004712E8"/>
  </w:style>
  <w:style w:type="paragraph" w:styleId="a7">
    <w:name w:val="Title"/>
    <w:basedOn w:val="a"/>
    <w:rsid w:val="00F27E2C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4712E8"/>
    <w:pPr>
      <w:suppressLineNumbers/>
    </w:pPr>
  </w:style>
  <w:style w:type="paragraph" w:customStyle="1" w:styleId="a9">
    <w:name w:val="Заглавие"/>
    <w:basedOn w:val="a"/>
    <w:rsid w:val="004712E8"/>
    <w:pPr>
      <w:suppressLineNumbers/>
      <w:spacing w:before="120" w:after="120"/>
    </w:pPr>
    <w:rPr>
      <w:i/>
      <w:iCs/>
    </w:rPr>
  </w:style>
  <w:style w:type="character" w:styleId="aa">
    <w:name w:val="Hyperlink"/>
    <w:basedOn w:val="a0"/>
    <w:uiPriority w:val="99"/>
    <w:unhideWhenUsed/>
    <w:rsid w:val="003D39FB"/>
    <w:rPr>
      <w:color w:val="0000FF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DA3F73"/>
    <w:rPr>
      <w:rFonts w:ascii="Tahoma" w:hAnsi="Tahoma" w:cs="Mangal"/>
      <w:sz w:val="16"/>
      <w:szCs w:val="14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DA3F73"/>
    <w:rPr>
      <w:rFonts w:ascii="Tahoma" w:hAnsi="Tahoma" w:cs="Mangal"/>
      <w:sz w:val="16"/>
      <w:szCs w:val="14"/>
    </w:rPr>
  </w:style>
  <w:style w:type="paragraph" w:styleId="ad">
    <w:name w:val="List Paragraph"/>
    <w:basedOn w:val="a"/>
    <w:uiPriority w:val="34"/>
    <w:qFormat/>
    <w:rsid w:val="00DA3F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3052</Words>
  <Characters>1741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samogot</dc:creator>
  <cp:lastModifiedBy>Михайло</cp:lastModifiedBy>
  <cp:revision>2</cp:revision>
  <dcterms:created xsi:type="dcterms:W3CDTF">2016-04-11T20:03:00Z</dcterms:created>
  <dcterms:modified xsi:type="dcterms:W3CDTF">2016-04-11T20:03:00Z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