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Preventive Maintenance Program</w:t>
      </w:r>
    </w:p>
    <w:p>
      <w:pPr>
        <w:pStyle w:val="Heading2"/>
      </w:pPr>
      <w:r>
        <w:t>Program Goals</w:t>
      </w:r>
    </w:p>
    <w:p>
      <w:r>
        <w:t>The preventive maintenance program exists to catch equipment wear before it causes an unplanned production stoppage or a safety incident. Every piece of production equipment on site has a maintenance record with a defined inspection interval, and technicians follow a written checklist for each equipment type rather than relying on memory. Deviations from the checklist, or any deferred maintenance item, must be logged with a reason and a target completion date. The maintenance manager reviews open deferred items every Monday and escalates anything older than two weeks to the plant manager for prioritization.</w:t>
      </w:r>
    </w:p>
    <w:p>
      <w:pPr>
        <w:pStyle w:val="Heading2"/>
      </w:pPr>
      <w:r>
        <w:t>Conveyor Maintenance Schedule</w:t>
      </w:r>
    </w:p>
    <w:p>
      <w:r>
        <w:t>Conveyor belts are visually inspected daily by the shift operator for fraying, misalignment, and unusual noise. Belt tension is checked weekly using the tension gauge at the designated test point, and idler rollers are inspected monthly for bearing noise and shell wear. A full drive train inspection, including motor bearings and gearbox oil level, is performed quarterly by the maintenance team. Emergency stop pull-cords along every conveyor run are function-tested at the start of each shift as part of the same walk-down, and any cord that fails to trip the drive within the specified time is tagged out until repaired.</w:t>
      </w:r>
    </w:p>
    <w:p>
      <w:pPr>
        <w:pStyle w:val="Heading2"/>
      </w:pPr>
      <w:r>
        <w:t>Forklift Maintenance Schedule</w:t>
      </w:r>
    </w:p>
    <w:p>
      <w:r>
        <w:t>In addition to the operator's daily pre-shift inspection, each forklift receives a 250-hour service covering hydraulic fluid, brake adjustment, and mast chain lubrication. Batteries on electric forklifts are load-tested every six months, and internal combustion forklifts receive an annual emissions check. Tires are measured for tread wear at every 250-hour service, and any forklift below the minimum tread depth is scheduled for replacement before its next shift.</w:t>
      </w:r>
    </w:p>
    <w:p>
      <w:pPr>
        <w:pStyle w:val="Heading2"/>
      </w:pPr>
      <w:r>
        <w:t>HVAC Maintenance Schedule</w:t>
      </w:r>
    </w:p>
    <w:p>
      <w:r>
        <w:t>Air handling units are filtered monthly and have their belts and bearings inspected quarterly. Refrigerant levels and coil condition are checked twice a year, ahead of the summer and winter seasons, to avoid mid-season failures. Rooftop units also receive an annual electrical inspection covering contactor wear and control wiring, performed by a licensed HVAC contractor under the site's service agreement.</w:t>
      </w:r>
    </w:p>
    <w:p>
      <w:pPr>
        <w:pStyle w:val="Heading2"/>
      </w:pPr>
      <w:r>
        <w:t>Recordkeeping</w:t>
      </w:r>
    </w:p>
    <w:p>
      <w:r>
        <w:t>All maintenance activity is logged in the facility maintenance system with the technician name, date, findings, and parts used. Records are retained for at least five years and are available for audit at any time. Equipment with three or more repeat findings within a twelve-month period is flagged for a root-cause review rather than another routine repair, so recurring failures get fixed at the source instead of patched repeatedly. Parts consumption is reviewed monthly against the maintenance budget, and any equipment class trending over budget triggers a review of whether the current inspection interval is still appropriate.</w:t>
      </w:r>
    </w:p>
    <w:p>
      <w:pPr>
        <w:pStyle w:val="Heading2"/>
      </w:pPr>
      <w:r>
        <w:t>Training Requirements</w:t>
      </w:r>
    </w:p>
    <w:p>
      <w:r>
        <w:t>Every maintenance technician completes a site-specific onboarding program before working unsupervised, covering lockout/tagout, confined space entry, and the equipment-specific checklists used on site. Refresher training is required annually, and any technician returning from more than 90 days away from the role must be paired with a mentor for their first two weeks back before resuming solo work orders and signing off checklists independently.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