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5BF60" w14:textId="77777777" w:rsidR="006F6669" w:rsidRPr="006F6669" w:rsidRDefault="006F6669" w:rsidP="006F6669">
      <w:pPr>
        <w:suppressAutoHyphens/>
        <w:jc w:val="center"/>
        <w:rPr>
          <w:rFonts w:asciiTheme="minorHAnsi" w:hAnsiTheme="minorHAnsi" w:cstheme="minorHAnsi"/>
          <w:b/>
          <w:sz w:val="28"/>
          <w:szCs w:val="28"/>
        </w:rPr>
      </w:pPr>
      <w:r w:rsidRPr="006F6669">
        <w:rPr>
          <w:rFonts w:asciiTheme="minorHAnsi" w:hAnsiTheme="minorHAnsi" w:cstheme="minorHAnsi"/>
          <w:b/>
          <w:sz w:val="28"/>
          <w:szCs w:val="28"/>
        </w:rPr>
        <w:t>CIS-481: Introduction to Information Security</w:t>
      </w:r>
    </w:p>
    <w:p w14:paraId="202B76F5" w14:textId="77777777" w:rsidR="006F6669" w:rsidRPr="006F6669" w:rsidRDefault="006F6669" w:rsidP="006F6669">
      <w:pPr>
        <w:suppressAutoHyphens/>
        <w:jc w:val="center"/>
        <w:rPr>
          <w:rFonts w:asciiTheme="minorHAnsi" w:hAnsiTheme="minorHAnsi" w:cstheme="minorHAnsi"/>
          <w:b/>
        </w:rPr>
      </w:pPr>
    </w:p>
    <w:p w14:paraId="12072009" w14:textId="433FBB8B" w:rsidR="00E6675B" w:rsidRDefault="00E6675B" w:rsidP="00E6675B">
      <w:pPr>
        <w:suppressAutoHyphens/>
        <w:jc w:val="center"/>
        <w:rPr>
          <w:rFonts w:asciiTheme="minorHAnsi" w:hAnsiTheme="minorHAnsi" w:cstheme="minorHAnsi"/>
          <w:b/>
        </w:rPr>
      </w:pPr>
      <w:r>
        <w:rPr>
          <w:rFonts w:asciiTheme="minorHAnsi" w:hAnsiTheme="minorHAnsi" w:cstheme="minorHAnsi"/>
          <w:b/>
        </w:rPr>
        <w:t>Info</w:t>
      </w:r>
      <w:r w:rsidR="001023A1">
        <w:rPr>
          <w:rFonts w:asciiTheme="minorHAnsi" w:hAnsiTheme="minorHAnsi" w:cstheme="minorHAnsi"/>
          <w:b/>
        </w:rPr>
        <w:t>S</w:t>
      </w:r>
      <w:r>
        <w:rPr>
          <w:rFonts w:asciiTheme="minorHAnsi" w:hAnsiTheme="minorHAnsi" w:cstheme="minorHAnsi"/>
          <w:b/>
        </w:rPr>
        <w:t>ec Chapter Exercise #3 - Option A</w:t>
      </w:r>
    </w:p>
    <w:p w14:paraId="3664BC42" w14:textId="77777777" w:rsidR="00E6675B" w:rsidRDefault="00E6675B" w:rsidP="00E6675B">
      <w:pPr>
        <w:suppressAutoHyphens/>
        <w:jc w:val="both"/>
        <w:rPr>
          <w:rFonts w:asciiTheme="minorHAnsi" w:hAnsiTheme="minorHAnsi" w:cstheme="minorHAnsi"/>
          <w:spacing w:val="-3"/>
        </w:rPr>
      </w:pPr>
    </w:p>
    <w:p w14:paraId="5196F24A" w14:textId="6B4E6014" w:rsidR="00E6675B" w:rsidRDefault="00E6675B" w:rsidP="00E6675B">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Team:  </w:t>
      </w:r>
      <w:bookmarkStart w:id="0" w:name="_Hlk43288437"/>
      <w:r w:rsidR="00EF5B31" w:rsidRPr="00EF5B31">
        <w:rPr>
          <w:rFonts w:asciiTheme="minorHAnsi" w:hAnsiTheme="minorHAnsi" w:cstheme="minorHAnsi"/>
          <w:b/>
          <w:spacing w:val="-3"/>
        </w:rPr>
        <w:t>Project Team 11</w:t>
      </w:r>
    </w:p>
    <w:bookmarkEnd w:id="0"/>
    <w:p w14:paraId="2D72EFF7" w14:textId="63F7D877" w:rsidR="00AE22F6" w:rsidRDefault="00AB70A8" w:rsidP="00E6675B">
      <w:pPr>
        <w:tabs>
          <w:tab w:val="left" w:pos="-720"/>
        </w:tabs>
        <w:suppressAutoHyphens/>
        <w:rPr>
          <w:rFonts w:asciiTheme="minorHAnsi" w:hAnsiTheme="minorHAnsi" w:cstheme="minorHAnsi"/>
          <w:b/>
          <w:spacing w:val="-3"/>
        </w:rPr>
      </w:pPr>
      <w:r>
        <w:rPr>
          <w:rFonts w:asciiTheme="minorHAnsi" w:hAnsiTheme="minorHAnsi" w:cstheme="minorHAnsi"/>
          <w:b/>
          <w:spacing w:val="-3"/>
        </w:rPr>
        <w:t>Participant</w:t>
      </w:r>
      <w:r w:rsidR="00E6675B">
        <w:rPr>
          <w:rFonts w:asciiTheme="minorHAnsi" w:hAnsiTheme="minorHAnsi" w:cstheme="minorHAnsi"/>
          <w:b/>
          <w:spacing w:val="-3"/>
        </w:rPr>
        <w:t>s</w:t>
      </w:r>
      <w:r w:rsidR="00AE22F6">
        <w:rPr>
          <w:rFonts w:asciiTheme="minorHAnsi" w:hAnsiTheme="minorHAnsi" w:cstheme="minorHAnsi"/>
          <w:b/>
          <w:spacing w:val="-3"/>
        </w:rPr>
        <w:t xml:space="preserve">: </w:t>
      </w:r>
      <w:bookmarkStart w:id="1" w:name="_Hlk43288450"/>
      <w:r w:rsidR="00EF5B31" w:rsidRPr="00EF5B31">
        <w:rPr>
          <w:rFonts w:asciiTheme="minorHAnsi" w:hAnsiTheme="minorHAnsi" w:cstheme="minorHAnsi"/>
          <w:b/>
          <w:spacing w:val="-3"/>
        </w:rPr>
        <w:t xml:space="preserve">Sohal Patel, Erika </w:t>
      </w:r>
      <w:proofErr w:type="spellStart"/>
      <w:r w:rsidR="00EF5B31" w:rsidRPr="00EF5B31">
        <w:rPr>
          <w:rFonts w:asciiTheme="minorHAnsi" w:hAnsiTheme="minorHAnsi" w:cstheme="minorHAnsi"/>
          <w:b/>
          <w:spacing w:val="-3"/>
        </w:rPr>
        <w:t>Maglasang</w:t>
      </w:r>
      <w:proofErr w:type="spellEnd"/>
      <w:r w:rsidR="00EF5B31" w:rsidRPr="00EF5B31">
        <w:rPr>
          <w:rFonts w:asciiTheme="minorHAnsi" w:hAnsiTheme="minorHAnsi" w:cstheme="minorHAnsi"/>
          <w:b/>
          <w:spacing w:val="-3"/>
        </w:rPr>
        <w:t xml:space="preserve">, Nathan Moran, Gabriel </w:t>
      </w:r>
      <w:proofErr w:type="spellStart"/>
      <w:r w:rsidR="00EF5B31" w:rsidRPr="00EF5B31">
        <w:rPr>
          <w:rFonts w:asciiTheme="minorHAnsi" w:hAnsiTheme="minorHAnsi" w:cstheme="minorHAnsi"/>
          <w:b/>
          <w:spacing w:val="-3"/>
        </w:rPr>
        <w:t>Rolink</w:t>
      </w:r>
      <w:proofErr w:type="spellEnd"/>
      <w:r w:rsidR="00EF5B31" w:rsidRPr="00EF5B31">
        <w:rPr>
          <w:rFonts w:asciiTheme="minorHAnsi" w:hAnsiTheme="minorHAnsi" w:cstheme="minorHAnsi"/>
          <w:b/>
          <w:spacing w:val="-3"/>
        </w:rPr>
        <w:t>, and Tyler Samuelson</w:t>
      </w:r>
      <w:bookmarkEnd w:id="1"/>
    </w:p>
    <w:p w14:paraId="2D6C9380" w14:textId="77777777" w:rsidR="00AE22F6" w:rsidRDefault="00AE22F6" w:rsidP="00AE22F6">
      <w:pPr>
        <w:tabs>
          <w:tab w:val="left" w:pos="-720"/>
        </w:tabs>
        <w:suppressAutoHyphens/>
        <w:rPr>
          <w:rFonts w:asciiTheme="minorHAnsi" w:hAnsiTheme="minorHAnsi" w:cstheme="minorHAnsi"/>
          <w:spacing w:val="-3"/>
        </w:rPr>
      </w:pPr>
    </w:p>
    <w:p w14:paraId="396354E4" w14:textId="77777777" w:rsidR="00AE22F6" w:rsidRDefault="00AE22F6" w:rsidP="00AE22F6">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14:paraId="32BC7BEE" w14:textId="77777777" w:rsidR="00AE22F6" w:rsidRDefault="00AE22F6" w:rsidP="00AE22F6">
      <w:pPr>
        <w:tabs>
          <w:tab w:val="left" w:pos="-720"/>
        </w:tabs>
        <w:suppressAutoHyphens/>
        <w:rPr>
          <w:rFonts w:asciiTheme="minorHAnsi" w:hAnsiTheme="minorHAnsi" w:cstheme="minorHAnsi"/>
          <w:spacing w:val="-3"/>
        </w:rPr>
      </w:pPr>
    </w:p>
    <w:p w14:paraId="03EB2FC8" w14:textId="77777777" w:rsidR="00AE22F6" w:rsidRDefault="00AE22F6" w:rsidP="00AE22F6">
      <w:pPr>
        <w:pStyle w:val="ListParagraph"/>
        <w:numPr>
          <w:ilvl w:val="0"/>
          <w:numId w:val="8"/>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Get together with other students on your assigned team in person and virtually.</w:t>
      </w:r>
    </w:p>
    <w:p w14:paraId="7094C8B8" w14:textId="77777777" w:rsidR="00AE22F6" w:rsidRDefault="00AE22F6" w:rsidP="00AE22F6">
      <w:pPr>
        <w:pStyle w:val="ListParagraph"/>
        <w:numPr>
          <w:ilvl w:val="0"/>
          <w:numId w:val="8"/>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Review the </w:t>
      </w:r>
      <w:r>
        <w:rPr>
          <w:rFonts w:asciiTheme="minorHAnsi" w:hAnsiTheme="minorHAnsi" w:cstheme="minorHAnsi"/>
          <w:spacing w:val="-3"/>
          <w:u w:val="single"/>
        </w:rPr>
        <w:t>four</w:t>
      </w:r>
      <w:r>
        <w:rPr>
          <w:rFonts w:asciiTheme="minorHAnsi" w:hAnsiTheme="minorHAnsi" w:cstheme="minorHAnsi"/>
          <w:spacing w:val="-3"/>
        </w:rPr>
        <w:t xml:space="preserve"> options available and decide on only one to pursue as a team.</w:t>
      </w:r>
    </w:p>
    <w:p w14:paraId="16E53C79" w14:textId="77777777" w:rsidR="00AE22F6" w:rsidRDefault="00AE22F6" w:rsidP="00AE22F6">
      <w:pPr>
        <w:pStyle w:val="ListParagraph"/>
        <w:numPr>
          <w:ilvl w:val="0"/>
          <w:numId w:val="8"/>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Don’t just assign different problems to each teammate as that defeats the purpose of team-based learning.</w:t>
      </w:r>
    </w:p>
    <w:p w14:paraId="734DAAB9" w14:textId="6CB088F1" w:rsidR="00AE22F6" w:rsidRDefault="00AE22F6" w:rsidP="00AE22F6">
      <w:pPr>
        <w:pStyle w:val="ListParagraph"/>
        <w:numPr>
          <w:ilvl w:val="0"/>
          <w:numId w:val="8"/>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Choose a scribe to prepare a final document to submit via Blackboard for grading, changing the file name provided to denote the number of your assigned </w:t>
      </w:r>
      <w:r>
        <w:rPr>
          <w:rFonts w:asciiTheme="minorHAnsi" w:hAnsiTheme="minorHAnsi" w:cstheme="minorHAnsi"/>
          <w:b/>
          <w:spacing w:val="-3"/>
        </w:rPr>
        <w:t>Team</w:t>
      </w:r>
      <w:r>
        <w:rPr>
          <w:rFonts w:asciiTheme="minorHAnsi" w:hAnsiTheme="minorHAnsi" w:cstheme="minorHAnsi"/>
          <w:spacing w:val="-3"/>
        </w:rPr>
        <w:t>.</w:t>
      </w:r>
    </w:p>
    <w:p w14:paraId="5E2AADB8" w14:textId="77777777" w:rsidR="006F6669" w:rsidRPr="006F6669" w:rsidRDefault="006F6669" w:rsidP="006F6669">
      <w:pPr>
        <w:tabs>
          <w:tab w:val="left" w:pos="-720"/>
          <w:tab w:val="left" w:pos="0"/>
          <w:tab w:val="left" w:pos="720"/>
        </w:tabs>
        <w:suppressAutoHyphens/>
        <w:ind w:left="1440" w:hanging="1440"/>
        <w:rPr>
          <w:rFonts w:asciiTheme="minorHAnsi" w:hAnsiTheme="minorHAnsi" w:cstheme="minorHAnsi"/>
          <w:spacing w:val="-3"/>
        </w:rPr>
      </w:pPr>
    </w:p>
    <w:p w14:paraId="2561075D" w14:textId="77777777" w:rsidR="004613DA" w:rsidRPr="006F6669" w:rsidRDefault="004613DA" w:rsidP="004613DA">
      <w:pPr>
        <w:tabs>
          <w:tab w:val="left" w:pos="-720"/>
          <w:tab w:val="left" w:pos="0"/>
          <w:tab w:val="left" w:pos="720"/>
        </w:tabs>
        <w:suppressAutoHyphens/>
        <w:ind w:left="1440" w:hanging="1440"/>
        <w:rPr>
          <w:rFonts w:asciiTheme="minorHAnsi" w:hAnsiTheme="minorHAnsi" w:cstheme="minorHAnsi"/>
          <w:b/>
          <w:spacing w:val="-3"/>
        </w:rPr>
      </w:pPr>
      <w:r w:rsidRPr="006F6669">
        <w:rPr>
          <w:rFonts w:asciiTheme="minorHAnsi" w:hAnsiTheme="minorHAnsi" w:cstheme="minorHAnsi"/>
          <w:b/>
          <w:spacing w:val="-3"/>
        </w:rPr>
        <w:t>Problem 1</w:t>
      </w:r>
    </w:p>
    <w:p w14:paraId="16643C0D" w14:textId="6B60EFDE" w:rsidR="004613DA" w:rsidRPr="006F6669" w:rsidRDefault="004613DA" w:rsidP="004613DA">
      <w:pPr>
        <w:tabs>
          <w:tab w:val="left" w:pos="-720"/>
        </w:tabs>
        <w:suppressAutoHyphens/>
        <w:rPr>
          <w:rFonts w:asciiTheme="minorHAnsi" w:hAnsiTheme="minorHAnsi" w:cstheme="minorHAnsi"/>
          <w:spacing w:val="-3"/>
        </w:rPr>
      </w:pPr>
      <w:r w:rsidRPr="006F6669">
        <w:rPr>
          <w:rFonts w:asciiTheme="minorHAnsi" w:hAnsiTheme="minorHAnsi" w:cstheme="minorHAnsi"/>
          <w:spacing w:val="-3"/>
        </w:rPr>
        <w:t>Your text provides an overview of the Payment Card Industry Data Security Standard (PCI DSS) v. 3.0 but the latest standard is version 3.2</w:t>
      </w:r>
      <w:r w:rsidR="000C6928" w:rsidRPr="006F6669">
        <w:rPr>
          <w:rFonts w:asciiTheme="minorHAnsi" w:hAnsiTheme="minorHAnsi" w:cstheme="minorHAnsi"/>
          <w:spacing w:val="-3"/>
        </w:rPr>
        <w:t>.1</w:t>
      </w:r>
      <w:r w:rsidRPr="006F6669">
        <w:rPr>
          <w:rFonts w:asciiTheme="minorHAnsi" w:hAnsiTheme="minorHAnsi" w:cstheme="minorHAnsi"/>
          <w:spacing w:val="-3"/>
        </w:rPr>
        <w:t xml:space="preserve"> (</w:t>
      </w:r>
      <w:r w:rsidR="000C6928" w:rsidRPr="006F6669">
        <w:rPr>
          <w:rFonts w:asciiTheme="minorHAnsi" w:hAnsiTheme="minorHAnsi" w:cstheme="minorHAnsi"/>
          <w:spacing w:val="-3"/>
        </w:rPr>
        <w:t>May 2018</w:t>
      </w:r>
      <w:r w:rsidRPr="006F6669">
        <w:rPr>
          <w:rFonts w:asciiTheme="minorHAnsi" w:hAnsiTheme="minorHAnsi" w:cstheme="minorHAnsi"/>
          <w:spacing w:val="-3"/>
        </w:rPr>
        <w:t>). Review the attached Quick Reference Guide for v. 3.2</w:t>
      </w:r>
      <w:r w:rsidR="00CF20DF" w:rsidRPr="006F6669">
        <w:rPr>
          <w:rFonts w:asciiTheme="minorHAnsi" w:hAnsiTheme="minorHAnsi" w:cstheme="minorHAnsi"/>
          <w:spacing w:val="-3"/>
        </w:rPr>
        <w:t>.1</w:t>
      </w:r>
      <w:r w:rsidR="000C6928" w:rsidRPr="006F6669">
        <w:rPr>
          <w:rFonts w:asciiTheme="minorHAnsi" w:hAnsiTheme="minorHAnsi" w:cstheme="minorHAnsi"/>
          <w:spacing w:val="-3"/>
        </w:rPr>
        <w:t xml:space="preserve"> – the latest available</w:t>
      </w:r>
      <w:r w:rsidRPr="006F6669">
        <w:rPr>
          <w:rFonts w:asciiTheme="minorHAnsi" w:hAnsiTheme="minorHAnsi" w:cstheme="minorHAnsi"/>
          <w:spacing w:val="-3"/>
        </w:rPr>
        <w:t xml:space="preserve"> (retrieved from </w:t>
      </w:r>
      <w:hyperlink r:id="rId7" w:history="1">
        <w:r w:rsidRPr="006F6669">
          <w:rPr>
            <w:rStyle w:val="Hyperlink"/>
            <w:rFonts w:asciiTheme="minorHAnsi" w:hAnsiTheme="minorHAnsi" w:cstheme="minorHAnsi"/>
            <w:spacing w:val="-3"/>
          </w:rPr>
          <w:t>https://www.pcisecuritystandards.org/</w:t>
        </w:r>
      </w:hyperlink>
      <w:r w:rsidRPr="006F6669">
        <w:rPr>
          <w:rFonts w:asciiTheme="minorHAnsi" w:hAnsiTheme="minorHAnsi" w:cstheme="minorHAnsi"/>
          <w:spacing w:val="-3"/>
        </w:rPr>
        <w:t xml:space="preserve"> ). There are still six overall goals and twelve requirements but version 3.2 expands on most of these areas. As you review the mini-case below, make note of relevant specific requirements such as 1.2, 1.3, etc.</w:t>
      </w:r>
    </w:p>
    <w:p w14:paraId="1E607A38" w14:textId="77777777" w:rsidR="004613DA" w:rsidRPr="006F6669" w:rsidRDefault="004613DA" w:rsidP="004613DA">
      <w:pPr>
        <w:tabs>
          <w:tab w:val="left" w:pos="-720"/>
        </w:tabs>
        <w:suppressAutoHyphens/>
        <w:rPr>
          <w:rFonts w:asciiTheme="minorHAnsi" w:hAnsiTheme="minorHAnsi" w:cstheme="minorHAnsi"/>
          <w:spacing w:val="-3"/>
        </w:rPr>
      </w:pPr>
    </w:p>
    <w:p w14:paraId="763D725C" w14:textId="77777777" w:rsidR="004613DA" w:rsidRPr="006F6669" w:rsidRDefault="004613DA" w:rsidP="004613DA">
      <w:pPr>
        <w:tabs>
          <w:tab w:val="left" w:pos="-720"/>
        </w:tabs>
        <w:suppressAutoHyphens/>
        <w:rPr>
          <w:rFonts w:asciiTheme="minorHAnsi" w:hAnsiTheme="minorHAnsi" w:cstheme="minorHAnsi"/>
          <w:spacing w:val="-3"/>
        </w:rPr>
      </w:pPr>
      <w:r w:rsidRPr="006F6669">
        <w:rPr>
          <w:rFonts w:asciiTheme="minorHAnsi" w:hAnsiTheme="minorHAnsi" w:cstheme="minorHAnsi"/>
          <w:spacing w:val="-3"/>
        </w:rPr>
        <w:t>Meager Media is a small- to medium-sized business that is involved in the sale of used books, CDs/DVDs, and computer games. Meager Media has stores in several cities across the U.S. and is planning to bring its inventory online. The company will need to support a credit card transaction processing and e-commerce Web site.</w:t>
      </w:r>
    </w:p>
    <w:p w14:paraId="2E592038" w14:textId="77777777" w:rsidR="004613DA" w:rsidRPr="006F6669" w:rsidRDefault="004613DA" w:rsidP="004613DA">
      <w:pPr>
        <w:tabs>
          <w:tab w:val="left" w:pos="-720"/>
        </w:tabs>
        <w:suppressAutoHyphens/>
        <w:rPr>
          <w:rFonts w:asciiTheme="minorHAnsi" w:hAnsiTheme="minorHAnsi" w:cstheme="minorHAnsi"/>
          <w:spacing w:val="-3"/>
        </w:rPr>
      </w:pPr>
    </w:p>
    <w:p w14:paraId="2C35D44B" w14:textId="57204C39" w:rsidR="004613DA" w:rsidRPr="006F6669" w:rsidRDefault="004613DA" w:rsidP="004613DA">
      <w:pPr>
        <w:tabs>
          <w:tab w:val="left" w:pos="-720"/>
        </w:tabs>
        <w:suppressAutoHyphens/>
        <w:rPr>
          <w:rFonts w:asciiTheme="minorHAnsi" w:hAnsiTheme="minorHAnsi" w:cstheme="minorHAnsi"/>
          <w:spacing w:val="-3"/>
        </w:rPr>
      </w:pPr>
      <w:r w:rsidRPr="006F6669">
        <w:rPr>
          <w:rFonts w:asciiTheme="minorHAnsi" w:hAnsiTheme="minorHAnsi" w:cstheme="minorHAnsi"/>
          <w:spacing w:val="-3"/>
        </w:rPr>
        <w:t xml:space="preserve">Write a summary report detailing what Meager Media must do when setting up its Web site to maintain compliance with PCI DSS as it transitions from a pure brick and mortar store to having an online presence. Focus on requirements that will be </w:t>
      </w:r>
      <w:r w:rsidRPr="006F6669">
        <w:rPr>
          <w:rFonts w:asciiTheme="minorHAnsi" w:hAnsiTheme="minorHAnsi" w:cstheme="minorHAnsi"/>
          <w:i/>
          <w:spacing w:val="-3"/>
        </w:rPr>
        <w:t>new or different</w:t>
      </w:r>
      <w:r w:rsidRPr="006F6669">
        <w:rPr>
          <w:rFonts w:asciiTheme="minorHAnsi" w:hAnsiTheme="minorHAnsi" w:cstheme="minorHAnsi"/>
          <w:spacing w:val="-3"/>
        </w:rPr>
        <w:t xml:space="preserve"> because of the new e-commerce Web site.</w:t>
      </w:r>
      <w:r w:rsidR="00AE3782">
        <w:rPr>
          <w:rFonts w:asciiTheme="minorHAnsi" w:hAnsiTheme="minorHAnsi" w:cstheme="minorHAnsi"/>
          <w:spacing w:val="-3"/>
        </w:rPr>
        <w:t xml:space="preserve"> </w:t>
      </w:r>
      <w:r w:rsidRPr="006F6669">
        <w:rPr>
          <w:rFonts w:asciiTheme="minorHAnsi" w:hAnsiTheme="minorHAnsi" w:cstheme="minorHAnsi"/>
          <w:spacing w:val="-3"/>
        </w:rPr>
        <w:t xml:space="preserve"> </w:t>
      </w:r>
      <w:r w:rsidRPr="00724C68">
        <w:rPr>
          <w:rFonts w:asciiTheme="minorHAnsi" w:hAnsiTheme="minorHAnsi" w:cstheme="minorHAnsi"/>
          <w:i/>
          <w:spacing w:val="-3"/>
        </w:rPr>
        <w:t xml:space="preserve">(25 </w:t>
      </w:r>
      <w:r w:rsidR="00724C68" w:rsidRPr="00724C68">
        <w:rPr>
          <w:rFonts w:asciiTheme="minorHAnsi" w:hAnsiTheme="minorHAnsi" w:cstheme="minorHAnsi"/>
          <w:i/>
          <w:spacing w:val="-3"/>
        </w:rPr>
        <w:t>points</w:t>
      </w:r>
      <w:r w:rsidRPr="00724C68">
        <w:rPr>
          <w:rFonts w:asciiTheme="minorHAnsi" w:hAnsiTheme="minorHAnsi" w:cstheme="minorHAnsi"/>
          <w:i/>
          <w:spacing w:val="-3"/>
        </w:rPr>
        <w:t>)</w:t>
      </w:r>
    </w:p>
    <w:p w14:paraId="281E13D2" w14:textId="49A87A67" w:rsidR="00124EDF" w:rsidRDefault="00124EDF" w:rsidP="00124EDF">
      <w:pPr>
        <w:tabs>
          <w:tab w:val="left" w:pos="-720"/>
        </w:tabs>
        <w:suppressAutoHyphens/>
        <w:rPr>
          <w:rFonts w:asciiTheme="minorHAnsi" w:hAnsiTheme="minorHAnsi" w:cstheme="minorHAnsi"/>
          <w:spacing w:val="-3"/>
        </w:rPr>
      </w:pPr>
    </w:p>
    <w:p w14:paraId="0FDBDFF0" w14:textId="77777777" w:rsidR="00EF5B31" w:rsidRDefault="00EF5B31" w:rsidP="00EF5B31">
      <w:pPr>
        <w:tabs>
          <w:tab w:val="left" w:pos="-720"/>
        </w:tabs>
        <w:suppressAutoHyphens/>
        <w:rPr>
          <w:rFonts w:asciiTheme="minorHAnsi" w:hAnsiTheme="minorHAnsi" w:cstheme="minorHAnsi"/>
          <w:spacing w:val="-3"/>
        </w:rPr>
      </w:pPr>
      <w:r w:rsidRPr="00EF5B31">
        <w:rPr>
          <w:rFonts w:asciiTheme="minorHAnsi" w:hAnsiTheme="minorHAnsi" w:cstheme="minorHAnsi"/>
          <w:b/>
          <w:bCs/>
          <w:spacing w:val="-3"/>
        </w:rPr>
        <w:t>Answer</w:t>
      </w:r>
      <w:r w:rsidRPr="00EF5B31">
        <w:rPr>
          <w:rFonts w:asciiTheme="minorHAnsi" w:hAnsiTheme="minorHAnsi" w:cstheme="minorHAnsi"/>
          <w:spacing w:val="-3"/>
        </w:rPr>
        <w:t xml:space="preserve">: </w:t>
      </w:r>
    </w:p>
    <w:p w14:paraId="2F78D5D3" w14:textId="1BA12382" w:rsidR="00EF5B31" w:rsidRPr="00EF5B31" w:rsidRDefault="00EF5B31" w:rsidP="00EF5B31">
      <w:pPr>
        <w:tabs>
          <w:tab w:val="left" w:pos="-720"/>
        </w:tabs>
        <w:suppressAutoHyphens/>
        <w:rPr>
          <w:rFonts w:asciiTheme="minorHAnsi" w:hAnsiTheme="minorHAnsi" w:cstheme="minorHAnsi"/>
          <w:spacing w:val="-3"/>
        </w:rPr>
      </w:pPr>
      <w:r w:rsidRPr="00EF5B31">
        <w:rPr>
          <w:rFonts w:asciiTheme="minorHAnsi" w:hAnsiTheme="minorHAnsi" w:cstheme="minorHAnsi"/>
          <w:spacing w:val="-3"/>
        </w:rPr>
        <w:t xml:space="preserve">In order to sum up, what actually should Meager Media do while setting up its credit card/ debit card and payment transactions, its ecommerce website and for compliance also. Focusing up to its real need, we all know that cyber-crimes are increasing to a greater extent these days. The hacker’s only need cardholder information or Primary account number to withdraw all the amount from an individual’s or Meager Media’s corporate bank account. Though, it could be very damaging for any organization that they loss the control of their mass revenue bank account, whole amount would get in the hold of cybercriminals. This might lead to an immense loss to the organization. Nonetheless, the Meager Media should get compliance and accreditation of PCI security standards council. It has capability to provide security of Cardholders, payment transactions, primary account number or probably the payment card storage of either the clients of the professionals of Meager Media themselves. The payment transactions, revenue, payables, receivables and all other core financial tasks are efficiently secured in the Meager Media itself. Either the client account which do send payments, are hindered when the hackers would hack the </w:t>
      </w:r>
      <w:r w:rsidRPr="00EF5B31">
        <w:rPr>
          <w:rFonts w:asciiTheme="minorHAnsi" w:hAnsiTheme="minorHAnsi" w:cstheme="minorHAnsi"/>
          <w:spacing w:val="-3"/>
        </w:rPr>
        <w:lastRenderedPageBreak/>
        <w:t>bank account of Meager Media. As, there is an authentication code of the Bank account, if that authentication code which is used to access the bank account or the credit account of the company. If, somehow that sensitive authentication code gets hacked. The security features which are ensured by the Meager Media. The payment and the sensitive client data, the cardholder information, the authentication code and the credit card information of the corporate business account and the client account which send payments to the bank account of Meager Media organization are actually being secured by the PCI security controls. In order to secure the sensitive organizational information, the compliance of PCI security model would be somehow proved efficient for the organization. As the security models of PCI security model, are used all over the USA. The ecommerce digital organization following the security models of PCI such as Meager Media. It provides card peruses or end users of meager media the better data security point of offer frameworks of Meager Media Store systems and remote access switches of Meager Media, payment card information stockpiling of meager media and transmission payment card information put away in paper-based records of Meager Media, online installment applications and shopping baskets of Meager Media. Other than that, the Meager Media should get compliance of Cyber Maturity Model Compliance (C.M.M.C), ISO 27001 and GDPR, to get enhanced security services. In order to improve authentication and authorization of Meager Media ecommerce website they should use Single Sign-On with OpenID. They shouldn't grant access controls even to their employees.</w:t>
      </w:r>
      <w:bookmarkStart w:id="2" w:name="_GoBack"/>
      <w:bookmarkEnd w:id="2"/>
    </w:p>
    <w:p w14:paraId="5F6C9509" w14:textId="77777777" w:rsidR="00EF5B31" w:rsidRPr="006F6669" w:rsidRDefault="00EF5B31" w:rsidP="00124EDF">
      <w:pPr>
        <w:tabs>
          <w:tab w:val="left" w:pos="-720"/>
        </w:tabs>
        <w:suppressAutoHyphens/>
        <w:rPr>
          <w:rFonts w:asciiTheme="minorHAnsi" w:hAnsiTheme="minorHAnsi" w:cstheme="minorHAnsi"/>
          <w:spacing w:val="-3"/>
        </w:rPr>
      </w:pPr>
    </w:p>
    <w:sectPr w:rsidR="00EF5B31" w:rsidRPr="006F6669"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24BFC" w14:textId="77777777" w:rsidR="00ED0C4A" w:rsidRDefault="00ED0C4A">
      <w:pPr>
        <w:spacing w:line="20" w:lineRule="exact"/>
      </w:pPr>
    </w:p>
  </w:endnote>
  <w:endnote w:type="continuationSeparator" w:id="0">
    <w:p w14:paraId="288D1428" w14:textId="77777777" w:rsidR="00ED0C4A" w:rsidRDefault="00ED0C4A">
      <w:r>
        <w:t xml:space="preserve"> </w:t>
      </w:r>
    </w:p>
  </w:endnote>
  <w:endnote w:type="continuationNotice" w:id="1">
    <w:p w14:paraId="2433A0BA" w14:textId="77777777" w:rsidR="00ED0C4A" w:rsidRDefault="00ED0C4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73CDC" w14:textId="77777777" w:rsidR="00ED0C4A" w:rsidRDefault="00ED0C4A">
      <w:r>
        <w:separator/>
      </w:r>
    </w:p>
  </w:footnote>
  <w:footnote w:type="continuationSeparator" w:id="0">
    <w:p w14:paraId="39367A0D" w14:textId="77777777" w:rsidR="00ED0C4A" w:rsidRDefault="00ED0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2"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3"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4"/>
  </w:num>
  <w:num w:numId="6">
    <w:abstractNumId w:val="1"/>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75CC5"/>
    <w:rsid w:val="00081940"/>
    <w:rsid w:val="000C6928"/>
    <w:rsid w:val="000D75DA"/>
    <w:rsid w:val="00100E28"/>
    <w:rsid w:val="001023A1"/>
    <w:rsid w:val="00120DCD"/>
    <w:rsid w:val="001246EB"/>
    <w:rsid w:val="00124EDF"/>
    <w:rsid w:val="00135F11"/>
    <w:rsid w:val="00136A7B"/>
    <w:rsid w:val="00182981"/>
    <w:rsid w:val="001A757E"/>
    <w:rsid w:val="001D7157"/>
    <w:rsid w:val="001F37DF"/>
    <w:rsid w:val="001F4FBC"/>
    <w:rsid w:val="002145A2"/>
    <w:rsid w:val="00253FA7"/>
    <w:rsid w:val="002A021F"/>
    <w:rsid w:val="002A4CB4"/>
    <w:rsid w:val="002E35F3"/>
    <w:rsid w:val="003144A6"/>
    <w:rsid w:val="003470E9"/>
    <w:rsid w:val="00353C9D"/>
    <w:rsid w:val="003A0CB4"/>
    <w:rsid w:val="003A203A"/>
    <w:rsid w:val="003C5710"/>
    <w:rsid w:val="003F1984"/>
    <w:rsid w:val="003F47E4"/>
    <w:rsid w:val="0040233F"/>
    <w:rsid w:val="0042466A"/>
    <w:rsid w:val="004504D6"/>
    <w:rsid w:val="004613DA"/>
    <w:rsid w:val="00493C67"/>
    <w:rsid w:val="00562E33"/>
    <w:rsid w:val="005858F3"/>
    <w:rsid w:val="005A7F8A"/>
    <w:rsid w:val="005E3944"/>
    <w:rsid w:val="005F50E1"/>
    <w:rsid w:val="00603515"/>
    <w:rsid w:val="00607F30"/>
    <w:rsid w:val="00614BBC"/>
    <w:rsid w:val="00630EEE"/>
    <w:rsid w:val="00687387"/>
    <w:rsid w:val="006F6669"/>
    <w:rsid w:val="00712FBD"/>
    <w:rsid w:val="0072321D"/>
    <w:rsid w:val="00724C68"/>
    <w:rsid w:val="00752134"/>
    <w:rsid w:val="007C1A0A"/>
    <w:rsid w:val="007C2432"/>
    <w:rsid w:val="007C339B"/>
    <w:rsid w:val="008001AB"/>
    <w:rsid w:val="00875271"/>
    <w:rsid w:val="00882533"/>
    <w:rsid w:val="00887F2F"/>
    <w:rsid w:val="008C196A"/>
    <w:rsid w:val="008D0B6B"/>
    <w:rsid w:val="00902769"/>
    <w:rsid w:val="00924DD1"/>
    <w:rsid w:val="00966685"/>
    <w:rsid w:val="009817BF"/>
    <w:rsid w:val="009A6B0F"/>
    <w:rsid w:val="00A45524"/>
    <w:rsid w:val="00A8078A"/>
    <w:rsid w:val="00A819BE"/>
    <w:rsid w:val="00AA0AE8"/>
    <w:rsid w:val="00AB70A8"/>
    <w:rsid w:val="00AC7A34"/>
    <w:rsid w:val="00AE22F6"/>
    <w:rsid w:val="00AE3782"/>
    <w:rsid w:val="00AE477B"/>
    <w:rsid w:val="00AF2D54"/>
    <w:rsid w:val="00B14A83"/>
    <w:rsid w:val="00B16B35"/>
    <w:rsid w:val="00B21481"/>
    <w:rsid w:val="00B340DD"/>
    <w:rsid w:val="00B372C9"/>
    <w:rsid w:val="00B37424"/>
    <w:rsid w:val="00B545AE"/>
    <w:rsid w:val="00B979ED"/>
    <w:rsid w:val="00BE4307"/>
    <w:rsid w:val="00C15D78"/>
    <w:rsid w:val="00C62DEA"/>
    <w:rsid w:val="00C672BC"/>
    <w:rsid w:val="00C858DD"/>
    <w:rsid w:val="00C944ED"/>
    <w:rsid w:val="00CA34D0"/>
    <w:rsid w:val="00CA7593"/>
    <w:rsid w:val="00CC1A68"/>
    <w:rsid w:val="00CF20DF"/>
    <w:rsid w:val="00D20A91"/>
    <w:rsid w:val="00D64CAA"/>
    <w:rsid w:val="00D77D81"/>
    <w:rsid w:val="00DF0BA1"/>
    <w:rsid w:val="00E03689"/>
    <w:rsid w:val="00E0421A"/>
    <w:rsid w:val="00E05EEF"/>
    <w:rsid w:val="00E6675B"/>
    <w:rsid w:val="00E871A1"/>
    <w:rsid w:val="00ED0C4A"/>
    <w:rsid w:val="00EF5B31"/>
    <w:rsid w:val="00F20BC7"/>
    <w:rsid w:val="00F74A46"/>
    <w:rsid w:val="00F81FBA"/>
    <w:rsid w:val="00FC1C00"/>
    <w:rsid w:val="00FD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5F38F1"/>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4613DA"/>
    <w:rPr>
      <w:color w:val="0000FF" w:themeColor="hyperlink"/>
      <w:u w:val="single"/>
    </w:rPr>
  </w:style>
  <w:style w:type="character" w:styleId="FollowedHyperlink">
    <w:name w:val="FollowedHyperlink"/>
    <w:basedOn w:val="DefaultParagraphFont"/>
    <w:semiHidden/>
    <w:unhideWhenUsed/>
    <w:rsid w:val="000C6928"/>
    <w:rPr>
      <w:color w:val="800080" w:themeColor="followedHyperlink"/>
      <w:u w:val="single"/>
    </w:rPr>
  </w:style>
  <w:style w:type="paragraph" w:styleId="ListParagraph">
    <w:name w:val="List Paragraph"/>
    <w:basedOn w:val="Normal"/>
    <w:uiPriority w:val="34"/>
    <w:qFormat/>
    <w:rsid w:val="00AE2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550344">
      <w:bodyDiv w:val="1"/>
      <w:marLeft w:val="0"/>
      <w:marRight w:val="0"/>
      <w:marTop w:val="0"/>
      <w:marBottom w:val="0"/>
      <w:divBdr>
        <w:top w:val="none" w:sz="0" w:space="0" w:color="auto"/>
        <w:left w:val="none" w:sz="0" w:space="0" w:color="auto"/>
        <w:bottom w:val="none" w:sz="0" w:space="0" w:color="auto"/>
        <w:right w:val="none" w:sz="0" w:space="0" w:color="auto"/>
      </w:divBdr>
    </w:div>
    <w:div w:id="974333438">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cisecuritystandard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Patel,Sohal J</cp:lastModifiedBy>
  <cp:revision>15</cp:revision>
  <cp:lastPrinted>2009-01-14T20:20:00Z</cp:lastPrinted>
  <dcterms:created xsi:type="dcterms:W3CDTF">2019-12-30T22:44:00Z</dcterms:created>
  <dcterms:modified xsi:type="dcterms:W3CDTF">2020-06-17T16:15:00Z</dcterms:modified>
</cp:coreProperties>
</file>