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D6B1E" w14:textId="77777777" w:rsidR="00B96F0D" w:rsidRPr="00B96F0D" w:rsidRDefault="00B96F0D" w:rsidP="00B96F0D">
      <w:pPr>
        <w:suppressAutoHyphens/>
        <w:jc w:val="center"/>
        <w:rPr>
          <w:rFonts w:asciiTheme="minorHAnsi" w:hAnsiTheme="minorHAnsi" w:cstheme="minorHAnsi"/>
          <w:b/>
          <w:sz w:val="28"/>
          <w:szCs w:val="28"/>
        </w:rPr>
      </w:pPr>
      <w:bookmarkStart w:id="0" w:name="_GoBack"/>
      <w:bookmarkEnd w:id="0"/>
      <w:r w:rsidRPr="00B96F0D">
        <w:rPr>
          <w:rFonts w:asciiTheme="minorHAnsi" w:hAnsiTheme="minorHAnsi" w:cstheme="minorHAnsi"/>
          <w:b/>
          <w:sz w:val="28"/>
          <w:szCs w:val="28"/>
        </w:rPr>
        <w:t>CIS-481: Introduction to Information Security</w:t>
      </w:r>
    </w:p>
    <w:p w14:paraId="14732DA0" w14:textId="77777777" w:rsidR="00B96F0D" w:rsidRPr="00B96F0D" w:rsidRDefault="00B96F0D" w:rsidP="00B96F0D">
      <w:pPr>
        <w:suppressAutoHyphens/>
        <w:jc w:val="center"/>
        <w:rPr>
          <w:rFonts w:asciiTheme="minorHAnsi" w:hAnsiTheme="minorHAnsi" w:cstheme="minorHAnsi"/>
          <w:b/>
        </w:rPr>
      </w:pPr>
    </w:p>
    <w:p w14:paraId="21AA10CB" w14:textId="77777777" w:rsidR="00FC5EDB" w:rsidRDefault="00FC5EDB" w:rsidP="00FC5EDB">
      <w:pPr>
        <w:suppressAutoHyphens/>
        <w:jc w:val="center"/>
        <w:rPr>
          <w:rFonts w:asciiTheme="minorHAnsi" w:hAnsiTheme="minorHAnsi" w:cstheme="minorHAnsi"/>
          <w:b/>
        </w:rPr>
      </w:pPr>
      <w:r>
        <w:rPr>
          <w:rFonts w:asciiTheme="minorHAnsi" w:hAnsiTheme="minorHAnsi" w:cstheme="minorHAnsi"/>
          <w:b/>
        </w:rPr>
        <w:t>Info</w:t>
      </w:r>
      <w:r w:rsidR="003014DE">
        <w:rPr>
          <w:rFonts w:asciiTheme="minorHAnsi" w:hAnsiTheme="minorHAnsi" w:cstheme="minorHAnsi"/>
          <w:b/>
        </w:rPr>
        <w:t>S</w:t>
      </w:r>
      <w:r>
        <w:rPr>
          <w:rFonts w:asciiTheme="minorHAnsi" w:hAnsiTheme="minorHAnsi" w:cstheme="minorHAnsi"/>
          <w:b/>
        </w:rPr>
        <w:t>ec Chapter Exercise #9</w:t>
      </w:r>
    </w:p>
    <w:p w14:paraId="14530208" w14:textId="77777777" w:rsidR="00FC5EDB" w:rsidRDefault="00FC5EDB" w:rsidP="00FC5EDB">
      <w:pPr>
        <w:suppressAutoHyphens/>
        <w:jc w:val="both"/>
        <w:rPr>
          <w:rFonts w:asciiTheme="minorHAnsi" w:hAnsiTheme="minorHAnsi" w:cstheme="minorHAnsi"/>
          <w:spacing w:val="-3"/>
        </w:rPr>
      </w:pPr>
    </w:p>
    <w:p w14:paraId="00C3AA5D" w14:textId="77777777" w:rsidR="008C3722" w:rsidRPr="008C3722" w:rsidRDefault="008C3722" w:rsidP="008C3722">
      <w:pPr>
        <w:tabs>
          <w:tab w:val="left" w:pos="-720"/>
        </w:tabs>
        <w:suppressAutoHyphens/>
        <w:rPr>
          <w:rFonts w:asciiTheme="minorHAnsi" w:hAnsiTheme="minorHAnsi" w:cstheme="minorHAnsi"/>
          <w:b/>
          <w:spacing w:val="-3"/>
        </w:rPr>
      </w:pPr>
      <w:r w:rsidRPr="008C3722">
        <w:rPr>
          <w:rFonts w:asciiTheme="minorHAnsi" w:hAnsiTheme="minorHAnsi" w:cstheme="minorHAnsi"/>
          <w:b/>
          <w:spacing w:val="-3"/>
        </w:rPr>
        <w:t>Team:  Project Team 11</w:t>
      </w:r>
    </w:p>
    <w:p w14:paraId="6D6B5646" w14:textId="77777777" w:rsidR="008C3722" w:rsidRPr="008C3722" w:rsidRDefault="008C3722" w:rsidP="008C3722">
      <w:pPr>
        <w:tabs>
          <w:tab w:val="left" w:pos="-720"/>
        </w:tabs>
        <w:suppressAutoHyphens/>
        <w:rPr>
          <w:rFonts w:asciiTheme="minorHAnsi" w:hAnsiTheme="minorHAnsi" w:cstheme="minorHAnsi"/>
          <w:b/>
          <w:spacing w:val="-3"/>
        </w:rPr>
      </w:pPr>
      <w:r w:rsidRPr="008C3722">
        <w:rPr>
          <w:rFonts w:asciiTheme="minorHAnsi" w:hAnsiTheme="minorHAnsi" w:cstheme="minorHAnsi"/>
          <w:b/>
          <w:spacing w:val="-3"/>
        </w:rPr>
        <w:t>Participants:  Sohal Patel, Erika Maglasang, Nathan Moran, Gabriel Rolink, and Tyler Samuelson</w:t>
      </w:r>
    </w:p>
    <w:p w14:paraId="1A7E129C" w14:textId="329A20F2" w:rsidR="00CD1783" w:rsidRDefault="00CD1783" w:rsidP="00CD1783">
      <w:pPr>
        <w:tabs>
          <w:tab w:val="left" w:pos="-720"/>
        </w:tabs>
        <w:suppressAutoHyphens/>
        <w:rPr>
          <w:rFonts w:asciiTheme="minorHAnsi" w:hAnsiTheme="minorHAnsi" w:cstheme="minorHAnsi"/>
          <w:spacing w:val="-3"/>
        </w:rPr>
      </w:pPr>
    </w:p>
    <w:p w14:paraId="719CB4D9" w14:textId="77777777" w:rsidR="00CD1783" w:rsidRDefault="00CD1783" w:rsidP="00CD1783">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23D2E24B" w14:textId="77777777" w:rsidR="00CD1783" w:rsidRDefault="00CD1783" w:rsidP="00CD1783">
      <w:pPr>
        <w:tabs>
          <w:tab w:val="left" w:pos="-720"/>
        </w:tabs>
        <w:suppressAutoHyphens/>
        <w:rPr>
          <w:rFonts w:asciiTheme="minorHAnsi" w:hAnsiTheme="minorHAnsi" w:cstheme="minorHAnsi"/>
          <w:spacing w:val="-3"/>
        </w:rPr>
      </w:pPr>
    </w:p>
    <w:p w14:paraId="6C401BA7" w14:textId="77777777" w:rsidR="00CD1783" w:rsidRDefault="00CD1783" w:rsidP="00CD1783">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7271CFA6" w14:textId="77777777" w:rsidR="00CD1783" w:rsidRDefault="00CD1783" w:rsidP="00CD1783">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1338086C" w14:textId="77777777" w:rsidR="00CD1783" w:rsidRDefault="00CD1783" w:rsidP="00CD1783">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67A7C71D" w14:textId="77777777" w:rsidR="00B96F0D" w:rsidRPr="00B96F0D" w:rsidRDefault="00B96F0D" w:rsidP="00B96F0D">
      <w:pPr>
        <w:tabs>
          <w:tab w:val="left" w:pos="-720"/>
          <w:tab w:val="left" w:pos="0"/>
          <w:tab w:val="left" w:pos="720"/>
        </w:tabs>
        <w:suppressAutoHyphens/>
        <w:ind w:left="1440" w:hanging="1440"/>
        <w:rPr>
          <w:rFonts w:asciiTheme="minorHAnsi" w:hAnsiTheme="minorHAnsi" w:cstheme="minorHAnsi"/>
          <w:spacing w:val="-3"/>
        </w:rPr>
      </w:pPr>
    </w:p>
    <w:p w14:paraId="2A8E8000" w14:textId="77777777" w:rsidR="00124EDF" w:rsidRPr="00B96F0D" w:rsidRDefault="00124EDF" w:rsidP="00CD26C7">
      <w:pPr>
        <w:tabs>
          <w:tab w:val="left" w:pos="-720"/>
          <w:tab w:val="left" w:pos="0"/>
          <w:tab w:val="left" w:pos="720"/>
        </w:tabs>
        <w:suppressAutoHyphens/>
        <w:rPr>
          <w:rFonts w:asciiTheme="minorHAnsi" w:hAnsiTheme="minorHAnsi" w:cstheme="minorHAnsi"/>
          <w:b/>
          <w:spacing w:val="-3"/>
        </w:rPr>
      </w:pPr>
      <w:r w:rsidRPr="00B96F0D">
        <w:rPr>
          <w:rFonts w:asciiTheme="minorHAnsi" w:hAnsiTheme="minorHAnsi" w:cstheme="minorHAnsi"/>
          <w:b/>
          <w:spacing w:val="-3"/>
        </w:rPr>
        <w:t>Problem 1</w:t>
      </w:r>
    </w:p>
    <w:p w14:paraId="37D13905" w14:textId="2051C67E" w:rsidR="000631DE" w:rsidRDefault="006E3193" w:rsidP="000631DE">
      <w:pPr>
        <w:tabs>
          <w:tab w:val="left" w:pos="-720"/>
        </w:tabs>
        <w:suppressAutoHyphens/>
        <w:rPr>
          <w:rFonts w:asciiTheme="minorHAnsi" w:hAnsiTheme="minorHAnsi" w:cstheme="minorHAnsi"/>
          <w:i/>
          <w:spacing w:val="-3"/>
        </w:rPr>
      </w:pPr>
      <w:r w:rsidRPr="00B96F0D">
        <w:rPr>
          <w:rFonts w:asciiTheme="minorHAnsi" w:hAnsiTheme="minorHAnsi" w:cstheme="minorHAnsi"/>
          <w:spacing w:val="-3"/>
        </w:rPr>
        <w:t>Name and describe the four categories of locks based on triggering process (d</w:t>
      </w:r>
      <w:r w:rsidR="00F95A42" w:rsidRPr="00B96F0D">
        <w:rPr>
          <w:rFonts w:asciiTheme="minorHAnsi" w:hAnsiTheme="minorHAnsi" w:cstheme="minorHAnsi"/>
          <w:spacing w:val="-3"/>
        </w:rPr>
        <w:t>iscussed in your text on pp. 508-509</w:t>
      </w:r>
      <w:r w:rsidRPr="00B96F0D">
        <w:rPr>
          <w:rFonts w:asciiTheme="minorHAnsi" w:hAnsiTheme="minorHAnsi" w:cstheme="minorHAnsi"/>
          <w:spacing w:val="-3"/>
        </w:rPr>
        <w:t xml:space="preserve">). In what situations is each type of lock preferred? </w:t>
      </w:r>
      <w:r w:rsidR="00B96F0D">
        <w:rPr>
          <w:rFonts w:asciiTheme="minorHAnsi" w:hAnsiTheme="minorHAnsi" w:cstheme="minorHAnsi"/>
          <w:spacing w:val="-3"/>
        </w:rPr>
        <w:t xml:space="preserve"> </w:t>
      </w:r>
      <w:r w:rsidRPr="00B96F0D">
        <w:rPr>
          <w:rFonts w:asciiTheme="minorHAnsi" w:hAnsiTheme="minorHAnsi" w:cstheme="minorHAnsi"/>
          <w:i/>
          <w:spacing w:val="-3"/>
        </w:rPr>
        <w:t xml:space="preserve">(8 </w:t>
      </w:r>
      <w:r w:rsidR="00B96F0D" w:rsidRPr="00B96F0D">
        <w:rPr>
          <w:rFonts w:asciiTheme="minorHAnsi" w:hAnsiTheme="minorHAnsi" w:cstheme="minorHAnsi"/>
          <w:i/>
          <w:spacing w:val="-3"/>
        </w:rPr>
        <w:t>points</w:t>
      </w:r>
      <w:r w:rsidRPr="00B96F0D">
        <w:rPr>
          <w:rFonts w:asciiTheme="minorHAnsi" w:hAnsiTheme="minorHAnsi" w:cstheme="minorHAnsi"/>
          <w:i/>
          <w:spacing w:val="-3"/>
        </w:rPr>
        <w:t>)</w:t>
      </w:r>
    </w:p>
    <w:p w14:paraId="7C388F02" w14:textId="20D34B9F" w:rsidR="009264BB" w:rsidRDefault="009264BB" w:rsidP="000631DE">
      <w:pPr>
        <w:tabs>
          <w:tab w:val="left" w:pos="-720"/>
        </w:tabs>
        <w:suppressAutoHyphens/>
        <w:rPr>
          <w:rFonts w:asciiTheme="minorHAnsi" w:hAnsiTheme="minorHAnsi" w:cstheme="minorHAnsi"/>
          <w:i/>
          <w:spacing w:val="-3"/>
        </w:rPr>
      </w:pPr>
    </w:p>
    <w:p w14:paraId="19064EB1" w14:textId="77777777" w:rsidR="009264BB" w:rsidRPr="009264BB" w:rsidRDefault="009264BB" w:rsidP="009264BB">
      <w:pPr>
        <w:tabs>
          <w:tab w:val="left" w:pos="-720"/>
        </w:tabs>
        <w:suppressAutoHyphens/>
        <w:rPr>
          <w:rFonts w:asciiTheme="minorHAnsi" w:hAnsiTheme="minorHAnsi" w:cstheme="minorHAnsi"/>
          <w:spacing w:val="-3"/>
        </w:rPr>
      </w:pPr>
      <w:r w:rsidRPr="009264BB">
        <w:rPr>
          <w:rFonts w:asciiTheme="minorHAnsi" w:hAnsiTheme="minorHAnsi" w:cstheme="minorHAnsi"/>
          <w:spacing w:val="-3"/>
        </w:rPr>
        <w:t>There are actually four locks based on the triggering process:</w:t>
      </w:r>
    </w:p>
    <w:p w14:paraId="220596BF" w14:textId="77777777" w:rsidR="009264BB" w:rsidRPr="009264BB" w:rsidRDefault="009264BB" w:rsidP="009264BB">
      <w:pPr>
        <w:numPr>
          <w:ilvl w:val="0"/>
          <w:numId w:val="11"/>
        </w:numPr>
        <w:tabs>
          <w:tab w:val="left" w:pos="-720"/>
        </w:tabs>
        <w:suppressAutoHyphens/>
        <w:rPr>
          <w:rFonts w:asciiTheme="minorHAnsi" w:hAnsiTheme="minorHAnsi" w:cstheme="minorHAnsi"/>
          <w:b/>
          <w:bCs/>
          <w:spacing w:val="-3"/>
        </w:rPr>
      </w:pPr>
      <w:r w:rsidRPr="009264BB">
        <w:rPr>
          <w:rFonts w:asciiTheme="minorHAnsi" w:hAnsiTheme="minorHAnsi" w:cstheme="minorHAnsi"/>
          <w:spacing w:val="-3"/>
        </w:rPr>
        <w:t>Manual Locks</w:t>
      </w:r>
    </w:p>
    <w:p w14:paraId="4B74EAF0" w14:textId="77777777" w:rsidR="009264BB" w:rsidRPr="009264BB" w:rsidRDefault="009264BB" w:rsidP="009264BB">
      <w:pPr>
        <w:numPr>
          <w:ilvl w:val="0"/>
          <w:numId w:val="11"/>
        </w:numPr>
        <w:tabs>
          <w:tab w:val="left" w:pos="-720"/>
        </w:tabs>
        <w:suppressAutoHyphens/>
        <w:rPr>
          <w:rFonts w:asciiTheme="minorHAnsi" w:hAnsiTheme="minorHAnsi" w:cstheme="minorHAnsi"/>
          <w:b/>
          <w:bCs/>
          <w:spacing w:val="-3"/>
        </w:rPr>
      </w:pPr>
      <w:r w:rsidRPr="009264BB">
        <w:rPr>
          <w:rFonts w:asciiTheme="minorHAnsi" w:hAnsiTheme="minorHAnsi" w:cstheme="minorHAnsi"/>
          <w:spacing w:val="-3"/>
        </w:rPr>
        <w:t>Programmable Locks</w:t>
      </w:r>
    </w:p>
    <w:p w14:paraId="5F65D2F3" w14:textId="77777777" w:rsidR="009264BB" w:rsidRPr="009264BB" w:rsidRDefault="009264BB" w:rsidP="009264BB">
      <w:pPr>
        <w:numPr>
          <w:ilvl w:val="0"/>
          <w:numId w:val="11"/>
        </w:numPr>
        <w:tabs>
          <w:tab w:val="left" w:pos="-720"/>
        </w:tabs>
        <w:suppressAutoHyphens/>
        <w:rPr>
          <w:rFonts w:asciiTheme="minorHAnsi" w:hAnsiTheme="minorHAnsi" w:cstheme="minorHAnsi"/>
          <w:b/>
          <w:bCs/>
          <w:spacing w:val="-3"/>
        </w:rPr>
      </w:pPr>
      <w:r w:rsidRPr="009264BB">
        <w:rPr>
          <w:rFonts w:asciiTheme="minorHAnsi" w:hAnsiTheme="minorHAnsi" w:cstheme="minorHAnsi"/>
          <w:spacing w:val="-3"/>
        </w:rPr>
        <w:t>Electronic Locks</w:t>
      </w:r>
    </w:p>
    <w:p w14:paraId="605AA558" w14:textId="77777777" w:rsidR="009264BB" w:rsidRPr="009264BB" w:rsidRDefault="009264BB" w:rsidP="009264BB">
      <w:pPr>
        <w:numPr>
          <w:ilvl w:val="0"/>
          <w:numId w:val="11"/>
        </w:numPr>
        <w:tabs>
          <w:tab w:val="left" w:pos="-720"/>
        </w:tabs>
        <w:suppressAutoHyphens/>
        <w:rPr>
          <w:rFonts w:asciiTheme="minorHAnsi" w:hAnsiTheme="minorHAnsi" w:cstheme="minorHAnsi"/>
          <w:b/>
          <w:bCs/>
          <w:spacing w:val="-3"/>
        </w:rPr>
      </w:pPr>
      <w:r w:rsidRPr="009264BB">
        <w:rPr>
          <w:rFonts w:asciiTheme="minorHAnsi" w:hAnsiTheme="minorHAnsi" w:cstheme="minorHAnsi"/>
          <w:spacing w:val="-3"/>
        </w:rPr>
        <w:t>Biometric Locks</w:t>
      </w:r>
    </w:p>
    <w:p w14:paraId="2BB07E80" w14:textId="77777777" w:rsidR="009264BB" w:rsidRDefault="009264BB" w:rsidP="009264BB">
      <w:pPr>
        <w:tabs>
          <w:tab w:val="left" w:pos="-720"/>
        </w:tabs>
        <w:suppressAutoHyphens/>
        <w:rPr>
          <w:rFonts w:asciiTheme="minorHAnsi" w:hAnsiTheme="minorHAnsi" w:cstheme="minorHAnsi"/>
          <w:spacing w:val="-3"/>
        </w:rPr>
      </w:pPr>
    </w:p>
    <w:p w14:paraId="1085FE7C" w14:textId="7069F387" w:rsidR="009264BB" w:rsidRPr="009264BB" w:rsidRDefault="009264BB" w:rsidP="009264BB">
      <w:pPr>
        <w:tabs>
          <w:tab w:val="left" w:pos="-720"/>
        </w:tabs>
        <w:suppressAutoHyphens/>
        <w:rPr>
          <w:rFonts w:asciiTheme="minorHAnsi" w:hAnsiTheme="minorHAnsi" w:cstheme="minorHAnsi"/>
          <w:spacing w:val="-3"/>
        </w:rPr>
      </w:pPr>
      <w:r w:rsidRPr="009264BB">
        <w:rPr>
          <w:rFonts w:asciiTheme="minorHAnsi" w:hAnsiTheme="minorHAnsi" w:cstheme="minorHAnsi"/>
          <w:spacing w:val="-3"/>
        </w:rPr>
        <w:t xml:space="preserve">Manual Locks: These are actually the type locks which are opened using key, these locks are huge and zero chance of failure in case the quality of lock is good and the usability and applying of these locks can only be done by proper lock-specialists. It is preferred over all situations no matter what the condition is, it is useful because as once they are put into service, key combinations – the lock patterns (working) can only be done by specialists.  The keys are what used to open these locks, in case if key gets stolen. It might lead to danger, this is a danger why it is not preferred at places having sensitive organizational, individual information. </w:t>
      </w:r>
    </w:p>
    <w:p w14:paraId="51D684AD" w14:textId="77777777" w:rsidR="009264BB" w:rsidRDefault="009264BB" w:rsidP="009264BB">
      <w:pPr>
        <w:tabs>
          <w:tab w:val="left" w:pos="-720"/>
        </w:tabs>
        <w:suppressAutoHyphens/>
        <w:rPr>
          <w:rFonts w:asciiTheme="minorHAnsi" w:hAnsiTheme="minorHAnsi" w:cstheme="minorHAnsi"/>
          <w:spacing w:val="-3"/>
        </w:rPr>
      </w:pPr>
    </w:p>
    <w:p w14:paraId="7F808288" w14:textId="2CF1C31A" w:rsidR="009264BB" w:rsidRPr="009264BB" w:rsidRDefault="009264BB" w:rsidP="009264BB">
      <w:pPr>
        <w:tabs>
          <w:tab w:val="left" w:pos="-720"/>
        </w:tabs>
        <w:suppressAutoHyphens/>
        <w:rPr>
          <w:rFonts w:asciiTheme="minorHAnsi" w:hAnsiTheme="minorHAnsi" w:cstheme="minorHAnsi"/>
          <w:spacing w:val="-3"/>
        </w:rPr>
      </w:pPr>
      <w:r w:rsidRPr="009264BB">
        <w:rPr>
          <w:rFonts w:asciiTheme="minorHAnsi" w:hAnsiTheme="minorHAnsi" w:cstheme="minorHAnsi"/>
          <w:spacing w:val="-3"/>
        </w:rPr>
        <w:t>Programmable Locks: Whereas, the programmable locks are often similar to that of manual locks, as one can change the lock and key patterns without the help of a specialist. It provides least protection as key patterns could be changed by anyone and it might be vulnerable for the organization, no matter what. It can be used in order for securing computer rooms.</w:t>
      </w:r>
    </w:p>
    <w:p w14:paraId="57183CE2" w14:textId="77777777" w:rsidR="009264BB" w:rsidRDefault="009264BB" w:rsidP="009264BB">
      <w:pPr>
        <w:tabs>
          <w:tab w:val="left" w:pos="-720"/>
        </w:tabs>
        <w:suppressAutoHyphens/>
        <w:rPr>
          <w:rFonts w:asciiTheme="minorHAnsi" w:hAnsiTheme="minorHAnsi" w:cstheme="minorHAnsi"/>
          <w:spacing w:val="-3"/>
        </w:rPr>
      </w:pPr>
    </w:p>
    <w:p w14:paraId="62F533BA" w14:textId="1C30379C" w:rsidR="009264BB" w:rsidRPr="009264BB" w:rsidRDefault="009264BB" w:rsidP="009264BB">
      <w:pPr>
        <w:tabs>
          <w:tab w:val="left" w:pos="-720"/>
        </w:tabs>
        <w:suppressAutoHyphens/>
        <w:rPr>
          <w:rFonts w:asciiTheme="minorHAnsi" w:hAnsiTheme="minorHAnsi" w:cstheme="minorHAnsi"/>
          <w:spacing w:val="-3"/>
        </w:rPr>
      </w:pPr>
      <w:r w:rsidRPr="009264BB">
        <w:rPr>
          <w:rFonts w:asciiTheme="minorHAnsi" w:hAnsiTheme="minorHAnsi" w:cstheme="minorHAnsi"/>
          <w:spacing w:val="-3"/>
        </w:rPr>
        <w:t>Electronic Locks: Electronic or Electromagnetic locks are known to be as the locks which have the alarm systems, it has the sensors, at many places there are camera’s in which only authorized person can enter.  Nonetheless, if a person is unauthorized (sensors will not detect him) than in that case, it would ring alarm. It is necessary for high security endeavors; it can be used at a place where high security is required</w:t>
      </w:r>
    </w:p>
    <w:p w14:paraId="70214792" w14:textId="77777777" w:rsidR="009264BB" w:rsidRDefault="009264BB" w:rsidP="009264BB">
      <w:pPr>
        <w:tabs>
          <w:tab w:val="left" w:pos="-720"/>
        </w:tabs>
        <w:suppressAutoHyphens/>
        <w:rPr>
          <w:rFonts w:asciiTheme="minorHAnsi" w:hAnsiTheme="minorHAnsi" w:cstheme="minorHAnsi"/>
          <w:spacing w:val="-3"/>
        </w:rPr>
      </w:pPr>
    </w:p>
    <w:p w14:paraId="7085576B" w14:textId="1670ACE9" w:rsidR="006E3193" w:rsidRPr="00B96F0D" w:rsidRDefault="009264BB" w:rsidP="000631DE">
      <w:pPr>
        <w:tabs>
          <w:tab w:val="left" w:pos="-720"/>
        </w:tabs>
        <w:suppressAutoHyphens/>
        <w:rPr>
          <w:rFonts w:asciiTheme="minorHAnsi" w:hAnsiTheme="minorHAnsi" w:cstheme="minorHAnsi"/>
          <w:spacing w:val="-3"/>
        </w:rPr>
      </w:pPr>
      <w:r w:rsidRPr="009264BB">
        <w:rPr>
          <w:rFonts w:asciiTheme="minorHAnsi" w:hAnsiTheme="minorHAnsi" w:cstheme="minorHAnsi"/>
          <w:spacing w:val="-3"/>
        </w:rPr>
        <w:t xml:space="preserve">Biometric Locks: It is the most sophisticated lock system, there are finger-print scanners or face scanners, which authorize the person. It is used at highly sensitive places where there should be security dangers </w:t>
      </w:r>
    </w:p>
    <w:p w14:paraId="4677A592" w14:textId="77777777" w:rsidR="000631DE" w:rsidRPr="00B96F0D" w:rsidRDefault="000631DE" w:rsidP="000631DE">
      <w:pPr>
        <w:tabs>
          <w:tab w:val="left" w:pos="-720"/>
          <w:tab w:val="left" w:pos="0"/>
          <w:tab w:val="left" w:pos="720"/>
        </w:tabs>
        <w:suppressAutoHyphens/>
        <w:rPr>
          <w:rFonts w:asciiTheme="minorHAnsi" w:hAnsiTheme="minorHAnsi" w:cstheme="minorHAnsi"/>
          <w:b/>
          <w:spacing w:val="-3"/>
        </w:rPr>
      </w:pPr>
      <w:r w:rsidRPr="00B96F0D">
        <w:rPr>
          <w:rFonts w:asciiTheme="minorHAnsi" w:hAnsiTheme="minorHAnsi" w:cstheme="minorHAnsi"/>
          <w:b/>
          <w:spacing w:val="-3"/>
        </w:rPr>
        <w:lastRenderedPageBreak/>
        <w:t>Problem 2</w:t>
      </w:r>
    </w:p>
    <w:p w14:paraId="7717BC0F" w14:textId="77777777" w:rsidR="000631DE" w:rsidRPr="00B96F0D" w:rsidRDefault="00087CA4" w:rsidP="000631DE">
      <w:pPr>
        <w:tabs>
          <w:tab w:val="left" w:pos="-720"/>
        </w:tabs>
        <w:suppressAutoHyphens/>
        <w:rPr>
          <w:rFonts w:asciiTheme="minorHAnsi" w:hAnsiTheme="minorHAnsi" w:cstheme="minorHAnsi"/>
          <w:spacing w:val="-3"/>
        </w:rPr>
      </w:pPr>
      <w:r w:rsidRPr="00B96F0D">
        <w:rPr>
          <w:rFonts w:asciiTheme="minorHAnsi" w:hAnsiTheme="minorHAnsi" w:cstheme="minorHAnsi"/>
          <w:spacing w:val="-3"/>
        </w:rPr>
        <w:t>Your text describes</w:t>
      </w:r>
      <w:r w:rsidR="006E3193" w:rsidRPr="00B96F0D">
        <w:rPr>
          <w:rFonts w:asciiTheme="minorHAnsi" w:hAnsiTheme="minorHAnsi" w:cstheme="minorHAnsi"/>
          <w:spacing w:val="-3"/>
        </w:rPr>
        <w:t xml:space="preserve"> three elements </w:t>
      </w:r>
      <w:r w:rsidRPr="00B96F0D">
        <w:rPr>
          <w:rFonts w:asciiTheme="minorHAnsi" w:hAnsiTheme="minorHAnsi" w:cstheme="minorHAnsi"/>
          <w:spacing w:val="-3"/>
        </w:rPr>
        <w:t xml:space="preserve">that </w:t>
      </w:r>
      <w:r w:rsidR="006E3193" w:rsidRPr="00B96F0D">
        <w:rPr>
          <w:rFonts w:asciiTheme="minorHAnsi" w:hAnsiTheme="minorHAnsi" w:cstheme="minorHAnsi"/>
          <w:spacing w:val="-3"/>
        </w:rPr>
        <w:t>must be present for a fire</w:t>
      </w:r>
      <w:r w:rsidRPr="00B96F0D">
        <w:rPr>
          <w:rFonts w:asciiTheme="minorHAnsi" w:hAnsiTheme="minorHAnsi" w:cstheme="minorHAnsi"/>
          <w:spacing w:val="-3"/>
        </w:rPr>
        <w:t xml:space="preserve"> to ignite and continue to burn. Newer research suggests a fourth element is required, too. See:</w:t>
      </w:r>
      <w:r w:rsidRPr="00B96F0D">
        <w:rPr>
          <w:rFonts w:asciiTheme="minorHAnsi" w:hAnsiTheme="minorHAnsi" w:cstheme="minorHAnsi"/>
          <w:spacing w:val="-3"/>
        </w:rPr>
        <w:br/>
      </w:r>
      <w:r w:rsidRPr="00B96F0D">
        <w:rPr>
          <w:rFonts w:asciiTheme="minorHAnsi" w:hAnsiTheme="minorHAnsi" w:cstheme="minorHAnsi"/>
          <w:spacing w:val="-3"/>
        </w:rPr>
        <w:br/>
      </w:r>
      <w:hyperlink r:id="rId7" w:history="1">
        <w:r w:rsidRPr="00B96F0D">
          <w:rPr>
            <w:rStyle w:val="Hyperlink"/>
            <w:rFonts w:asciiTheme="minorHAnsi" w:hAnsiTheme="minorHAnsi" w:cstheme="minorHAnsi"/>
            <w:spacing w:val="-3"/>
          </w:rPr>
          <w:t>https://www.firesafe.org.uk/information-about-the-fire-triangletetrahedron-and-combustion/</w:t>
        </w:r>
      </w:hyperlink>
      <w:r w:rsidRPr="00B96F0D">
        <w:rPr>
          <w:rFonts w:asciiTheme="minorHAnsi" w:hAnsiTheme="minorHAnsi" w:cstheme="minorHAnsi"/>
          <w:spacing w:val="-3"/>
        </w:rPr>
        <w:t xml:space="preserve"> </w:t>
      </w:r>
      <w:r w:rsidRPr="00B96F0D">
        <w:rPr>
          <w:rFonts w:asciiTheme="minorHAnsi" w:hAnsiTheme="minorHAnsi" w:cstheme="minorHAnsi"/>
          <w:spacing w:val="-3"/>
        </w:rPr>
        <w:br/>
      </w:r>
      <w:r w:rsidRPr="00B96F0D">
        <w:rPr>
          <w:rFonts w:asciiTheme="minorHAnsi" w:hAnsiTheme="minorHAnsi" w:cstheme="minorHAnsi"/>
          <w:spacing w:val="-3"/>
        </w:rPr>
        <w:br/>
        <w:t xml:space="preserve">Name and describe the four elements of the “fire tetrahedron”. </w:t>
      </w:r>
      <w:r w:rsidR="006E3193" w:rsidRPr="00B96F0D">
        <w:rPr>
          <w:rFonts w:asciiTheme="minorHAnsi" w:hAnsiTheme="minorHAnsi" w:cstheme="minorHAnsi"/>
          <w:spacing w:val="-3"/>
        </w:rPr>
        <w:t xml:space="preserve">How do fire suppression systems manipulate the </w:t>
      </w:r>
      <w:r w:rsidRPr="00B96F0D">
        <w:rPr>
          <w:rFonts w:asciiTheme="minorHAnsi" w:hAnsiTheme="minorHAnsi" w:cstheme="minorHAnsi"/>
          <w:spacing w:val="-3"/>
        </w:rPr>
        <w:t>four</w:t>
      </w:r>
      <w:r w:rsidR="006E3193" w:rsidRPr="00B96F0D">
        <w:rPr>
          <w:rFonts w:asciiTheme="minorHAnsi" w:hAnsiTheme="minorHAnsi" w:cstheme="minorHAnsi"/>
          <w:spacing w:val="-3"/>
        </w:rPr>
        <w:t xml:space="preserve"> elements to quell fires? </w:t>
      </w:r>
      <w:r w:rsidR="00B96F0D">
        <w:rPr>
          <w:rFonts w:asciiTheme="minorHAnsi" w:hAnsiTheme="minorHAnsi" w:cstheme="minorHAnsi"/>
          <w:spacing w:val="-3"/>
        </w:rPr>
        <w:t xml:space="preserve"> </w:t>
      </w:r>
      <w:r w:rsidR="006E3193" w:rsidRPr="00B96F0D">
        <w:rPr>
          <w:rFonts w:asciiTheme="minorHAnsi" w:hAnsiTheme="minorHAnsi" w:cstheme="minorHAnsi"/>
          <w:i/>
          <w:spacing w:val="-3"/>
        </w:rPr>
        <w:t xml:space="preserve">(9 </w:t>
      </w:r>
      <w:r w:rsidR="00B96F0D" w:rsidRPr="00B96F0D">
        <w:rPr>
          <w:rFonts w:asciiTheme="minorHAnsi" w:hAnsiTheme="minorHAnsi" w:cstheme="minorHAnsi"/>
          <w:i/>
          <w:spacing w:val="-3"/>
        </w:rPr>
        <w:t>points</w:t>
      </w:r>
      <w:r w:rsidR="000631DE" w:rsidRPr="00B96F0D">
        <w:rPr>
          <w:rFonts w:asciiTheme="minorHAnsi" w:hAnsiTheme="minorHAnsi" w:cstheme="minorHAnsi"/>
          <w:i/>
          <w:spacing w:val="-3"/>
        </w:rPr>
        <w:t>)</w:t>
      </w:r>
    </w:p>
    <w:p w14:paraId="64968C79" w14:textId="7BA61B9E" w:rsidR="000631DE" w:rsidRDefault="000631DE" w:rsidP="000631DE">
      <w:pPr>
        <w:tabs>
          <w:tab w:val="left" w:pos="-720"/>
        </w:tabs>
        <w:suppressAutoHyphens/>
        <w:rPr>
          <w:rFonts w:asciiTheme="minorHAnsi" w:hAnsiTheme="minorHAnsi" w:cstheme="minorHAnsi"/>
          <w:spacing w:val="-3"/>
        </w:rPr>
      </w:pPr>
    </w:p>
    <w:p w14:paraId="214C6379" w14:textId="77777777" w:rsidR="009264BB" w:rsidRPr="009264BB" w:rsidRDefault="009264BB" w:rsidP="009264BB">
      <w:pPr>
        <w:tabs>
          <w:tab w:val="left" w:pos="-720"/>
        </w:tabs>
        <w:suppressAutoHyphens/>
        <w:rPr>
          <w:rFonts w:asciiTheme="minorHAnsi" w:hAnsiTheme="minorHAnsi" w:cstheme="minorHAnsi"/>
          <w:spacing w:val="-3"/>
        </w:rPr>
      </w:pPr>
      <w:r w:rsidRPr="009264BB">
        <w:rPr>
          <w:rFonts w:asciiTheme="minorHAnsi" w:hAnsiTheme="minorHAnsi" w:cstheme="minorHAnsi"/>
          <w:spacing w:val="-3"/>
        </w:rPr>
        <w:t xml:space="preserve">The key elements of fire tetrahedron are actually three Oxygen (O2), Fuel (petroleum, gasoline, diesel) which results to heat. The fourth core element is actually new devised. A chain chemical reaction occurs when fire occurs, the reaction is in between Oxygen, Fuel and heat. This chemical chain reaction is combustion, it is a renewable reaction, when it occurs one cannot consider how disastrous it can be, so these are the four actual elements, which lead to impulsive fire disaster. Hence an exon-thermic compound chain response in the material. Every one of the four sides of the fire tetrahedron represent the Fuel, Heat, Oxygen and Chemical Chain Reaction. Hypothetically, fire quenchers put out fire by removing at least one components of the fire tetrahedron. </w:t>
      </w:r>
    </w:p>
    <w:p w14:paraId="2E7E71DA" w14:textId="77777777" w:rsidR="009264BB" w:rsidRPr="00B96F0D" w:rsidRDefault="009264BB" w:rsidP="000631DE">
      <w:pPr>
        <w:tabs>
          <w:tab w:val="left" w:pos="-720"/>
        </w:tabs>
        <w:suppressAutoHyphens/>
        <w:rPr>
          <w:rFonts w:asciiTheme="minorHAnsi" w:hAnsiTheme="minorHAnsi" w:cstheme="minorHAnsi"/>
          <w:spacing w:val="-3"/>
        </w:rPr>
      </w:pPr>
    </w:p>
    <w:p w14:paraId="7E97F610" w14:textId="77777777" w:rsidR="000631DE" w:rsidRPr="00B96F0D" w:rsidRDefault="000631DE" w:rsidP="000631DE">
      <w:pPr>
        <w:tabs>
          <w:tab w:val="left" w:pos="-720"/>
          <w:tab w:val="left" w:pos="0"/>
          <w:tab w:val="left" w:pos="720"/>
        </w:tabs>
        <w:suppressAutoHyphens/>
        <w:rPr>
          <w:rFonts w:asciiTheme="minorHAnsi" w:hAnsiTheme="minorHAnsi" w:cstheme="minorHAnsi"/>
          <w:b/>
          <w:spacing w:val="-3"/>
        </w:rPr>
      </w:pPr>
      <w:r w:rsidRPr="00B96F0D">
        <w:rPr>
          <w:rFonts w:asciiTheme="minorHAnsi" w:hAnsiTheme="minorHAnsi" w:cstheme="minorHAnsi"/>
          <w:b/>
          <w:spacing w:val="-3"/>
        </w:rPr>
        <w:t>Problem 3</w:t>
      </w:r>
    </w:p>
    <w:p w14:paraId="26C7CA89" w14:textId="77777777" w:rsidR="000631DE" w:rsidRPr="00B96F0D" w:rsidRDefault="006E3193" w:rsidP="000631DE">
      <w:pPr>
        <w:tabs>
          <w:tab w:val="left" w:pos="-720"/>
        </w:tabs>
        <w:suppressAutoHyphens/>
        <w:rPr>
          <w:rFonts w:asciiTheme="minorHAnsi" w:hAnsiTheme="minorHAnsi" w:cstheme="minorHAnsi"/>
          <w:spacing w:val="-3"/>
        </w:rPr>
      </w:pPr>
      <w:r w:rsidRPr="00B96F0D">
        <w:rPr>
          <w:rFonts w:asciiTheme="minorHAnsi" w:hAnsiTheme="minorHAnsi" w:cstheme="minorHAnsi"/>
          <w:spacing w:val="-3"/>
        </w:rPr>
        <w:t xml:space="preserve">Name and describe the five classes of fire described in the text. </w:t>
      </w:r>
      <w:r w:rsidR="00F103C3">
        <w:rPr>
          <w:rFonts w:asciiTheme="minorHAnsi" w:hAnsiTheme="minorHAnsi" w:cstheme="minorHAnsi"/>
          <w:spacing w:val="-3"/>
        </w:rPr>
        <w:t>How d</w:t>
      </w:r>
      <w:r w:rsidRPr="00B96F0D">
        <w:rPr>
          <w:rFonts w:asciiTheme="minorHAnsi" w:hAnsiTheme="minorHAnsi" w:cstheme="minorHAnsi"/>
          <w:spacing w:val="-3"/>
        </w:rPr>
        <w:t xml:space="preserve">oes the class of a fire dictate how to control the fire? </w:t>
      </w:r>
      <w:r w:rsidR="00B96F0D">
        <w:rPr>
          <w:rFonts w:asciiTheme="minorHAnsi" w:hAnsiTheme="minorHAnsi" w:cstheme="minorHAnsi"/>
          <w:spacing w:val="-3"/>
        </w:rPr>
        <w:t xml:space="preserve"> </w:t>
      </w:r>
      <w:r w:rsidRPr="00B96F0D">
        <w:rPr>
          <w:rFonts w:asciiTheme="minorHAnsi" w:hAnsiTheme="minorHAnsi" w:cstheme="minorHAnsi"/>
          <w:i/>
          <w:spacing w:val="-3"/>
        </w:rPr>
        <w:t xml:space="preserve">(8 </w:t>
      </w:r>
      <w:r w:rsidR="00B96F0D" w:rsidRPr="00B96F0D">
        <w:rPr>
          <w:rFonts w:asciiTheme="minorHAnsi" w:hAnsiTheme="minorHAnsi" w:cstheme="minorHAnsi"/>
          <w:i/>
          <w:spacing w:val="-3"/>
        </w:rPr>
        <w:t>points</w:t>
      </w:r>
      <w:r w:rsidR="000631DE" w:rsidRPr="00B96F0D">
        <w:rPr>
          <w:rFonts w:asciiTheme="minorHAnsi" w:hAnsiTheme="minorHAnsi" w:cstheme="minorHAnsi"/>
          <w:i/>
          <w:spacing w:val="-3"/>
        </w:rPr>
        <w:t>)</w:t>
      </w:r>
    </w:p>
    <w:p w14:paraId="59B1B406" w14:textId="6B6F047B" w:rsidR="00CD26C7" w:rsidRDefault="00CD26C7" w:rsidP="00C00591">
      <w:pPr>
        <w:tabs>
          <w:tab w:val="left" w:pos="-720"/>
        </w:tabs>
        <w:suppressAutoHyphens/>
        <w:rPr>
          <w:rFonts w:asciiTheme="minorHAnsi" w:hAnsiTheme="minorHAnsi" w:cstheme="minorHAnsi"/>
          <w:spacing w:val="-3"/>
        </w:rPr>
      </w:pPr>
    </w:p>
    <w:p w14:paraId="1D0BC238" w14:textId="5A0D7EFC" w:rsidR="009264BB" w:rsidRPr="009264BB" w:rsidRDefault="009264BB" w:rsidP="00C00591">
      <w:pPr>
        <w:tabs>
          <w:tab w:val="left" w:pos="-720"/>
        </w:tabs>
        <w:suppressAutoHyphens/>
        <w:rPr>
          <w:rFonts w:asciiTheme="minorHAnsi" w:hAnsiTheme="minorHAnsi" w:cstheme="minorHAnsi"/>
          <w:b/>
          <w:bCs/>
          <w:spacing w:val="-3"/>
        </w:rPr>
      </w:pPr>
      <w:r w:rsidRPr="009264BB">
        <w:rPr>
          <w:rFonts w:asciiTheme="minorHAnsi" w:hAnsiTheme="minorHAnsi" w:cstheme="minorHAnsi"/>
          <w:b/>
          <w:bCs/>
          <w:spacing w:val="-3"/>
        </w:rPr>
        <w:t>There are actually five classes which are summed up:</w:t>
      </w:r>
    </w:p>
    <w:p w14:paraId="36B924BC" w14:textId="77777777" w:rsidR="009264BB" w:rsidRPr="009264BB" w:rsidRDefault="009264BB" w:rsidP="009264BB">
      <w:pPr>
        <w:tabs>
          <w:tab w:val="left" w:pos="-720"/>
        </w:tabs>
        <w:suppressAutoHyphens/>
        <w:rPr>
          <w:rFonts w:asciiTheme="minorHAnsi" w:hAnsiTheme="minorHAnsi" w:cstheme="minorHAnsi"/>
          <w:b/>
          <w:bCs/>
          <w:spacing w:val="-3"/>
        </w:rPr>
      </w:pPr>
      <w:r w:rsidRPr="009264BB">
        <w:rPr>
          <w:rFonts w:asciiTheme="minorHAnsi" w:hAnsiTheme="minorHAnsi" w:cstheme="minorHAnsi"/>
          <w:b/>
          <w:bCs/>
          <w:spacing w:val="-3"/>
        </w:rPr>
        <w:t>Class 1: These are known to be as the fires including natural solids like paper and wood</w:t>
      </w:r>
    </w:p>
    <w:p w14:paraId="77C3000F" w14:textId="77777777" w:rsidR="009264BB" w:rsidRPr="009264BB" w:rsidRDefault="009264BB" w:rsidP="009264BB">
      <w:pPr>
        <w:tabs>
          <w:tab w:val="left" w:pos="-720"/>
        </w:tabs>
        <w:suppressAutoHyphens/>
        <w:rPr>
          <w:rFonts w:asciiTheme="minorHAnsi" w:hAnsiTheme="minorHAnsi" w:cstheme="minorHAnsi"/>
          <w:b/>
          <w:bCs/>
          <w:spacing w:val="-3"/>
        </w:rPr>
      </w:pPr>
      <w:r w:rsidRPr="009264BB">
        <w:rPr>
          <w:rFonts w:asciiTheme="minorHAnsi" w:hAnsiTheme="minorHAnsi" w:cstheme="minorHAnsi"/>
          <w:spacing w:val="-3"/>
        </w:rPr>
        <w:t xml:space="preserve"> Class 2: These are known to be as the fires including combustible Liquids </w:t>
      </w:r>
    </w:p>
    <w:p w14:paraId="0EE62F65" w14:textId="77777777" w:rsidR="009264BB" w:rsidRPr="009264BB" w:rsidRDefault="009264BB" w:rsidP="009264BB">
      <w:pPr>
        <w:tabs>
          <w:tab w:val="left" w:pos="-720"/>
        </w:tabs>
        <w:suppressAutoHyphens/>
        <w:rPr>
          <w:rFonts w:asciiTheme="minorHAnsi" w:hAnsiTheme="minorHAnsi" w:cstheme="minorHAnsi"/>
          <w:spacing w:val="-3"/>
        </w:rPr>
      </w:pPr>
      <w:r w:rsidRPr="009264BB">
        <w:rPr>
          <w:rFonts w:asciiTheme="minorHAnsi" w:hAnsiTheme="minorHAnsi" w:cstheme="minorHAnsi"/>
          <w:spacing w:val="-3"/>
        </w:rPr>
        <w:t xml:space="preserve">Class 3: These are known to be as the fires including combustible Gasses </w:t>
      </w:r>
    </w:p>
    <w:p w14:paraId="2FB4F78E" w14:textId="77777777" w:rsidR="009264BB" w:rsidRPr="009264BB" w:rsidRDefault="009264BB" w:rsidP="009264BB">
      <w:pPr>
        <w:tabs>
          <w:tab w:val="left" w:pos="-720"/>
        </w:tabs>
        <w:suppressAutoHyphens/>
        <w:rPr>
          <w:rFonts w:asciiTheme="minorHAnsi" w:hAnsiTheme="minorHAnsi" w:cstheme="minorHAnsi"/>
          <w:spacing w:val="-3"/>
        </w:rPr>
      </w:pPr>
      <w:r w:rsidRPr="009264BB">
        <w:rPr>
          <w:rFonts w:asciiTheme="minorHAnsi" w:hAnsiTheme="minorHAnsi" w:cstheme="minorHAnsi"/>
          <w:spacing w:val="-3"/>
        </w:rPr>
        <w:t xml:space="preserve"> Class 4: These are known to be as the fires including Metals </w:t>
      </w:r>
    </w:p>
    <w:p w14:paraId="4C89CF76" w14:textId="77777777" w:rsidR="009264BB" w:rsidRPr="009264BB" w:rsidRDefault="009264BB" w:rsidP="009264BB">
      <w:pPr>
        <w:tabs>
          <w:tab w:val="left" w:pos="-720"/>
        </w:tabs>
        <w:suppressAutoHyphens/>
        <w:rPr>
          <w:rFonts w:asciiTheme="minorHAnsi" w:hAnsiTheme="minorHAnsi" w:cstheme="minorHAnsi"/>
          <w:spacing w:val="-3"/>
        </w:rPr>
      </w:pPr>
      <w:r w:rsidRPr="009264BB">
        <w:rPr>
          <w:rFonts w:asciiTheme="minorHAnsi" w:hAnsiTheme="minorHAnsi" w:cstheme="minorHAnsi"/>
          <w:spacing w:val="-3"/>
        </w:rPr>
        <w:t xml:space="preserve"> Class 5: These are known to be as the fires including Cooking oils.</w:t>
      </w:r>
    </w:p>
    <w:p w14:paraId="5DE8C9A4" w14:textId="77777777" w:rsidR="009264BB" w:rsidRPr="009264BB" w:rsidRDefault="009264BB" w:rsidP="009264BB">
      <w:pPr>
        <w:tabs>
          <w:tab w:val="left" w:pos="-720"/>
        </w:tabs>
        <w:suppressAutoHyphens/>
        <w:rPr>
          <w:rFonts w:asciiTheme="minorHAnsi" w:hAnsiTheme="minorHAnsi" w:cstheme="minorHAnsi"/>
          <w:spacing w:val="-3"/>
        </w:rPr>
      </w:pPr>
      <w:r w:rsidRPr="009264BB">
        <w:rPr>
          <w:rFonts w:asciiTheme="minorHAnsi" w:hAnsiTheme="minorHAnsi" w:cstheme="minorHAnsi"/>
          <w:spacing w:val="-3"/>
        </w:rPr>
        <w:t>These are actually the classes of fire depending on their intensity and disaster.</w:t>
      </w:r>
    </w:p>
    <w:p w14:paraId="1154243F" w14:textId="77777777" w:rsidR="000631DE" w:rsidRPr="00B96F0D" w:rsidRDefault="000631DE" w:rsidP="00C00591">
      <w:pPr>
        <w:tabs>
          <w:tab w:val="left" w:pos="-720"/>
        </w:tabs>
        <w:suppressAutoHyphens/>
        <w:rPr>
          <w:rFonts w:asciiTheme="minorHAnsi" w:hAnsiTheme="minorHAnsi" w:cstheme="minorHAnsi"/>
          <w:spacing w:val="-3"/>
        </w:rPr>
      </w:pPr>
    </w:p>
    <w:sectPr w:rsidR="000631DE" w:rsidRPr="00B96F0D"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5134E" w14:textId="77777777" w:rsidR="00010103" w:rsidRDefault="00010103">
      <w:pPr>
        <w:spacing w:line="20" w:lineRule="exact"/>
      </w:pPr>
    </w:p>
  </w:endnote>
  <w:endnote w:type="continuationSeparator" w:id="0">
    <w:p w14:paraId="5CBEBE4C" w14:textId="77777777" w:rsidR="00010103" w:rsidRDefault="00010103">
      <w:r>
        <w:t xml:space="preserve"> </w:t>
      </w:r>
    </w:p>
  </w:endnote>
  <w:endnote w:type="continuationNotice" w:id="1">
    <w:p w14:paraId="715F8BD1" w14:textId="77777777" w:rsidR="00010103" w:rsidRDefault="0001010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94D74" w14:textId="77777777" w:rsidR="00010103" w:rsidRDefault="00010103">
      <w:r>
        <w:separator/>
      </w:r>
    </w:p>
  </w:footnote>
  <w:footnote w:type="continuationSeparator" w:id="0">
    <w:p w14:paraId="31EC6050" w14:textId="77777777" w:rsidR="00010103" w:rsidRDefault="00010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4E95B46"/>
    <w:multiLevelType w:val="hybridMultilevel"/>
    <w:tmpl w:val="FFFFFFFF"/>
    <w:lvl w:ilvl="0" w:tplc="C15A1B06">
      <w:start w:val="1"/>
      <w:numFmt w:val="bullet"/>
      <w:lvlText w:val=""/>
      <w:lvlJc w:val="left"/>
      <w:pPr>
        <w:ind w:left="720" w:hanging="360"/>
      </w:pPr>
      <w:rPr>
        <w:rFonts w:ascii="Symbol" w:hAnsi="Symbol" w:hint="default"/>
      </w:rPr>
    </w:lvl>
    <w:lvl w:ilvl="1" w:tplc="FB5E02CE">
      <w:start w:val="1"/>
      <w:numFmt w:val="bullet"/>
      <w:lvlText w:val="o"/>
      <w:lvlJc w:val="left"/>
      <w:pPr>
        <w:ind w:left="1440" w:hanging="360"/>
      </w:pPr>
      <w:rPr>
        <w:rFonts w:ascii="Courier New" w:hAnsi="Courier New" w:cs="Times New Roman" w:hint="default"/>
      </w:rPr>
    </w:lvl>
    <w:lvl w:ilvl="2" w:tplc="1AD02328">
      <w:start w:val="1"/>
      <w:numFmt w:val="bullet"/>
      <w:lvlText w:val=""/>
      <w:lvlJc w:val="left"/>
      <w:pPr>
        <w:ind w:left="2160" w:hanging="360"/>
      </w:pPr>
      <w:rPr>
        <w:rFonts w:ascii="Wingdings" w:hAnsi="Wingdings" w:hint="default"/>
      </w:rPr>
    </w:lvl>
    <w:lvl w:ilvl="3" w:tplc="3522BF8C">
      <w:start w:val="1"/>
      <w:numFmt w:val="bullet"/>
      <w:lvlText w:val=""/>
      <w:lvlJc w:val="left"/>
      <w:pPr>
        <w:ind w:left="2880" w:hanging="360"/>
      </w:pPr>
      <w:rPr>
        <w:rFonts w:ascii="Symbol" w:hAnsi="Symbol" w:hint="default"/>
      </w:rPr>
    </w:lvl>
    <w:lvl w:ilvl="4" w:tplc="01A0A88C">
      <w:start w:val="1"/>
      <w:numFmt w:val="bullet"/>
      <w:lvlText w:val="o"/>
      <w:lvlJc w:val="left"/>
      <w:pPr>
        <w:ind w:left="3600" w:hanging="360"/>
      </w:pPr>
      <w:rPr>
        <w:rFonts w:ascii="Courier New" w:hAnsi="Courier New" w:cs="Times New Roman" w:hint="default"/>
      </w:rPr>
    </w:lvl>
    <w:lvl w:ilvl="5" w:tplc="AD26260E">
      <w:start w:val="1"/>
      <w:numFmt w:val="bullet"/>
      <w:lvlText w:val=""/>
      <w:lvlJc w:val="left"/>
      <w:pPr>
        <w:ind w:left="4320" w:hanging="360"/>
      </w:pPr>
      <w:rPr>
        <w:rFonts w:ascii="Wingdings" w:hAnsi="Wingdings" w:hint="default"/>
      </w:rPr>
    </w:lvl>
    <w:lvl w:ilvl="6" w:tplc="4D82E8CE">
      <w:start w:val="1"/>
      <w:numFmt w:val="bullet"/>
      <w:lvlText w:val=""/>
      <w:lvlJc w:val="left"/>
      <w:pPr>
        <w:ind w:left="5040" w:hanging="360"/>
      </w:pPr>
      <w:rPr>
        <w:rFonts w:ascii="Symbol" w:hAnsi="Symbol" w:hint="default"/>
      </w:rPr>
    </w:lvl>
    <w:lvl w:ilvl="7" w:tplc="C0C4A85A">
      <w:start w:val="1"/>
      <w:numFmt w:val="bullet"/>
      <w:lvlText w:val="o"/>
      <w:lvlJc w:val="left"/>
      <w:pPr>
        <w:ind w:left="5760" w:hanging="360"/>
      </w:pPr>
      <w:rPr>
        <w:rFonts w:ascii="Courier New" w:hAnsi="Courier New" w:cs="Times New Roman" w:hint="default"/>
      </w:rPr>
    </w:lvl>
    <w:lvl w:ilvl="8" w:tplc="0F58F644">
      <w:start w:val="1"/>
      <w:numFmt w:val="bullet"/>
      <w:lvlText w:val=""/>
      <w:lvlJc w:val="left"/>
      <w:pPr>
        <w:ind w:left="6480" w:hanging="360"/>
      </w:pPr>
      <w:rPr>
        <w:rFonts w:ascii="Wingdings" w:hAnsi="Wingdings" w:hint="default"/>
      </w:rPr>
    </w:lvl>
  </w:abstractNum>
  <w:abstractNum w:abstractNumId="2"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4"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5"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8"/>
  </w:num>
  <w:num w:numId="5">
    <w:abstractNumId w:val="7"/>
  </w:num>
  <w:num w:numId="6">
    <w:abstractNumId w:val="3"/>
  </w:num>
  <w:num w:numId="7">
    <w:abstractNumId w:val="10"/>
  </w:num>
  <w:num w:numId="8">
    <w:abstractNumId w:val="2"/>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10103"/>
    <w:rsid w:val="000318C8"/>
    <w:rsid w:val="00050ECB"/>
    <w:rsid w:val="000516F4"/>
    <w:rsid w:val="000631DE"/>
    <w:rsid w:val="00075CC5"/>
    <w:rsid w:val="00081940"/>
    <w:rsid w:val="00087CA4"/>
    <w:rsid w:val="000D75DA"/>
    <w:rsid w:val="00100E28"/>
    <w:rsid w:val="00120DCD"/>
    <w:rsid w:val="00124EDF"/>
    <w:rsid w:val="00135F11"/>
    <w:rsid w:val="00136A7B"/>
    <w:rsid w:val="00182981"/>
    <w:rsid w:val="001A757E"/>
    <w:rsid w:val="001D7157"/>
    <w:rsid w:val="001E7B56"/>
    <w:rsid w:val="001F37DF"/>
    <w:rsid w:val="001F4FBC"/>
    <w:rsid w:val="00253FA7"/>
    <w:rsid w:val="002A021F"/>
    <w:rsid w:val="002A4CB4"/>
    <w:rsid w:val="002D40F8"/>
    <w:rsid w:val="002E2A47"/>
    <w:rsid w:val="002F3F13"/>
    <w:rsid w:val="003014DE"/>
    <w:rsid w:val="003144A6"/>
    <w:rsid w:val="00343B30"/>
    <w:rsid w:val="003470E9"/>
    <w:rsid w:val="00353C9D"/>
    <w:rsid w:val="003A0CB4"/>
    <w:rsid w:val="003A203A"/>
    <w:rsid w:val="003C5710"/>
    <w:rsid w:val="003F1984"/>
    <w:rsid w:val="003F47DC"/>
    <w:rsid w:val="003F47E4"/>
    <w:rsid w:val="0040233F"/>
    <w:rsid w:val="005107FB"/>
    <w:rsid w:val="00562E33"/>
    <w:rsid w:val="0057088C"/>
    <w:rsid w:val="005858F3"/>
    <w:rsid w:val="005E0210"/>
    <w:rsid w:val="005E3944"/>
    <w:rsid w:val="005F1AB2"/>
    <w:rsid w:val="005F50E1"/>
    <w:rsid w:val="00603515"/>
    <w:rsid w:val="00607F30"/>
    <w:rsid w:val="00613F99"/>
    <w:rsid w:val="00614BBC"/>
    <w:rsid w:val="00652676"/>
    <w:rsid w:val="006E3193"/>
    <w:rsid w:val="00712FBD"/>
    <w:rsid w:val="0072321D"/>
    <w:rsid w:val="00752134"/>
    <w:rsid w:val="0075535E"/>
    <w:rsid w:val="007B50F4"/>
    <w:rsid w:val="007C1A0A"/>
    <w:rsid w:val="007C2432"/>
    <w:rsid w:val="007C339B"/>
    <w:rsid w:val="008001AB"/>
    <w:rsid w:val="00882533"/>
    <w:rsid w:val="00887F2F"/>
    <w:rsid w:val="008C196A"/>
    <w:rsid w:val="008C3722"/>
    <w:rsid w:val="008D0B6B"/>
    <w:rsid w:val="00902769"/>
    <w:rsid w:val="00924DD1"/>
    <w:rsid w:val="009264BB"/>
    <w:rsid w:val="00966685"/>
    <w:rsid w:val="00980246"/>
    <w:rsid w:val="009817BF"/>
    <w:rsid w:val="009A6B0F"/>
    <w:rsid w:val="00A45524"/>
    <w:rsid w:val="00A5387E"/>
    <w:rsid w:val="00A601D5"/>
    <w:rsid w:val="00AA0AE8"/>
    <w:rsid w:val="00AA499B"/>
    <w:rsid w:val="00AC3F98"/>
    <w:rsid w:val="00AC7A34"/>
    <w:rsid w:val="00AE477B"/>
    <w:rsid w:val="00B065DD"/>
    <w:rsid w:val="00B14A83"/>
    <w:rsid w:val="00B16B35"/>
    <w:rsid w:val="00B21481"/>
    <w:rsid w:val="00B340DD"/>
    <w:rsid w:val="00B372C9"/>
    <w:rsid w:val="00B37424"/>
    <w:rsid w:val="00B545AE"/>
    <w:rsid w:val="00B96F0D"/>
    <w:rsid w:val="00B979ED"/>
    <w:rsid w:val="00BE4307"/>
    <w:rsid w:val="00C00591"/>
    <w:rsid w:val="00C15D78"/>
    <w:rsid w:val="00C62DEA"/>
    <w:rsid w:val="00C858DD"/>
    <w:rsid w:val="00C944ED"/>
    <w:rsid w:val="00C9506C"/>
    <w:rsid w:val="00CA34D0"/>
    <w:rsid w:val="00CD1783"/>
    <w:rsid w:val="00CD26C7"/>
    <w:rsid w:val="00D20A91"/>
    <w:rsid w:val="00D77D81"/>
    <w:rsid w:val="00DF0BA1"/>
    <w:rsid w:val="00E03689"/>
    <w:rsid w:val="00E0421A"/>
    <w:rsid w:val="00E05EEF"/>
    <w:rsid w:val="00E871A1"/>
    <w:rsid w:val="00F042F2"/>
    <w:rsid w:val="00F07E76"/>
    <w:rsid w:val="00F103C3"/>
    <w:rsid w:val="00F20BC7"/>
    <w:rsid w:val="00F30493"/>
    <w:rsid w:val="00F74A46"/>
    <w:rsid w:val="00F81FBA"/>
    <w:rsid w:val="00F95A42"/>
    <w:rsid w:val="00FB40B4"/>
    <w:rsid w:val="00FC1C00"/>
    <w:rsid w:val="00FC261F"/>
    <w:rsid w:val="00FC5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27B21"/>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18852">
      <w:bodyDiv w:val="1"/>
      <w:marLeft w:val="0"/>
      <w:marRight w:val="0"/>
      <w:marTop w:val="0"/>
      <w:marBottom w:val="0"/>
      <w:divBdr>
        <w:top w:val="none" w:sz="0" w:space="0" w:color="auto"/>
        <w:left w:val="none" w:sz="0" w:space="0" w:color="auto"/>
        <w:bottom w:val="none" w:sz="0" w:space="0" w:color="auto"/>
        <w:right w:val="none" w:sz="0" w:space="0" w:color="auto"/>
      </w:divBdr>
    </w:div>
    <w:div w:id="463159925">
      <w:bodyDiv w:val="1"/>
      <w:marLeft w:val="0"/>
      <w:marRight w:val="0"/>
      <w:marTop w:val="0"/>
      <w:marBottom w:val="0"/>
      <w:divBdr>
        <w:top w:val="none" w:sz="0" w:space="0" w:color="auto"/>
        <w:left w:val="none" w:sz="0" w:space="0" w:color="auto"/>
        <w:bottom w:val="none" w:sz="0" w:space="0" w:color="auto"/>
        <w:right w:val="none" w:sz="0" w:space="0" w:color="auto"/>
      </w:divBdr>
    </w:div>
    <w:div w:id="689839942">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285651389">
      <w:bodyDiv w:val="1"/>
      <w:marLeft w:val="0"/>
      <w:marRight w:val="0"/>
      <w:marTop w:val="0"/>
      <w:marBottom w:val="0"/>
      <w:divBdr>
        <w:top w:val="none" w:sz="0" w:space="0" w:color="auto"/>
        <w:left w:val="none" w:sz="0" w:space="0" w:color="auto"/>
        <w:bottom w:val="none" w:sz="0" w:space="0" w:color="auto"/>
        <w:right w:val="none" w:sz="0" w:space="0" w:color="auto"/>
      </w:divBdr>
    </w:div>
    <w:div w:id="1295520817">
      <w:bodyDiv w:val="1"/>
      <w:marLeft w:val="0"/>
      <w:marRight w:val="0"/>
      <w:marTop w:val="0"/>
      <w:marBottom w:val="0"/>
      <w:divBdr>
        <w:top w:val="none" w:sz="0" w:space="0" w:color="auto"/>
        <w:left w:val="none" w:sz="0" w:space="0" w:color="auto"/>
        <w:bottom w:val="none" w:sz="0" w:space="0" w:color="auto"/>
        <w:right w:val="none" w:sz="0" w:space="0" w:color="auto"/>
      </w:divBdr>
    </w:div>
    <w:div w:id="1535384052">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5017">
      <w:bodyDiv w:val="1"/>
      <w:marLeft w:val="0"/>
      <w:marRight w:val="0"/>
      <w:marTop w:val="0"/>
      <w:marBottom w:val="0"/>
      <w:divBdr>
        <w:top w:val="none" w:sz="0" w:space="0" w:color="auto"/>
        <w:left w:val="none" w:sz="0" w:space="0" w:color="auto"/>
        <w:bottom w:val="none" w:sz="0" w:space="0" w:color="auto"/>
        <w:right w:val="none" w:sz="0" w:space="0" w:color="auto"/>
      </w:divBdr>
    </w:div>
    <w:div w:id="18390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resafe.org.uk/information-about-the-fire-triangletetrahedron-and-combus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Patel,Sohal J</cp:lastModifiedBy>
  <cp:revision>13</cp:revision>
  <cp:lastPrinted>2009-01-14T20:20:00Z</cp:lastPrinted>
  <dcterms:created xsi:type="dcterms:W3CDTF">2019-12-31T00:50:00Z</dcterms:created>
  <dcterms:modified xsi:type="dcterms:W3CDTF">2020-06-24T14:58:00Z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